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F65369" w14:textId="3E015E73" w:rsidR="007F4546" w:rsidRPr="00AD45C5" w:rsidRDefault="007F4546" w:rsidP="00E07BD7">
      <w:pPr>
        <w:bidi/>
        <w:jc w:val="center"/>
        <w:rPr>
          <w:rFonts w:asciiTheme="minorBidi" w:hAnsiTheme="minorBidi" w:cstheme="minorBidi"/>
          <w:b/>
          <w:bCs/>
          <w:i/>
          <w:iCs/>
        </w:rPr>
      </w:pPr>
      <w:r w:rsidRPr="00AD45C5">
        <w:rPr>
          <w:rFonts w:asciiTheme="minorBidi" w:hAnsiTheme="minorBidi" w:cstheme="minorBidi"/>
          <w:b/>
        </w:rPr>
        <w:t>Project Title</w:t>
      </w:r>
      <w:r w:rsidRPr="00AD45C5">
        <w:rPr>
          <w:rFonts w:asciiTheme="minorBidi" w:hAnsiTheme="minorBidi" w:cstheme="minorBidi"/>
        </w:rPr>
        <w:t xml:space="preserve">: </w:t>
      </w:r>
      <w:r w:rsidRPr="00AD45C5">
        <w:rPr>
          <w:rFonts w:asciiTheme="minorBidi" w:eastAsia="Calibri" w:hAnsiTheme="minorBidi" w:cstheme="minorBidi"/>
          <w:b/>
          <w:bCs/>
          <w:i/>
          <w:iCs/>
          <w:sz w:val="24"/>
        </w:rPr>
        <w:t>Enhancing Peace, Security and Stability in Africa V</w:t>
      </w:r>
      <w:r w:rsidR="00E07BD7">
        <w:rPr>
          <w:rFonts w:asciiTheme="minorBidi" w:eastAsia="Calibri" w:hAnsiTheme="minorBidi" w:cstheme="minorBidi"/>
          <w:b/>
          <w:bCs/>
          <w:i/>
          <w:iCs/>
          <w:sz w:val="24"/>
        </w:rPr>
        <w:tab/>
      </w:r>
      <w:r w:rsidR="00E07BD7">
        <w:rPr>
          <w:rFonts w:asciiTheme="minorBidi" w:eastAsia="Calibri" w:hAnsiTheme="minorBidi" w:cstheme="minorBidi"/>
          <w:b/>
          <w:bCs/>
          <w:i/>
          <w:iCs/>
          <w:sz w:val="24"/>
        </w:rPr>
        <w:tab/>
      </w:r>
    </w:p>
    <w:p w14:paraId="79ABA44A" w14:textId="77777777" w:rsidR="00E07BD7" w:rsidRDefault="00E07BD7" w:rsidP="00E07BD7">
      <w:pPr>
        <w:ind w:left="2880" w:hanging="1440"/>
        <w:jc w:val="center"/>
        <w:rPr>
          <w:b/>
          <w:lang w:val="en-US"/>
        </w:rPr>
      </w:pPr>
      <w:r>
        <w:rPr>
          <w:b/>
        </w:rPr>
        <w:t xml:space="preserve">Output 4: </w:t>
      </w:r>
      <w:r w:rsidRPr="00E07BD7">
        <w:rPr>
          <w:b/>
          <w:lang w:val="en-US"/>
        </w:rPr>
        <w:t xml:space="preserve">Enhancing African capacities </w:t>
      </w:r>
    </w:p>
    <w:p w14:paraId="3DC6E372" w14:textId="1B4253DE" w:rsidR="00E07BD7" w:rsidRDefault="00E07BD7" w:rsidP="00E07BD7">
      <w:pPr>
        <w:ind w:left="2880" w:hanging="1440"/>
        <w:jc w:val="center"/>
        <w:rPr>
          <w:b/>
        </w:rPr>
      </w:pPr>
      <w:r w:rsidRPr="00E07BD7">
        <w:rPr>
          <w:b/>
          <w:lang w:val="en-US"/>
        </w:rPr>
        <w:t>in comba</w:t>
      </w:r>
      <w:r w:rsidR="00221BCB">
        <w:rPr>
          <w:b/>
          <w:lang w:val="en-US"/>
        </w:rPr>
        <w:t>tt</w:t>
      </w:r>
      <w:r w:rsidRPr="00E07BD7">
        <w:rPr>
          <w:b/>
          <w:lang w:val="en-US"/>
        </w:rPr>
        <w:t>ing human trafficking and smuggling of migrants</w:t>
      </w:r>
    </w:p>
    <w:p w14:paraId="62EAEBE3" w14:textId="491B7791" w:rsidR="007F4546" w:rsidRDefault="007F4546" w:rsidP="007F4546">
      <w:pPr>
        <w:rPr>
          <w:b/>
        </w:rPr>
      </w:pPr>
      <w:r w:rsidRPr="00326679">
        <w:rPr>
          <w:b/>
        </w:rPr>
        <w:t>Project</w:t>
      </w:r>
      <w:r>
        <w:rPr>
          <w:b/>
        </w:rPr>
        <w:t xml:space="preserve"> Number</w:t>
      </w:r>
      <w:r w:rsidRPr="00326679">
        <w:rPr>
          <w:b/>
        </w:rPr>
        <w:t>:</w:t>
      </w:r>
    </w:p>
    <w:p w14:paraId="69685055" w14:textId="77777777" w:rsidR="007F4546" w:rsidRDefault="007F4546" w:rsidP="007F4546">
      <w:pPr>
        <w:tabs>
          <w:tab w:val="left" w:pos="2925"/>
        </w:tabs>
        <w:rPr>
          <w:b/>
        </w:rPr>
      </w:pPr>
      <w:r w:rsidRPr="001112A4">
        <w:rPr>
          <w:b/>
        </w:rPr>
        <w:t>Implementing Partner:</w:t>
      </w:r>
      <w:r>
        <w:rPr>
          <w:b/>
        </w:rPr>
        <w:t xml:space="preserve"> Cairo International Center for Conflict Resolution, Peacekeeping &amp; Peacebuilding (CCCPA)</w:t>
      </w:r>
    </w:p>
    <w:p w14:paraId="61DECA28" w14:textId="76F62C0B" w:rsidR="007F4546" w:rsidRDefault="007F4546" w:rsidP="00EC4EA3">
      <w:r w:rsidRPr="00326679">
        <w:rPr>
          <w:b/>
        </w:rPr>
        <w:t>Start Date:</w:t>
      </w:r>
      <w:r>
        <w:rPr>
          <w:b/>
        </w:rPr>
        <w:t xml:space="preserve"> </w:t>
      </w:r>
      <w:r w:rsidR="004851A9">
        <w:rPr>
          <w:b/>
        </w:rPr>
        <w:t>March</w:t>
      </w:r>
      <w:r>
        <w:rPr>
          <w:b/>
        </w:rPr>
        <w:t xml:space="preserve"> 2019</w:t>
      </w:r>
      <w:r>
        <w:tab/>
      </w:r>
      <w:r w:rsidRPr="00326679">
        <w:rPr>
          <w:b/>
        </w:rPr>
        <w:t>End Date:</w:t>
      </w:r>
      <w:r>
        <w:rPr>
          <w:b/>
        </w:rPr>
        <w:t xml:space="preserve"> </w:t>
      </w:r>
      <w:r w:rsidRPr="0059212B">
        <w:rPr>
          <w:b/>
          <w:bCs/>
        </w:rPr>
        <w:t xml:space="preserve">31 March </w:t>
      </w:r>
      <w:r w:rsidR="00EC4EA3">
        <w:rPr>
          <w:b/>
          <w:bCs/>
        </w:rPr>
        <w:t>2021</w:t>
      </w:r>
      <w:r>
        <w:tab/>
      </w:r>
      <w:r>
        <w:tab/>
      </w:r>
      <w:r w:rsidRPr="00326679">
        <w:rPr>
          <w:b/>
        </w:rPr>
        <w:t>PAC Meeting date:</w:t>
      </w:r>
      <w:r>
        <w:tab/>
      </w:r>
    </w:p>
    <w:tbl>
      <w:tblPr>
        <w:tblW w:w="0" w:type="auto"/>
        <w:tblBorders>
          <w:top w:val="dotted" w:sz="4" w:space="0" w:color="auto"/>
          <w:left w:val="dotted" w:sz="4" w:space="0" w:color="auto"/>
          <w:bottom w:val="dotted" w:sz="4" w:space="0" w:color="auto"/>
          <w:right w:val="dotted" w:sz="4" w:space="0" w:color="auto"/>
          <w:insideH w:val="single" w:sz="4" w:space="0" w:color="auto"/>
          <w:insideV w:val="single" w:sz="4" w:space="0" w:color="auto"/>
        </w:tblBorders>
        <w:tblLook w:val="04A0" w:firstRow="1" w:lastRow="0" w:firstColumn="1" w:lastColumn="0" w:noHBand="0" w:noVBand="1"/>
      </w:tblPr>
      <w:tblGrid>
        <w:gridCol w:w="9592"/>
      </w:tblGrid>
      <w:tr w:rsidR="007F4546" w14:paraId="4A1CF1A0" w14:textId="77777777" w:rsidTr="00E957F1">
        <w:trPr>
          <w:trHeight w:val="361"/>
        </w:trPr>
        <w:tc>
          <w:tcPr>
            <w:tcW w:w="9740" w:type="dxa"/>
            <w:shd w:val="clear" w:color="auto" w:fill="auto"/>
            <w:vAlign w:val="center"/>
          </w:tcPr>
          <w:p w14:paraId="3AFE5558" w14:textId="77777777" w:rsidR="007F4546" w:rsidRPr="000776E9" w:rsidRDefault="007F4546" w:rsidP="00E957F1">
            <w:pPr>
              <w:spacing w:after="0"/>
              <w:jc w:val="center"/>
              <w:rPr>
                <w:b/>
              </w:rPr>
            </w:pPr>
            <w:r w:rsidRPr="000776E9">
              <w:rPr>
                <w:b/>
              </w:rPr>
              <w:t>Brief Description</w:t>
            </w:r>
          </w:p>
        </w:tc>
      </w:tr>
      <w:tr w:rsidR="007F4546" w14:paraId="4C55C836" w14:textId="77777777" w:rsidTr="00AB31E0">
        <w:trPr>
          <w:trHeight w:val="4958"/>
        </w:trPr>
        <w:tc>
          <w:tcPr>
            <w:tcW w:w="9740" w:type="dxa"/>
            <w:shd w:val="clear" w:color="auto" w:fill="auto"/>
          </w:tcPr>
          <w:p w14:paraId="536E6D1A" w14:textId="58AA4BEA" w:rsidR="007F4546" w:rsidRPr="009D3387" w:rsidRDefault="00E957F1" w:rsidP="00E957F1">
            <w:pPr>
              <w:spacing w:after="120"/>
              <w:rPr>
                <w:kern w:val="2"/>
                <w:szCs w:val="22"/>
                <w:u w:color="000000"/>
                <w:bdr w:val="nil"/>
                <w:lang w:val="en-US"/>
              </w:rPr>
            </w:pPr>
            <w:r w:rsidRPr="009D3387">
              <w:rPr>
                <w:rFonts w:eastAsia="Calibri"/>
                <w:kern w:val="2"/>
                <w:szCs w:val="22"/>
                <w:u w:color="000000"/>
                <w:bdr w:val="nil"/>
                <w:lang w:val="en-US"/>
              </w:rPr>
              <w:t>Next year</w:t>
            </w:r>
            <w:r w:rsidR="007F4546" w:rsidRPr="009D3387">
              <w:rPr>
                <w:rFonts w:eastAsia="Calibri"/>
                <w:kern w:val="2"/>
                <w:szCs w:val="22"/>
                <w:u w:color="000000"/>
                <w:bdr w:val="nil"/>
                <w:lang w:val="en-US"/>
              </w:rPr>
              <w:t xml:space="preserve"> presents Egypt and Japan with once</w:t>
            </w:r>
            <w:r w:rsidRPr="009D3387">
              <w:rPr>
                <w:rFonts w:eastAsia="Calibri"/>
                <w:kern w:val="2"/>
                <w:szCs w:val="22"/>
                <w:u w:color="000000"/>
                <w:bdr w:val="nil"/>
                <w:lang w:val="en-US"/>
              </w:rPr>
              <w:t>-</w:t>
            </w:r>
            <w:r w:rsidR="007F4546" w:rsidRPr="009D3387">
              <w:rPr>
                <w:rFonts w:eastAsia="Calibri"/>
                <w:kern w:val="2"/>
                <w:szCs w:val="22"/>
                <w:u w:color="000000"/>
                <w:bdr w:val="nil"/>
                <w:lang w:val="en-US"/>
              </w:rPr>
              <w:t>in</w:t>
            </w:r>
            <w:r w:rsidRPr="009D3387">
              <w:rPr>
                <w:rFonts w:eastAsia="Calibri"/>
                <w:kern w:val="2"/>
                <w:szCs w:val="22"/>
                <w:u w:color="000000"/>
                <w:bdr w:val="nil"/>
                <w:lang w:val="en-US"/>
              </w:rPr>
              <w:t>-</w:t>
            </w:r>
            <w:r w:rsidR="007F4546" w:rsidRPr="009D3387">
              <w:rPr>
                <w:rFonts w:eastAsia="Calibri"/>
                <w:kern w:val="2"/>
                <w:szCs w:val="22"/>
                <w:u w:color="000000"/>
                <w:bdr w:val="nil"/>
                <w:lang w:val="en-US"/>
              </w:rPr>
              <w:t>a</w:t>
            </w:r>
            <w:r w:rsidRPr="009D3387">
              <w:rPr>
                <w:rFonts w:eastAsia="Calibri"/>
                <w:kern w:val="2"/>
                <w:szCs w:val="22"/>
                <w:u w:color="000000"/>
                <w:bdr w:val="nil"/>
                <w:lang w:val="en-US"/>
              </w:rPr>
              <w:t>-</w:t>
            </w:r>
            <w:r w:rsidR="007F4546" w:rsidRPr="009D3387">
              <w:rPr>
                <w:rFonts w:eastAsia="Calibri"/>
                <w:kern w:val="2"/>
                <w:szCs w:val="22"/>
                <w:u w:color="000000"/>
                <w:bdr w:val="nil"/>
                <w:lang w:val="en-US"/>
              </w:rPr>
              <w:t xml:space="preserve">generation opportunity to elevate their cooperation in Africa to new heights. </w:t>
            </w:r>
            <w:r w:rsidRPr="009D3387">
              <w:rPr>
                <w:rFonts w:eastAsia="Calibri"/>
                <w:kern w:val="2"/>
                <w:szCs w:val="22"/>
                <w:u w:color="000000"/>
                <w:bdr w:val="nil"/>
                <w:lang w:val="en-US"/>
              </w:rPr>
              <w:t xml:space="preserve">Preparations are already underway for the TICAD Summit in Yokohama, Japan in August 2019, which will coincide with </w:t>
            </w:r>
            <w:r w:rsidR="007F4546" w:rsidRPr="009D3387">
              <w:rPr>
                <w:rFonts w:eastAsia="Calibri"/>
                <w:kern w:val="2"/>
                <w:szCs w:val="22"/>
                <w:u w:color="000000"/>
                <w:bdr w:val="nil"/>
                <w:lang w:val="en-US"/>
              </w:rPr>
              <w:t>Egypt</w:t>
            </w:r>
            <w:r w:rsidRPr="009D3387">
              <w:rPr>
                <w:rFonts w:eastAsia="Calibri"/>
                <w:kern w:val="2"/>
                <w:szCs w:val="22"/>
                <w:u w:color="000000"/>
                <w:bdr w:val="nil"/>
                <w:lang w:val="en-US"/>
              </w:rPr>
              <w:t xml:space="preserve">’s </w:t>
            </w:r>
            <w:r w:rsidR="007F4546" w:rsidRPr="009D3387">
              <w:rPr>
                <w:rFonts w:eastAsia="Calibri"/>
                <w:kern w:val="2"/>
                <w:szCs w:val="22"/>
                <w:u w:color="000000"/>
                <w:bdr w:val="nil"/>
                <w:lang w:val="en-US"/>
              </w:rPr>
              <w:t>chairmanship of the African Union (2019-20</w:t>
            </w:r>
            <w:r w:rsidR="00371537">
              <w:rPr>
                <w:rFonts w:eastAsia="Calibri"/>
                <w:kern w:val="2"/>
                <w:szCs w:val="22"/>
                <w:u w:color="000000"/>
                <w:bdr w:val="nil"/>
                <w:lang w:val="en-US"/>
              </w:rPr>
              <w:t>20</w:t>
            </w:r>
            <w:r w:rsidR="007F4546" w:rsidRPr="009D3387">
              <w:rPr>
                <w:rFonts w:eastAsia="Calibri"/>
                <w:kern w:val="2"/>
                <w:szCs w:val="22"/>
                <w:u w:color="000000"/>
                <w:bdr w:val="nil"/>
                <w:lang w:val="en-US"/>
              </w:rPr>
              <w:t>)</w:t>
            </w:r>
            <w:r w:rsidRPr="009D3387">
              <w:rPr>
                <w:rFonts w:eastAsia="Calibri"/>
                <w:kern w:val="2"/>
                <w:szCs w:val="22"/>
                <w:u w:color="000000"/>
                <w:bdr w:val="nil"/>
                <w:lang w:val="en-US"/>
              </w:rPr>
              <w:t xml:space="preserve">. </w:t>
            </w:r>
          </w:p>
          <w:p w14:paraId="4E5C6073" w14:textId="77777777" w:rsidR="007F4546" w:rsidRPr="009D3387" w:rsidRDefault="007F4546" w:rsidP="00361122">
            <w:pPr>
              <w:spacing w:after="120"/>
              <w:rPr>
                <w:rFonts w:eastAsia="Calibri"/>
                <w:kern w:val="2"/>
                <w:szCs w:val="22"/>
                <w:u w:color="000000"/>
                <w:bdr w:val="nil"/>
                <w:lang w:val="en-US"/>
              </w:rPr>
            </w:pPr>
            <w:r w:rsidRPr="009D3387">
              <w:rPr>
                <w:rFonts w:eastAsia="Calibri"/>
                <w:kern w:val="2"/>
                <w:szCs w:val="22"/>
                <w:u w:color="000000"/>
                <w:bdr w:val="nil"/>
                <w:lang w:val="en-US"/>
              </w:rPr>
              <w:t xml:space="preserve">This project will contribute </w:t>
            </w:r>
            <w:r w:rsidR="006C27F0" w:rsidRPr="009D3387">
              <w:rPr>
                <w:rFonts w:eastAsia="Calibri"/>
                <w:kern w:val="2"/>
                <w:szCs w:val="22"/>
                <w:u w:color="000000"/>
                <w:bdr w:val="nil"/>
                <w:lang w:val="en-US"/>
              </w:rPr>
              <w:t xml:space="preserve">to the </w:t>
            </w:r>
            <w:r w:rsidR="006C27F0">
              <w:rPr>
                <w:rFonts w:eastAsia="Calibri"/>
                <w:kern w:val="2"/>
                <w:szCs w:val="22"/>
                <w:u w:color="000000"/>
                <w:bdr w:val="nil"/>
                <w:lang w:val="en-US"/>
              </w:rPr>
              <w:t xml:space="preserve">attainment of </w:t>
            </w:r>
            <w:r w:rsidR="001B0EBB">
              <w:rPr>
                <w:rFonts w:eastAsia="Calibri"/>
                <w:kern w:val="2"/>
                <w:szCs w:val="22"/>
                <w:u w:color="000000"/>
                <w:bdr w:val="nil"/>
                <w:lang w:val="en-US"/>
              </w:rPr>
              <w:t xml:space="preserve">the </w:t>
            </w:r>
            <w:r w:rsidR="00AD45C5">
              <w:rPr>
                <w:rFonts w:eastAsia="Calibri"/>
                <w:kern w:val="2"/>
                <w:szCs w:val="22"/>
                <w:u w:color="000000"/>
                <w:bdr w:val="nil"/>
                <w:lang w:val="en-US"/>
              </w:rPr>
              <w:t>o</w:t>
            </w:r>
            <w:r w:rsidR="00E957F1" w:rsidRPr="009D3387">
              <w:rPr>
                <w:rFonts w:eastAsia="Calibri"/>
                <w:kern w:val="2"/>
                <w:szCs w:val="22"/>
                <w:u w:color="000000"/>
                <w:bdr w:val="nil"/>
                <w:lang w:val="en-US"/>
              </w:rPr>
              <w:t xml:space="preserve">bjectives of the TICAD process, </w:t>
            </w:r>
            <w:r w:rsidR="001B0EBB">
              <w:rPr>
                <w:rFonts w:eastAsia="Calibri"/>
                <w:kern w:val="2"/>
                <w:szCs w:val="22"/>
                <w:u w:color="000000"/>
                <w:bdr w:val="nil"/>
                <w:lang w:val="en-US"/>
              </w:rPr>
              <w:t xml:space="preserve">primarily by </w:t>
            </w:r>
            <w:r w:rsidRPr="009D3387">
              <w:rPr>
                <w:rFonts w:eastAsia="Calibri"/>
                <w:kern w:val="2"/>
                <w:szCs w:val="22"/>
                <w:u w:color="000000"/>
                <w:bdr w:val="nil"/>
                <w:lang w:val="en-US"/>
              </w:rPr>
              <w:t xml:space="preserve">enhancing African </w:t>
            </w:r>
            <w:r w:rsidR="001B0EBB">
              <w:rPr>
                <w:rFonts w:eastAsia="Calibri"/>
                <w:kern w:val="2"/>
                <w:szCs w:val="22"/>
                <w:u w:color="000000"/>
                <w:bdr w:val="nil"/>
                <w:lang w:val="en-US"/>
              </w:rPr>
              <w:t>(</w:t>
            </w:r>
            <w:r w:rsidRPr="009D3387">
              <w:rPr>
                <w:rFonts w:eastAsia="Calibri"/>
                <w:kern w:val="2"/>
                <w:szCs w:val="22"/>
                <w:u w:color="000000"/>
                <w:bdr w:val="nil"/>
                <w:lang w:val="en-US"/>
              </w:rPr>
              <w:t>and Arab</w:t>
            </w:r>
            <w:r w:rsidR="001B0EBB">
              <w:rPr>
                <w:rFonts w:eastAsia="Calibri"/>
                <w:kern w:val="2"/>
                <w:szCs w:val="22"/>
                <w:u w:color="000000"/>
                <w:bdr w:val="nil"/>
                <w:lang w:val="en-US"/>
              </w:rPr>
              <w:t>)</w:t>
            </w:r>
            <w:r w:rsidRPr="009D3387">
              <w:rPr>
                <w:rFonts w:eastAsia="Calibri"/>
                <w:kern w:val="2"/>
                <w:szCs w:val="22"/>
                <w:u w:color="000000"/>
                <w:bdr w:val="nil"/>
                <w:lang w:val="en-US"/>
              </w:rPr>
              <w:t xml:space="preserve"> capacities to prevent, manage and resolve conflicts, and to </w:t>
            </w:r>
            <w:r w:rsidR="001B0EBB">
              <w:rPr>
                <w:rFonts w:eastAsia="Calibri"/>
                <w:kern w:val="2"/>
                <w:szCs w:val="22"/>
                <w:u w:color="000000"/>
                <w:bdr w:val="nil"/>
                <w:lang w:val="en-US"/>
              </w:rPr>
              <w:t xml:space="preserve">confront </w:t>
            </w:r>
            <w:r w:rsidR="006C27F0">
              <w:rPr>
                <w:rFonts w:eastAsia="Calibri"/>
                <w:kern w:val="2"/>
                <w:szCs w:val="22"/>
                <w:u w:color="000000"/>
                <w:bdr w:val="nil"/>
                <w:lang w:val="en-US"/>
              </w:rPr>
              <w:t xml:space="preserve">other </w:t>
            </w:r>
            <w:r w:rsidRPr="009D3387">
              <w:rPr>
                <w:rFonts w:eastAsia="Calibri"/>
                <w:kern w:val="2"/>
                <w:szCs w:val="22"/>
                <w:u w:color="000000"/>
                <w:bdr w:val="nil"/>
                <w:lang w:val="en-US"/>
              </w:rPr>
              <w:t>challenges to peace and security</w:t>
            </w:r>
            <w:r w:rsidR="001B0EBB">
              <w:rPr>
                <w:rFonts w:eastAsia="Calibri"/>
                <w:kern w:val="2"/>
                <w:szCs w:val="22"/>
                <w:u w:color="000000"/>
                <w:bdr w:val="nil"/>
                <w:lang w:val="en-US"/>
              </w:rPr>
              <w:t>. B</w:t>
            </w:r>
            <w:r w:rsidRPr="009D3387">
              <w:rPr>
                <w:rFonts w:eastAsia="Calibri"/>
                <w:kern w:val="2"/>
                <w:szCs w:val="22"/>
                <w:u w:color="000000"/>
                <w:bdr w:val="nil"/>
                <w:lang w:val="en-US"/>
              </w:rPr>
              <w:t xml:space="preserve">ased on a thorough and comprehensive analysis of the evolving threat environment in Africa </w:t>
            </w:r>
            <w:r w:rsidR="001B0EBB">
              <w:rPr>
                <w:rFonts w:eastAsia="Calibri"/>
                <w:kern w:val="2"/>
                <w:szCs w:val="22"/>
                <w:u w:color="000000"/>
                <w:bdr w:val="nil"/>
                <w:lang w:val="en-US"/>
              </w:rPr>
              <w:t>(</w:t>
            </w:r>
            <w:r w:rsidRPr="009D3387">
              <w:rPr>
                <w:rFonts w:eastAsia="Calibri"/>
                <w:kern w:val="2"/>
                <w:szCs w:val="22"/>
                <w:u w:color="000000"/>
                <w:bdr w:val="nil"/>
                <w:lang w:val="en-US"/>
              </w:rPr>
              <w:t>and the Arab World</w:t>
            </w:r>
            <w:r w:rsidR="001B0EBB">
              <w:rPr>
                <w:rFonts w:eastAsia="Calibri"/>
                <w:kern w:val="2"/>
                <w:szCs w:val="22"/>
                <w:u w:color="000000"/>
                <w:bdr w:val="nil"/>
                <w:lang w:val="en-US"/>
              </w:rPr>
              <w:t xml:space="preserve">), </w:t>
            </w:r>
            <w:r w:rsidR="006C27F0">
              <w:rPr>
                <w:rFonts w:eastAsia="Calibri"/>
                <w:kern w:val="2"/>
                <w:szCs w:val="22"/>
                <w:u w:color="000000"/>
                <w:bdr w:val="nil"/>
                <w:lang w:val="en-US"/>
              </w:rPr>
              <w:t>the project</w:t>
            </w:r>
            <w:r w:rsidRPr="009D3387">
              <w:rPr>
                <w:rFonts w:eastAsia="Calibri"/>
                <w:kern w:val="2"/>
                <w:szCs w:val="22"/>
                <w:u w:color="000000"/>
                <w:bdr w:val="nil"/>
                <w:lang w:val="en-US"/>
              </w:rPr>
              <w:t xml:space="preserve"> </w:t>
            </w:r>
            <w:r w:rsidR="006C27F0">
              <w:rPr>
                <w:rFonts w:eastAsia="Calibri"/>
                <w:kern w:val="2"/>
                <w:szCs w:val="22"/>
                <w:u w:color="000000"/>
                <w:bdr w:val="nil"/>
                <w:lang w:val="en-US"/>
              </w:rPr>
              <w:t xml:space="preserve">will </w:t>
            </w:r>
            <w:r w:rsidR="001B0EBB">
              <w:rPr>
                <w:rFonts w:eastAsia="Calibri"/>
                <w:kern w:val="2"/>
                <w:szCs w:val="22"/>
                <w:u w:color="000000"/>
                <w:bdr w:val="nil"/>
                <w:lang w:val="en-US"/>
              </w:rPr>
              <w:t xml:space="preserve">specifically </w:t>
            </w:r>
            <w:r w:rsidR="006C27F0">
              <w:rPr>
                <w:rFonts w:eastAsia="Calibri"/>
                <w:kern w:val="2"/>
                <w:szCs w:val="22"/>
                <w:u w:color="000000"/>
                <w:bdr w:val="nil"/>
                <w:lang w:val="en-US"/>
              </w:rPr>
              <w:t>focus on the following</w:t>
            </w:r>
            <w:r w:rsidRPr="009D3387">
              <w:rPr>
                <w:rFonts w:eastAsia="Calibri"/>
                <w:kern w:val="2"/>
                <w:szCs w:val="22"/>
                <w:u w:color="000000"/>
                <w:bdr w:val="nil"/>
                <w:lang w:val="en-US"/>
              </w:rPr>
              <w:t xml:space="preserve"> </w:t>
            </w:r>
            <w:r w:rsidR="00361122">
              <w:rPr>
                <w:rFonts w:eastAsia="Calibri"/>
                <w:kern w:val="2"/>
                <w:szCs w:val="22"/>
                <w:u w:color="000000"/>
                <w:bdr w:val="nil"/>
                <w:lang w:val="en-US"/>
              </w:rPr>
              <w:t xml:space="preserve">four </w:t>
            </w:r>
            <w:r w:rsidRPr="009D3387">
              <w:rPr>
                <w:rFonts w:eastAsia="Calibri"/>
                <w:kern w:val="2"/>
                <w:szCs w:val="22"/>
                <w:u w:color="000000"/>
                <w:bdr w:val="nil"/>
                <w:lang w:val="en-US"/>
              </w:rPr>
              <w:t>key areas (project outputs):</w:t>
            </w:r>
          </w:p>
          <w:p w14:paraId="48ED0C18" w14:textId="77777777" w:rsidR="007F4546" w:rsidRPr="009D3387" w:rsidRDefault="007F4546" w:rsidP="00C55EFA">
            <w:pPr>
              <w:numPr>
                <w:ilvl w:val="0"/>
                <w:numId w:val="10"/>
              </w:numPr>
              <w:spacing w:after="0"/>
              <w:rPr>
                <w:kern w:val="2"/>
                <w:sz w:val="24"/>
                <w:u w:color="000000"/>
                <w:bdr w:val="nil"/>
                <w:lang w:val="en-US"/>
              </w:rPr>
            </w:pPr>
            <w:r w:rsidRPr="009D3387">
              <w:rPr>
                <w:kern w:val="2"/>
                <w:sz w:val="24"/>
                <w:u w:color="000000"/>
                <w:bdr w:val="nil"/>
                <w:lang w:val="en-US"/>
              </w:rPr>
              <w:t xml:space="preserve">Enhancing African </w:t>
            </w:r>
            <w:r w:rsidRPr="009D3387">
              <w:rPr>
                <w:rFonts w:eastAsia="Calibri"/>
                <w:kern w:val="2"/>
                <w:sz w:val="24"/>
                <w:u w:color="000000"/>
                <w:bdr w:val="nil"/>
                <w:lang w:val="en-US"/>
              </w:rPr>
              <w:t xml:space="preserve">and Arab </w:t>
            </w:r>
            <w:r w:rsidRPr="009D3387">
              <w:rPr>
                <w:kern w:val="2"/>
                <w:sz w:val="24"/>
                <w:u w:color="000000"/>
                <w:bdr w:val="nil"/>
                <w:lang w:val="en-US"/>
              </w:rPr>
              <w:t>communities’ resilience to radicalization and extremism leading to terrorism</w:t>
            </w:r>
            <w:r w:rsidR="00270496">
              <w:rPr>
                <w:kern w:val="2"/>
                <w:sz w:val="24"/>
                <w:u w:color="000000"/>
                <w:bdr w:val="nil"/>
                <w:lang w:val="en-US"/>
              </w:rPr>
              <w:t xml:space="preserve"> </w:t>
            </w:r>
            <w:r w:rsidR="00361122">
              <w:rPr>
                <w:kern w:val="2"/>
                <w:sz w:val="24"/>
                <w:u w:color="000000"/>
                <w:bdr w:val="nil"/>
                <w:lang w:val="en-US"/>
              </w:rPr>
              <w:t xml:space="preserve">and other transnational threats, including capacity building in the field of </w:t>
            </w:r>
            <w:r w:rsidR="00270496">
              <w:rPr>
                <w:kern w:val="2"/>
                <w:sz w:val="24"/>
                <w:u w:color="000000"/>
                <w:bdr w:val="nil"/>
                <w:lang w:val="en-US"/>
              </w:rPr>
              <w:t xml:space="preserve">disarmament, demobilization and </w:t>
            </w:r>
            <w:proofErr w:type="gramStart"/>
            <w:r w:rsidR="00270496">
              <w:rPr>
                <w:kern w:val="2"/>
                <w:sz w:val="24"/>
                <w:u w:color="000000"/>
                <w:bdr w:val="nil"/>
                <w:lang w:val="en-US"/>
              </w:rPr>
              <w:t>reintegration</w:t>
            </w:r>
            <w:r w:rsidRPr="009D3387">
              <w:rPr>
                <w:kern w:val="2"/>
                <w:sz w:val="24"/>
                <w:u w:color="000000"/>
                <w:bdr w:val="nil"/>
                <w:lang w:val="en-US"/>
              </w:rPr>
              <w:t>;</w:t>
            </w:r>
            <w:proofErr w:type="gramEnd"/>
          </w:p>
          <w:p w14:paraId="48F5D946" w14:textId="77777777" w:rsidR="007F4546" w:rsidRPr="009D3387" w:rsidRDefault="007F4546" w:rsidP="00C55EFA">
            <w:pPr>
              <w:numPr>
                <w:ilvl w:val="0"/>
                <w:numId w:val="10"/>
              </w:numPr>
              <w:spacing w:after="0"/>
              <w:rPr>
                <w:kern w:val="2"/>
                <w:sz w:val="24"/>
                <w:u w:color="000000"/>
                <w:bdr w:val="nil"/>
                <w:lang w:val="en-US"/>
              </w:rPr>
            </w:pPr>
            <w:r w:rsidRPr="009D3387">
              <w:rPr>
                <w:rFonts w:eastAsia="Calibri"/>
                <w:kern w:val="2"/>
                <w:sz w:val="24"/>
                <w:u w:color="000000"/>
                <w:bdr w:val="nil"/>
                <w:lang w:val="en-US"/>
              </w:rPr>
              <w:t xml:space="preserve">Enhancing African and Arab </w:t>
            </w:r>
            <w:r w:rsidRPr="009D3387">
              <w:rPr>
                <w:kern w:val="2"/>
                <w:sz w:val="24"/>
                <w:u w:color="000000"/>
                <w:bdr w:val="nil"/>
                <w:lang w:val="en-US"/>
              </w:rPr>
              <w:t xml:space="preserve">capacities in </w:t>
            </w:r>
            <w:proofErr w:type="gramStart"/>
            <w:r w:rsidRPr="009D3387">
              <w:rPr>
                <w:kern w:val="2"/>
                <w:sz w:val="24"/>
                <w:u w:color="000000"/>
                <w:bdr w:val="nil"/>
                <w:lang w:val="en-US"/>
              </w:rPr>
              <w:t>peacekeeping;</w:t>
            </w:r>
            <w:proofErr w:type="gramEnd"/>
          </w:p>
          <w:p w14:paraId="1A9D2321" w14:textId="77777777" w:rsidR="007F4546" w:rsidRDefault="007F4546" w:rsidP="00C55EFA">
            <w:pPr>
              <w:numPr>
                <w:ilvl w:val="0"/>
                <w:numId w:val="10"/>
              </w:numPr>
              <w:spacing w:after="0"/>
              <w:rPr>
                <w:rFonts w:eastAsia="Calibri"/>
                <w:kern w:val="2"/>
                <w:sz w:val="24"/>
                <w:u w:color="000000"/>
                <w:bdr w:val="nil"/>
                <w:lang w:val="en-US"/>
              </w:rPr>
            </w:pPr>
            <w:r w:rsidRPr="009D3387">
              <w:rPr>
                <w:rFonts w:eastAsia="Calibri"/>
                <w:kern w:val="2"/>
                <w:sz w:val="24"/>
                <w:u w:color="000000"/>
                <w:bdr w:val="nil"/>
                <w:lang w:val="en-US"/>
              </w:rPr>
              <w:t>Enhancing African and Arab capacities in peacemaking</w:t>
            </w:r>
            <w:r w:rsidR="00270496">
              <w:rPr>
                <w:rFonts w:eastAsia="Calibri"/>
                <w:kern w:val="2"/>
                <w:sz w:val="24"/>
                <w:u w:color="000000"/>
                <w:bdr w:val="nil"/>
                <w:lang w:val="en-US"/>
              </w:rPr>
              <w:t xml:space="preserve">, </w:t>
            </w:r>
            <w:r w:rsidRPr="009D3387">
              <w:rPr>
                <w:rFonts w:eastAsia="Calibri"/>
                <w:kern w:val="2"/>
                <w:sz w:val="24"/>
                <w:u w:color="000000"/>
                <w:bdr w:val="nil"/>
                <w:lang w:val="en-US"/>
              </w:rPr>
              <w:t>peacebuilding</w:t>
            </w:r>
            <w:r w:rsidR="00270496">
              <w:rPr>
                <w:rFonts w:eastAsia="Calibri"/>
                <w:kern w:val="2"/>
                <w:sz w:val="24"/>
                <w:u w:color="000000"/>
                <w:bdr w:val="nil"/>
                <w:lang w:val="en-US"/>
              </w:rPr>
              <w:t xml:space="preserve"> and </w:t>
            </w:r>
            <w:r w:rsidR="00361122">
              <w:rPr>
                <w:rFonts w:eastAsia="Calibri"/>
                <w:kern w:val="2"/>
                <w:sz w:val="24"/>
                <w:u w:color="000000"/>
                <w:bdr w:val="nil"/>
                <w:lang w:val="en-US"/>
              </w:rPr>
              <w:t xml:space="preserve">the implementation of the </w:t>
            </w:r>
            <w:r w:rsidR="00270496">
              <w:rPr>
                <w:rFonts w:eastAsia="Calibri"/>
                <w:kern w:val="2"/>
                <w:sz w:val="24"/>
                <w:u w:color="000000"/>
                <w:bdr w:val="nil"/>
                <w:lang w:val="en-US"/>
              </w:rPr>
              <w:t>women, peace and security</w:t>
            </w:r>
            <w:r w:rsidR="00361122">
              <w:rPr>
                <w:rFonts w:eastAsia="Calibri"/>
                <w:kern w:val="2"/>
                <w:sz w:val="24"/>
                <w:u w:color="000000"/>
                <w:bdr w:val="nil"/>
                <w:lang w:val="en-US"/>
              </w:rPr>
              <w:t xml:space="preserve"> </w:t>
            </w:r>
            <w:proofErr w:type="gramStart"/>
            <w:r w:rsidR="00361122">
              <w:rPr>
                <w:rFonts w:eastAsia="Calibri"/>
                <w:kern w:val="2"/>
                <w:sz w:val="24"/>
                <w:u w:color="000000"/>
                <w:bdr w:val="nil"/>
                <w:lang w:val="en-US"/>
              </w:rPr>
              <w:t>agenda</w:t>
            </w:r>
            <w:r w:rsidRPr="009D3387">
              <w:rPr>
                <w:rFonts w:eastAsia="Calibri"/>
                <w:kern w:val="2"/>
                <w:sz w:val="24"/>
                <w:u w:color="000000"/>
                <w:bdr w:val="nil"/>
                <w:lang w:val="en-US"/>
              </w:rPr>
              <w:t>;</w:t>
            </w:r>
            <w:proofErr w:type="gramEnd"/>
          </w:p>
          <w:p w14:paraId="19597485" w14:textId="62E0CF72" w:rsidR="003F7565" w:rsidRPr="00E07BD7" w:rsidRDefault="003F7565" w:rsidP="00C55EFA">
            <w:pPr>
              <w:numPr>
                <w:ilvl w:val="0"/>
                <w:numId w:val="10"/>
              </w:numPr>
              <w:spacing w:after="0"/>
              <w:rPr>
                <w:rFonts w:eastAsia="Calibri"/>
                <w:kern w:val="2"/>
                <w:sz w:val="24"/>
                <w:u w:color="000000"/>
                <w:bdr w:val="nil"/>
                <w:lang w:val="en-US"/>
              </w:rPr>
            </w:pPr>
            <w:r w:rsidRPr="00E07BD7">
              <w:rPr>
                <w:rFonts w:eastAsia="Calibri"/>
                <w:kern w:val="2"/>
                <w:sz w:val="24"/>
                <w:u w:color="000000"/>
                <w:bdr w:val="nil"/>
                <w:lang w:val="en-US"/>
              </w:rPr>
              <w:t xml:space="preserve">Enhancing African capacities </w:t>
            </w:r>
            <w:r w:rsidR="00F0381E" w:rsidRPr="00E07BD7">
              <w:rPr>
                <w:rFonts w:eastAsia="Calibri"/>
                <w:kern w:val="2"/>
                <w:sz w:val="24"/>
                <w:u w:color="000000"/>
                <w:bdr w:val="nil"/>
                <w:lang w:val="en-US"/>
              </w:rPr>
              <w:t xml:space="preserve">in </w:t>
            </w:r>
            <w:r w:rsidRPr="00E07BD7">
              <w:rPr>
                <w:rFonts w:eastAsia="Calibri"/>
                <w:kern w:val="2"/>
                <w:sz w:val="24"/>
                <w:u w:color="000000"/>
                <w:bdr w:val="nil"/>
                <w:lang w:val="en-US"/>
              </w:rPr>
              <w:t xml:space="preserve">combating human trafficking and smuggling of </w:t>
            </w:r>
            <w:proofErr w:type="gramStart"/>
            <w:r w:rsidRPr="00E07BD7">
              <w:rPr>
                <w:rFonts w:eastAsia="Calibri"/>
                <w:kern w:val="2"/>
                <w:sz w:val="24"/>
                <w:u w:color="000000"/>
                <w:bdr w:val="nil"/>
                <w:lang w:val="en-US"/>
              </w:rPr>
              <w:t>migrants;</w:t>
            </w:r>
            <w:proofErr w:type="gramEnd"/>
          </w:p>
          <w:p w14:paraId="604706F2" w14:textId="77777777" w:rsidR="007F4546" w:rsidRPr="00476826" w:rsidRDefault="007F4546" w:rsidP="00C55EFA">
            <w:pPr>
              <w:numPr>
                <w:ilvl w:val="0"/>
                <w:numId w:val="10"/>
              </w:numPr>
              <w:spacing w:after="0"/>
              <w:rPr>
                <w:rFonts w:eastAsia="Arial Unicode MS" w:cs="Arial"/>
                <w:kern w:val="2"/>
                <w:szCs w:val="22"/>
                <w:u w:color="000000"/>
                <w:bdr w:val="nil"/>
                <w:lang w:val="en-US"/>
              </w:rPr>
            </w:pPr>
            <w:r w:rsidRPr="009D3387">
              <w:rPr>
                <w:rFonts w:eastAsia="Calibri"/>
                <w:kern w:val="2"/>
                <w:sz w:val="24"/>
                <w:u w:color="000000"/>
                <w:bdr w:val="nil"/>
                <w:lang w:val="en-US"/>
              </w:rPr>
              <w:t>Supporting the expansion of CCCPA’s activities to the Arab world and upgrading its training, convening and research infrastructure.</w:t>
            </w:r>
          </w:p>
          <w:p w14:paraId="17D7C964" w14:textId="77D568AD" w:rsidR="00476826" w:rsidRPr="009D3387" w:rsidRDefault="00476826" w:rsidP="00476826">
            <w:pPr>
              <w:spacing w:after="0"/>
              <w:rPr>
                <w:rFonts w:eastAsia="Arial Unicode MS" w:cs="Arial"/>
                <w:kern w:val="2"/>
                <w:szCs w:val="22"/>
                <w:u w:color="000000"/>
                <w:bdr w:val="nil"/>
                <w:lang w:val="en-US"/>
              </w:rPr>
            </w:pPr>
            <w:r>
              <w:rPr>
                <w:rFonts w:eastAsia="Arial Unicode MS" w:cs="Arial"/>
                <w:kern w:val="2"/>
                <w:szCs w:val="22"/>
                <w:u w:color="000000"/>
                <w:bdr w:val="nil"/>
                <w:lang w:val="en-US"/>
              </w:rPr>
              <w:t>Switzerland will support with funding the implementation of the project output 4 (</w:t>
            </w:r>
            <w:r w:rsidRPr="00476826">
              <w:rPr>
                <w:rFonts w:eastAsia="Arial Unicode MS" w:cs="Arial"/>
                <w:kern w:val="2"/>
                <w:szCs w:val="22"/>
                <w:u w:color="000000"/>
                <w:bdr w:val="nil"/>
                <w:lang w:val="en-US"/>
              </w:rPr>
              <w:t>Enhancing African capacities in combating human trafficking and smuggling of migrants</w:t>
            </w:r>
            <w:r>
              <w:rPr>
                <w:rFonts w:eastAsia="Arial Unicode MS" w:cs="Arial"/>
                <w:kern w:val="2"/>
                <w:szCs w:val="22"/>
                <w:u w:color="000000"/>
                <w:bdr w:val="nil"/>
                <w:lang w:val="en-US"/>
              </w:rPr>
              <w:t>)</w:t>
            </w:r>
          </w:p>
        </w:tc>
      </w:tr>
    </w:tbl>
    <w:p w14:paraId="11EE9304" w14:textId="77777777" w:rsidR="007F4546" w:rsidRDefault="007F4546" w:rsidP="007F4546">
      <w:r>
        <w:rPr>
          <w:noProof/>
          <w:lang w:val="en-US"/>
        </w:rPr>
        <mc:AlternateContent>
          <mc:Choice Requires="wps">
            <w:drawing>
              <wp:anchor distT="0" distB="0" distL="114300" distR="114300" simplePos="0" relativeHeight="251659264" behindDoc="0" locked="0" layoutInCell="1" allowOverlap="1" wp14:anchorId="2446F730" wp14:editId="5185C048">
                <wp:simplePos x="0" y="0"/>
                <wp:positionH relativeFrom="column">
                  <wp:posOffset>-36195</wp:posOffset>
                </wp:positionH>
                <wp:positionV relativeFrom="paragraph">
                  <wp:posOffset>170180</wp:posOffset>
                </wp:positionV>
                <wp:extent cx="2952750" cy="1457325"/>
                <wp:effectExtent l="0" t="0" r="0" b="9525"/>
                <wp:wrapNone/>
                <wp:docPr id="14" name="Text 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0" cy="1457325"/>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BA8FC92" w14:textId="77777777" w:rsidR="00145A9A" w:rsidRDefault="00145A9A" w:rsidP="007F4546">
                            <w:pPr>
                              <w:jc w:val="left"/>
                              <w:rPr>
                                <w:sz w:val="20"/>
                                <w:szCs w:val="20"/>
                              </w:rPr>
                            </w:pPr>
                            <w:r w:rsidRPr="00C73993">
                              <w:rPr>
                                <w:sz w:val="20"/>
                                <w:szCs w:val="20"/>
                              </w:rPr>
                              <w:t>Contributing Outcome</w:t>
                            </w:r>
                            <w:r>
                              <w:rPr>
                                <w:sz w:val="20"/>
                                <w:szCs w:val="20"/>
                              </w:rPr>
                              <w:t xml:space="preserve"> (UNDAF/CPD, RPD or GPD)</w:t>
                            </w:r>
                            <w:r w:rsidRPr="00C73993">
                              <w:rPr>
                                <w:sz w:val="20"/>
                                <w:szCs w:val="20"/>
                              </w:rPr>
                              <w:t>:</w:t>
                            </w:r>
                          </w:p>
                          <w:p w14:paraId="1CEE59D6" w14:textId="77777777" w:rsidR="00145A9A" w:rsidRPr="00F05577" w:rsidRDefault="00145A9A" w:rsidP="007F4546">
                            <w:pPr>
                              <w:rPr>
                                <w:bCs/>
                                <w:sz w:val="20"/>
                                <w:szCs w:val="20"/>
                              </w:rPr>
                            </w:pPr>
                            <w:r w:rsidRPr="00F05577">
                              <w:rPr>
                                <w:rFonts w:asciiTheme="majorBidi" w:hAnsiTheme="majorBidi" w:cstheme="majorBidi"/>
                                <w:bCs/>
                              </w:rPr>
                              <w:t>By 2022 Egypt has adopted equitable and sustainable development pathways and remains on track to achieve agreed targets for inclusive, sustainable, resilient and job creating economic development</w:t>
                            </w:r>
                          </w:p>
                          <w:p w14:paraId="7EF936B0" w14:textId="77777777" w:rsidR="00145A9A" w:rsidRDefault="00145A9A" w:rsidP="007F4546">
                            <w:pPr>
                              <w:rPr>
                                <w:sz w:val="20"/>
                                <w:szCs w:val="20"/>
                              </w:rPr>
                            </w:pPr>
                          </w:p>
                          <w:p w14:paraId="39B3F6DF" w14:textId="77777777" w:rsidR="00145A9A" w:rsidRPr="00C73993" w:rsidRDefault="00145A9A" w:rsidP="007F4546">
                            <w:pPr>
                              <w:rPr>
                                <w:sz w:val="20"/>
                                <w:szCs w:val="20"/>
                              </w:rPr>
                            </w:pPr>
                          </w:p>
                          <w:p w14:paraId="4812A972" w14:textId="77777777" w:rsidR="00145A9A" w:rsidRPr="00C73993" w:rsidRDefault="00145A9A" w:rsidP="007F4546">
                            <w:pPr>
                              <w:rPr>
                                <w:sz w:val="20"/>
                                <w:szCs w:val="20"/>
                              </w:rPr>
                            </w:pPr>
                            <w:r w:rsidRPr="00C73993">
                              <w:rPr>
                                <w:sz w:val="20"/>
                                <w:szCs w:val="20"/>
                              </w:rPr>
                              <w:t>Indicative Output</w:t>
                            </w:r>
                            <w:r>
                              <w:rPr>
                                <w:sz w:val="20"/>
                                <w:szCs w:val="20"/>
                              </w:rPr>
                              <w:t>(</w:t>
                            </w:r>
                            <w:r w:rsidRPr="00C73993">
                              <w:rPr>
                                <w:sz w:val="20"/>
                                <w:szCs w:val="20"/>
                              </w:rPr>
                              <w:t>s</w:t>
                            </w:r>
                            <w:r>
                              <w:rPr>
                                <w:sz w:val="20"/>
                                <w:szCs w:val="20"/>
                              </w:rPr>
                              <w:t>)</w:t>
                            </w:r>
                            <w:r w:rsidRPr="00C73993">
                              <w:rPr>
                                <w:sz w:val="20"/>
                                <w:szCs w:val="2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46F730" id="_x0000_t202" coordsize="21600,21600" o:spt="202" path="m,l,21600r21600,l21600,xe">
                <v:stroke joinstyle="miter"/>
                <v:path gradientshapeok="t" o:connecttype="rect"/>
              </v:shapetype>
              <v:shape id="Text Box 107" o:spid="_x0000_s1026" type="#_x0000_t202" style="position:absolute;left:0;text-align:left;margin-left:-2.85pt;margin-top:13.4pt;width:232.5pt;height:11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">
                <v:textbox>
                  <w:txbxContent>
                    <w:p w14:paraId="7BA8FC92" w14:textId="77777777" w:rsidR="00145A9A" w:rsidRDefault="00145A9A" w:rsidP="007F4546">
                      <w:pPr>
                        <w:jc w:val="left"/>
                        <w:rPr>
                          <w:sz w:val="20"/>
                          <w:szCs w:val="20"/>
                        </w:rPr>
                      </w:pPr>
                      <w:r w:rsidRPr="00C73993">
                        <w:rPr>
                          <w:sz w:val="20"/>
                          <w:szCs w:val="20"/>
                        </w:rPr>
                        <w:t>Contributing Outcome</w:t>
                      </w:r>
                      <w:r>
                        <w:rPr>
                          <w:sz w:val="20"/>
                          <w:szCs w:val="20"/>
                        </w:rPr>
                        <w:t xml:space="preserve"> (UNDAF/CPD, RPD or GPD)</w:t>
                      </w:r>
                      <w:r w:rsidRPr="00C73993">
                        <w:rPr>
                          <w:sz w:val="20"/>
                          <w:szCs w:val="20"/>
                        </w:rPr>
                        <w:t>:</w:t>
                      </w:r>
                    </w:p>
                    <w:p w14:paraId="1CEE59D6" w14:textId="77777777" w:rsidR="00145A9A" w:rsidRPr="00F05577" w:rsidRDefault="00145A9A" w:rsidP="007F4546">
                      <w:pPr>
                        <w:rPr>
                          <w:bCs/>
                          <w:sz w:val="20"/>
                          <w:szCs w:val="20"/>
                        </w:rPr>
                      </w:pPr>
                      <w:r w:rsidRPr="00F05577">
                        <w:rPr>
                          <w:rFonts w:asciiTheme="majorBidi" w:hAnsiTheme="majorBidi" w:cstheme="majorBidi"/>
                          <w:bCs/>
                        </w:rPr>
                        <w:t>By 2022 Egypt has adopted equitable and sustainable development pathways and remains on track to achieve agreed targets for inclusive, sustainable, resilient and job creating economic development</w:t>
                      </w:r>
                    </w:p>
                    <w:p w14:paraId="7EF936B0" w14:textId="77777777" w:rsidR="00145A9A" w:rsidRDefault="00145A9A" w:rsidP="007F4546">
                      <w:pPr>
                        <w:rPr>
                          <w:sz w:val="20"/>
                          <w:szCs w:val="20"/>
                        </w:rPr>
                      </w:pPr>
                    </w:p>
                    <w:p w14:paraId="39B3F6DF" w14:textId="77777777" w:rsidR="00145A9A" w:rsidRPr="00C73993" w:rsidRDefault="00145A9A" w:rsidP="007F4546">
                      <w:pPr>
                        <w:rPr>
                          <w:sz w:val="20"/>
                          <w:szCs w:val="20"/>
                        </w:rPr>
                      </w:pPr>
                    </w:p>
                    <w:p w14:paraId="4812A972" w14:textId="77777777" w:rsidR="00145A9A" w:rsidRPr="00C73993" w:rsidRDefault="00145A9A" w:rsidP="007F4546">
                      <w:pPr>
                        <w:rPr>
                          <w:sz w:val="20"/>
                          <w:szCs w:val="20"/>
                        </w:rPr>
                      </w:pPr>
                      <w:r w:rsidRPr="00C73993">
                        <w:rPr>
                          <w:sz w:val="20"/>
                          <w:szCs w:val="20"/>
                        </w:rPr>
                        <w:t>Indicative Output</w:t>
                      </w:r>
                      <w:r>
                        <w:rPr>
                          <w:sz w:val="20"/>
                          <w:szCs w:val="20"/>
                        </w:rPr>
                        <w:t>(</w:t>
                      </w:r>
                      <w:r w:rsidRPr="00C73993">
                        <w:rPr>
                          <w:sz w:val="20"/>
                          <w:szCs w:val="20"/>
                        </w:rPr>
                        <w:t>s</w:t>
                      </w:r>
                      <w:r>
                        <w:rPr>
                          <w:sz w:val="20"/>
                          <w:szCs w:val="20"/>
                        </w:rPr>
                        <w:t>)</w:t>
                      </w:r>
                      <w:r w:rsidRPr="00C73993">
                        <w:rPr>
                          <w:sz w:val="20"/>
                          <w:szCs w:val="20"/>
                        </w:rPr>
                        <w:t>:</w:t>
                      </w:r>
                    </w:p>
                  </w:txbxContent>
                </v:textbox>
              </v:shape>
            </w:pict>
          </mc:Fallback>
        </mc:AlternateContent>
      </w:r>
      <w:r>
        <w:tab/>
      </w:r>
      <w:r>
        <w:rPr>
          <w:b/>
        </w:rPr>
        <w:tab/>
      </w:r>
    </w:p>
    <w:tbl>
      <w:tblPr>
        <w:tblW w:w="467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1710"/>
        <w:gridCol w:w="1705"/>
      </w:tblGrid>
      <w:tr w:rsidR="007F4546" w:rsidRPr="00D460CE" w14:paraId="7385B172" w14:textId="77777777" w:rsidTr="009223DD">
        <w:trPr>
          <w:jc w:val="right"/>
        </w:trPr>
        <w:tc>
          <w:tcPr>
            <w:tcW w:w="1260" w:type="dxa"/>
            <w:shd w:val="clear" w:color="auto" w:fill="auto"/>
          </w:tcPr>
          <w:p w14:paraId="088ABA4D" w14:textId="77777777" w:rsidR="007F4546" w:rsidRPr="003069DF" w:rsidRDefault="007F4546" w:rsidP="00E957F1">
            <w:pPr>
              <w:spacing w:before="60"/>
              <w:jc w:val="left"/>
              <w:rPr>
                <w:b/>
                <w:sz w:val="20"/>
                <w:szCs w:val="20"/>
              </w:rPr>
            </w:pPr>
            <w:r w:rsidRPr="003069DF">
              <w:rPr>
                <w:b/>
                <w:sz w:val="20"/>
                <w:szCs w:val="20"/>
              </w:rPr>
              <w:t>Total resources required:</w:t>
            </w:r>
          </w:p>
        </w:tc>
        <w:tc>
          <w:tcPr>
            <w:tcW w:w="3415" w:type="dxa"/>
            <w:gridSpan w:val="2"/>
            <w:shd w:val="clear" w:color="auto" w:fill="auto"/>
            <w:vAlign w:val="center"/>
          </w:tcPr>
          <w:p w14:paraId="4D19D824" w14:textId="12207AB2" w:rsidR="007F4546" w:rsidRPr="00DF21A0" w:rsidRDefault="00476826" w:rsidP="00361122">
            <w:pPr>
              <w:jc w:val="right"/>
              <w:rPr>
                <w:sz w:val="20"/>
                <w:szCs w:val="20"/>
              </w:rPr>
            </w:pPr>
            <w:r w:rsidRPr="00DF21A0">
              <w:rPr>
                <w:sz w:val="20"/>
                <w:szCs w:val="20"/>
              </w:rPr>
              <w:t>$</w:t>
            </w:r>
            <w:r w:rsidR="00950A81">
              <w:rPr>
                <w:rFonts w:eastAsia="Times New Roman" w:cs="Arial"/>
                <w:b/>
                <w:bCs/>
                <w:color w:val="000000"/>
                <w:sz w:val="20"/>
                <w:szCs w:val="20"/>
                <w:lang w:val="en-US"/>
              </w:rPr>
              <w:t>1,</w:t>
            </w:r>
            <w:r w:rsidR="005D1255">
              <w:rPr>
                <w:rFonts w:eastAsia="Times New Roman" w:cs="Arial"/>
                <w:b/>
                <w:bCs/>
                <w:color w:val="000000"/>
                <w:sz w:val="20"/>
                <w:szCs w:val="20"/>
                <w:lang w:val="en-US"/>
              </w:rPr>
              <w:t>4</w:t>
            </w:r>
            <w:r w:rsidR="00E832A5">
              <w:rPr>
                <w:rFonts w:eastAsia="Times New Roman" w:cs="Arial"/>
                <w:b/>
                <w:bCs/>
                <w:color w:val="000000"/>
                <w:sz w:val="20"/>
                <w:szCs w:val="20"/>
                <w:lang w:val="en-US"/>
              </w:rPr>
              <w:t>56</w:t>
            </w:r>
            <w:r w:rsidR="00950A81">
              <w:rPr>
                <w:rFonts w:eastAsia="Times New Roman" w:cs="Arial"/>
                <w:b/>
                <w:bCs/>
                <w:color w:val="000000"/>
                <w:sz w:val="20"/>
                <w:szCs w:val="20"/>
                <w:lang w:val="en-US"/>
              </w:rPr>
              <w:t>,271.34</w:t>
            </w:r>
          </w:p>
        </w:tc>
      </w:tr>
      <w:tr w:rsidR="007F4546" w:rsidRPr="00D460CE" w14:paraId="65A26755" w14:textId="77777777" w:rsidTr="009223DD">
        <w:trPr>
          <w:jc w:val="right"/>
        </w:trPr>
        <w:tc>
          <w:tcPr>
            <w:tcW w:w="1260" w:type="dxa"/>
            <w:vMerge w:val="restart"/>
            <w:shd w:val="clear" w:color="auto" w:fill="auto"/>
          </w:tcPr>
          <w:p w14:paraId="6AF5507B" w14:textId="77777777" w:rsidR="007F4546" w:rsidRPr="003069DF" w:rsidRDefault="007F4546" w:rsidP="00E957F1">
            <w:pPr>
              <w:spacing w:before="60"/>
              <w:jc w:val="left"/>
              <w:rPr>
                <w:b/>
                <w:sz w:val="20"/>
                <w:szCs w:val="20"/>
              </w:rPr>
            </w:pPr>
            <w:r w:rsidRPr="003069DF">
              <w:rPr>
                <w:b/>
                <w:sz w:val="20"/>
                <w:szCs w:val="20"/>
              </w:rPr>
              <w:t>Total resources allocated:</w:t>
            </w:r>
          </w:p>
        </w:tc>
        <w:tc>
          <w:tcPr>
            <w:tcW w:w="3415" w:type="dxa"/>
            <w:gridSpan w:val="2"/>
            <w:shd w:val="clear" w:color="auto" w:fill="auto"/>
            <w:vAlign w:val="center"/>
          </w:tcPr>
          <w:p w14:paraId="601D7871" w14:textId="77777777" w:rsidR="007F4546" w:rsidRPr="00DF21A0" w:rsidRDefault="007F4546" w:rsidP="00E957F1">
            <w:pPr>
              <w:jc w:val="right"/>
            </w:pPr>
          </w:p>
        </w:tc>
      </w:tr>
      <w:tr w:rsidR="007F4546" w:rsidRPr="00D460CE" w14:paraId="17697E93" w14:textId="77777777" w:rsidTr="009223DD">
        <w:trPr>
          <w:jc w:val="right"/>
        </w:trPr>
        <w:tc>
          <w:tcPr>
            <w:tcW w:w="1260" w:type="dxa"/>
            <w:vMerge/>
            <w:shd w:val="clear" w:color="auto" w:fill="auto"/>
          </w:tcPr>
          <w:p w14:paraId="22631161" w14:textId="77777777" w:rsidR="007F4546" w:rsidRPr="003069DF" w:rsidRDefault="007F4546" w:rsidP="00E957F1">
            <w:pPr>
              <w:rPr>
                <w:sz w:val="20"/>
                <w:szCs w:val="20"/>
              </w:rPr>
            </w:pPr>
          </w:p>
        </w:tc>
        <w:tc>
          <w:tcPr>
            <w:tcW w:w="1710" w:type="dxa"/>
            <w:shd w:val="clear" w:color="auto" w:fill="auto"/>
            <w:vAlign w:val="center"/>
          </w:tcPr>
          <w:p w14:paraId="4D9E867C" w14:textId="030FC1A7" w:rsidR="007F4546" w:rsidRPr="00DF21A0" w:rsidRDefault="007F4546" w:rsidP="00E957F1">
            <w:pPr>
              <w:spacing w:after="0"/>
              <w:jc w:val="right"/>
              <w:rPr>
                <w:b/>
                <w:sz w:val="20"/>
                <w:szCs w:val="20"/>
              </w:rPr>
            </w:pPr>
            <w:r w:rsidRPr="00DF21A0">
              <w:rPr>
                <w:b/>
                <w:sz w:val="20"/>
                <w:szCs w:val="20"/>
              </w:rPr>
              <w:t>UNDP:</w:t>
            </w:r>
          </w:p>
        </w:tc>
        <w:tc>
          <w:tcPr>
            <w:tcW w:w="1705" w:type="dxa"/>
            <w:shd w:val="clear" w:color="auto" w:fill="auto"/>
            <w:vAlign w:val="center"/>
          </w:tcPr>
          <w:p w14:paraId="559A317D" w14:textId="0C2F4565" w:rsidR="007F4546" w:rsidRPr="005D1255" w:rsidRDefault="005D1255" w:rsidP="005D1255">
            <w:pPr>
              <w:spacing w:after="0"/>
              <w:jc w:val="left"/>
              <w:rPr>
                <w:sz w:val="20"/>
                <w:szCs w:val="20"/>
              </w:rPr>
            </w:pPr>
            <w:r w:rsidRPr="005D1255">
              <w:rPr>
                <w:sz w:val="20"/>
                <w:szCs w:val="20"/>
              </w:rPr>
              <w:t>$3</w:t>
            </w:r>
            <w:r w:rsidR="00145A9A">
              <w:rPr>
                <w:sz w:val="20"/>
                <w:szCs w:val="20"/>
              </w:rPr>
              <w:t>16</w:t>
            </w:r>
            <w:r w:rsidRPr="005D1255">
              <w:rPr>
                <w:sz w:val="20"/>
                <w:szCs w:val="20"/>
              </w:rPr>
              <w:t>,000</w:t>
            </w:r>
          </w:p>
        </w:tc>
      </w:tr>
      <w:tr w:rsidR="007F4546" w:rsidRPr="00D460CE" w14:paraId="5563466D" w14:textId="77777777" w:rsidTr="009223DD">
        <w:trPr>
          <w:jc w:val="right"/>
        </w:trPr>
        <w:tc>
          <w:tcPr>
            <w:tcW w:w="1260" w:type="dxa"/>
            <w:vMerge/>
            <w:shd w:val="clear" w:color="auto" w:fill="auto"/>
          </w:tcPr>
          <w:p w14:paraId="45299209" w14:textId="77777777" w:rsidR="007F4546" w:rsidRPr="003069DF" w:rsidRDefault="007F4546" w:rsidP="00E957F1">
            <w:pPr>
              <w:rPr>
                <w:sz w:val="20"/>
                <w:szCs w:val="20"/>
              </w:rPr>
            </w:pPr>
          </w:p>
        </w:tc>
        <w:tc>
          <w:tcPr>
            <w:tcW w:w="1710" w:type="dxa"/>
            <w:shd w:val="clear" w:color="auto" w:fill="auto"/>
            <w:vAlign w:val="center"/>
          </w:tcPr>
          <w:p w14:paraId="66D44BCB" w14:textId="77777777" w:rsidR="007F4546" w:rsidRPr="00DF21A0" w:rsidRDefault="007F4546" w:rsidP="00E957F1">
            <w:pPr>
              <w:spacing w:after="0"/>
              <w:jc w:val="right"/>
              <w:rPr>
                <w:b/>
                <w:sz w:val="20"/>
                <w:szCs w:val="20"/>
              </w:rPr>
            </w:pPr>
            <w:r w:rsidRPr="00DF21A0">
              <w:rPr>
                <w:b/>
                <w:sz w:val="20"/>
                <w:szCs w:val="20"/>
              </w:rPr>
              <w:t>Donor</w:t>
            </w:r>
            <w:r w:rsidR="009067EB" w:rsidRPr="00DF21A0">
              <w:rPr>
                <w:b/>
                <w:sz w:val="20"/>
                <w:szCs w:val="20"/>
              </w:rPr>
              <w:t xml:space="preserve"> Japan</w:t>
            </w:r>
            <w:r w:rsidRPr="00DF21A0">
              <w:rPr>
                <w:b/>
                <w:sz w:val="20"/>
                <w:szCs w:val="20"/>
              </w:rPr>
              <w:t>:</w:t>
            </w:r>
          </w:p>
        </w:tc>
        <w:tc>
          <w:tcPr>
            <w:tcW w:w="1705" w:type="dxa"/>
            <w:shd w:val="clear" w:color="auto" w:fill="auto"/>
            <w:vAlign w:val="center"/>
          </w:tcPr>
          <w:p w14:paraId="796C937E" w14:textId="77777777" w:rsidR="007F4546" w:rsidRPr="00DF21A0" w:rsidRDefault="009067EB" w:rsidP="00950A81">
            <w:pPr>
              <w:spacing w:after="0"/>
              <w:rPr>
                <w:sz w:val="20"/>
                <w:szCs w:val="20"/>
              </w:rPr>
            </w:pPr>
            <w:r w:rsidRPr="00DF21A0">
              <w:rPr>
                <w:sz w:val="20"/>
                <w:szCs w:val="20"/>
              </w:rPr>
              <w:t>$803, 571</w:t>
            </w:r>
          </w:p>
        </w:tc>
      </w:tr>
      <w:tr w:rsidR="009067EB" w:rsidRPr="00D460CE" w14:paraId="76EF2E74" w14:textId="77777777" w:rsidTr="009223DD">
        <w:trPr>
          <w:jc w:val="right"/>
        </w:trPr>
        <w:tc>
          <w:tcPr>
            <w:tcW w:w="1260" w:type="dxa"/>
            <w:vMerge/>
            <w:shd w:val="clear" w:color="auto" w:fill="auto"/>
          </w:tcPr>
          <w:p w14:paraId="5C91B4F6" w14:textId="77777777" w:rsidR="009067EB" w:rsidRPr="003069DF" w:rsidRDefault="009067EB" w:rsidP="009067EB">
            <w:pPr>
              <w:rPr>
                <w:sz w:val="20"/>
                <w:szCs w:val="20"/>
              </w:rPr>
            </w:pPr>
          </w:p>
        </w:tc>
        <w:tc>
          <w:tcPr>
            <w:tcW w:w="1710" w:type="dxa"/>
            <w:shd w:val="clear" w:color="auto" w:fill="auto"/>
            <w:vAlign w:val="center"/>
          </w:tcPr>
          <w:p w14:paraId="5CD83AC0" w14:textId="77777777" w:rsidR="009067EB" w:rsidRPr="00DF21A0" w:rsidRDefault="009067EB" w:rsidP="009067EB">
            <w:pPr>
              <w:spacing w:after="0"/>
              <w:jc w:val="right"/>
              <w:rPr>
                <w:b/>
                <w:bCs/>
                <w:sz w:val="20"/>
                <w:szCs w:val="20"/>
              </w:rPr>
            </w:pPr>
            <w:r w:rsidRPr="00DF21A0">
              <w:rPr>
                <w:b/>
                <w:bCs/>
                <w:sz w:val="20"/>
                <w:szCs w:val="20"/>
              </w:rPr>
              <w:t>Donor Swiss Confederation</w:t>
            </w:r>
          </w:p>
        </w:tc>
        <w:tc>
          <w:tcPr>
            <w:tcW w:w="1705" w:type="dxa"/>
            <w:shd w:val="clear" w:color="auto" w:fill="auto"/>
            <w:vAlign w:val="center"/>
          </w:tcPr>
          <w:p w14:paraId="6E52BB7A" w14:textId="0E84E5FC" w:rsidR="009067EB" w:rsidRPr="00DF21A0" w:rsidRDefault="009067EB" w:rsidP="00950A81">
            <w:pPr>
              <w:spacing w:after="0"/>
            </w:pPr>
            <w:r w:rsidRPr="00DF21A0">
              <w:rPr>
                <w:sz w:val="20"/>
                <w:szCs w:val="20"/>
              </w:rPr>
              <w:t>$</w:t>
            </w:r>
            <w:r w:rsidR="00950A81">
              <w:rPr>
                <w:sz w:val="20"/>
                <w:szCs w:val="20"/>
              </w:rPr>
              <w:t>336,700.34</w:t>
            </w:r>
          </w:p>
        </w:tc>
      </w:tr>
      <w:tr w:rsidR="009067EB" w:rsidRPr="00D460CE" w14:paraId="0F90CBBF" w14:textId="77777777" w:rsidTr="009223DD">
        <w:trPr>
          <w:jc w:val="right"/>
        </w:trPr>
        <w:tc>
          <w:tcPr>
            <w:tcW w:w="1260" w:type="dxa"/>
            <w:vMerge/>
            <w:shd w:val="clear" w:color="auto" w:fill="auto"/>
          </w:tcPr>
          <w:p w14:paraId="50D61126" w14:textId="77777777" w:rsidR="009067EB" w:rsidRPr="003069DF" w:rsidRDefault="009067EB" w:rsidP="009067EB">
            <w:pPr>
              <w:rPr>
                <w:sz w:val="20"/>
                <w:szCs w:val="20"/>
              </w:rPr>
            </w:pPr>
          </w:p>
        </w:tc>
        <w:tc>
          <w:tcPr>
            <w:tcW w:w="1710" w:type="dxa"/>
            <w:shd w:val="clear" w:color="auto" w:fill="auto"/>
            <w:vAlign w:val="center"/>
          </w:tcPr>
          <w:p w14:paraId="3F5CC622" w14:textId="77777777" w:rsidR="009067EB" w:rsidRPr="00914264" w:rsidRDefault="009067EB" w:rsidP="009067EB">
            <w:pPr>
              <w:spacing w:after="0"/>
              <w:jc w:val="right"/>
              <w:rPr>
                <w:b/>
                <w:sz w:val="20"/>
                <w:szCs w:val="20"/>
              </w:rPr>
            </w:pPr>
            <w:r w:rsidRPr="00914264">
              <w:rPr>
                <w:b/>
                <w:sz w:val="20"/>
                <w:szCs w:val="20"/>
              </w:rPr>
              <w:t>Government:</w:t>
            </w:r>
          </w:p>
        </w:tc>
        <w:tc>
          <w:tcPr>
            <w:tcW w:w="1705" w:type="dxa"/>
            <w:shd w:val="clear" w:color="auto" w:fill="auto"/>
            <w:vAlign w:val="center"/>
          </w:tcPr>
          <w:p w14:paraId="6529CC55" w14:textId="77777777" w:rsidR="009067EB" w:rsidRPr="00D460CE" w:rsidRDefault="009067EB" w:rsidP="009067EB">
            <w:pPr>
              <w:spacing w:after="0"/>
              <w:jc w:val="center"/>
            </w:pPr>
          </w:p>
        </w:tc>
      </w:tr>
      <w:tr w:rsidR="009067EB" w:rsidRPr="00D460CE" w14:paraId="26373C2A" w14:textId="77777777" w:rsidTr="009223DD">
        <w:trPr>
          <w:trHeight w:val="314"/>
          <w:jc w:val="right"/>
        </w:trPr>
        <w:tc>
          <w:tcPr>
            <w:tcW w:w="1260" w:type="dxa"/>
            <w:vMerge/>
            <w:shd w:val="clear" w:color="auto" w:fill="auto"/>
          </w:tcPr>
          <w:p w14:paraId="40E52352" w14:textId="77777777" w:rsidR="009067EB" w:rsidRPr="003069DF" w:rsidRDefault="009067EB" w:rsidP="009067EB">
            <w:pPr>
              <w:rPr>
                <w:sz w:val="20"/>
                <w:szCs w:val="20"/>
              </w:rPr>
            </w:pPr>
          </w:p>
        </w:tc>
        <w:tc>
          <w:tcPr>
            <w:tcW w:w="1710" w:type="dxa"/>
            <w:shd w:val="clear" w:color="auto" w:fill="auto"/>
            <w:vAlign w:val="center"/>
          </w:tcPr>
          <w:p w14:paraId="3188DED3" w14:textId="77777777" w:rsidR="009067EB" w:rsidRPr="00914264" w:rsidRDefault="009067EB" w:rsidP="009067EB">
            <w:pPr>
              <w:spacing w:after="0"/>
              <w:jc w:val="right"/>
              <w:rPr>
                <w:b/>
                <w:sz w:val="20"/>
                <w:szCs w:val="20"/>
              </w:rPr>
            </w:pPr>
            <w:r w:rsidRPr="00914264">
              <w:rPr>
                <w:b/>
                <w:sz w:val="20"/>
                <w:szCs w:val="20"/>
              </w:rPr>
              <w:t>In-Kind:</w:t>
            </w:r>
          </w:p>
        </w:tc>
        <w:tc>
          <w:tcPr>
            <w:tcW w:w="1705" w:type="dxa"/>
            <w:shd w:val="clear" w:color="auto" w:fill="auto"/>
            <w:vAlign w:val="center"/>
          </w:tcPr>
          <w:p w14:paraId="6AD91CEA" w14:textId="77777777" w:rsidR="009067EB" w:rsidRPr="00D460CE" w:rsidRDefault="009067EB" w:rsidP="009067EB">
            <w:pPr>
              <w:spacing w:after="0"/>
              <w:jc w:val="center"/>
            </w:pPr>
          </w:p>
        </w:tc>
      </w:tr>
      <w:tr w:rsidR="009067EB" w:rsidRPr="00D460CE" w14:paraId="78AFA4B4" w14:textId="77777777" w:rsidTr="009223DD">
        <w:trPr>
          <w:trHeight w:val="314"/>
          <w:jc w:val="right"/>
        </w:trPr>
        <w:tc>
          <w:tcPr>
            <w:tcW w:w="1260" w:type="dxa"/>
            <w:shd w:val="clear" w:color="auto" w:fill="auto"/>
            <w:vAlign w:val="center"/>
          </w:tcPr>
          <w:p w14:paraId="300BD42D" w14:textId="77777777" w:rsidR="009067EB" w:rsidRPr="003069DF" w:rsidRDefault="009067EB" w:rsidP="009067EB">
            <w:pPr>
              <w:spacing w:after="0"/>
              <w:jc w:val="left"/>
              <w:rPr>
                <w:sz w:val="20"/>
                <w:szCs w:val="20"/>
              </w:rPr>
            </w:pPr>
            <w:r w:rsidRPr="003069DF">
              <w:rPr>
                <w:b/>
                <w:sz w:val="20"/>
                <w:szCs w:val="20"/>
              </w:rPr>
              <w:t>Unfunded:</w:t>
            </w:r>
          </w:p>
        </w:tc>
        <w:tc>
          <w:tcPr>
            <w:tcW w:w="3415" w:type="dxa"/>
            <w:gridSpan w:val="2"/>
            <w:shd w:val="clear" w:color="auto" w:fill="auto"/>
            <w:vAlign w:val="center"/>
          </w:tcPr>
          <w:p w14:paraId="50D78FAC" w14:textId="77777777" w:rsidR="009067EB" w:rsidRPr="003069DF" w:rsidRDefault="009067EB" w:rsidP="009067EB">
            <w:pPr>
              <w:spacing w:after="0"/>
              <w:jc w:val="right"/>
              <w:rPr>
                <w:sz w:val="20"/>
                <w:szCs w:val="20"/>
              </w:rPr>
            </w:pPr>
          </w:p>
        </w:tc>
      </w:tr>
    </w:tbl>
    <w:p w14:paraId="054E8AD3" w14:textId="77777777" w:rsidR="007F4546" w:rsidRDefault="007F4546" w:rsidP="007F4546">
      <w:pPr>
        <w:spacing w:after="0"/>
      </w:pPr>
    </w:p>
    <w:p w14:paraId="313076D4" w14:textId="77777777" w:rsidR="007F4546" w:rsidRDefault="007F4546" w:rsidP="00AB31E0">
      <w:pPr>
        <w:spacing w:after="0"/>
      </w:pPr>
      <w:r>
        <w:t>Agreed by (signatures):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3202"/>
        <w:gridCol w:w="3198"/>
      </w:tblGrid>
      <w:tr w:rsidR="004851A9" w14:paraId="62DAADEC" w14:textId="77777777" w:rsidTr="00E957F1">
        <w:tc>
          <w:tcPr>
            <w:tcW w:w="3272" w:type="dxa"/>
            <w:shd w:val="clear" w:color="auto" w:fill="auto"/>
          </w:tcPr>
          <w:p w14:paraId="2B4B6302" w14:textId="77777777" w:rsidR="007F4546" w:rsidRDefault="007F4546" w:rsidP="00E957F1">
            <w:pPr>
              <w:spacing w:after="0"/>
              <w:jc w:val="center"/>
            </w:pPr>
            <w:r>
              <w:t>Government</w:t>
            </w:r>
          </w:p>
        </w:tc>
        <w:tc>
          <w:tcPr>
            <w:tcW w:w="3273" w:type="dxa"/>
            <w:shd w:val="clear" w:color="auto" w:fill="auto"/>
          </w:tcPr>
          <w:p w14:paraId="0621FBDA" w14:textId="77777777" w:rsidR="007F4546" w:rsidRDefault="007F4546" w:rsidP="00E957F1">
            <w:pPr>
              <w:spacing w:after="0"/>
              <w:jc w:val="center"/>
            </w:pPr>
            <w:r>
              <w:t>UNDP</w:t>
            </w:r>
          </w:p>
        </w:tc>
        <w:tc>
          <w:tcPr>
            <w:tcW w:w="3273" w:type="dxa"/>
            <w:shd w:val="clear" w:color="auto" w:fill="auto"/>
          </w:tcPr>
          <w:p w14:paraId="60C78F8B" w14:textId="77777777" w:rsidR="007F4546" w:rsidRDefault="007F4546" w:rsidP="00E957F1">
            <w:pPr>
              <w:spacing w:after="0"/>
              <w:jc w:val="center"/>
            </w:pPr>
            <w:r>
              <w:t>Implementing Partner</w:t>
            </w:r>
          </w:p>
        </w:tc>
      </w:tr>
      <w:tr w:rsidR="004851A9" w14:paraId="5B2F1BB1" w14:textId="77777777" w:rsidTr="00E957F1">
        <w:trPr>
          <w:trHeight w:val="1412"/>
        </w:trPr>
        <w:tc>
          <w:tcPr>
            <w:tcW w:w="3272" w:type="dxa"/>
            <w:shd w:val="clear" w:color="auto" w:fill="auto"/>
          </w:tcPr>
          <w:p w14:paraId="7A4F1C2F" w14:textId="1B779E83" w:rsidR="007F4546" w:rsidRPr="00F05577" w:rsidRDefault="007F4546" w:rsidP="00E957F1">
            <w:pPr>
              <w:autoSpaceDE w:val="0"/>
              <w:autoSpaceDN w:val="0"/>
              <w:adjustRightInd w:val="0"/>
              <w:spacing w:after="0"/>
              <w:jc w:val="left"/>
              <w:rPr>
                <w:sz w:val="20"/>
                <w:szCs w:val="20"/>
              </w:rPr>
            </w:pPr>
            <w:r w:rsidRPr="00E16D77">
              <w:rPr>
                <w:sz w:val="20"/>
                <w:szCs w:val="20"/>
              </w:rPr>
              <w:lastRenderedPageBreak/>
              <w:t xml:space="preserve">H.E. Ambassador </w:t>
            </w:r>
            <w:proofErr w:type="spellStart"/>
            <w:r w:rsidR="004851A9">
              <w:rPr>
                <w:sz w:val="20"/>
                <w:szCs w:val="20"/>
              </w:rPr>
              <w:t>Soha</w:t>
            </w:r>
            <w:proofErr w:type="spellEnd"/>
            <w:r w:rsidR="004851A9">
              <w:rPr>
                <w:sz w:val="20"/>
                <w:szCs w:val="20"/>
              </w:rPr>
              <w:t xml:space="preserve"> </w:t>
            </w:r>
            <w:proofErr w:type="spellStart"/>
            <w:r w:rsidR="004851A9">
              <w:rPr>
                <w:sz w:val="20"/>
                <w:szCs w:val="20"/>
              </w:rPr>
              <w:t>Gendi</w:t>
            </w:r>
            <w:proofErr w:type="spellEnd"/>
            <w:r>
              <w:rPr>
                <w:sz w:val="20"/>
                <w:szCs w:val="20"/>
              </w:rPr>
              <w:t xml:space="preserve">, </w:t>
            </w:r>
          </w:p>
          <w:p w14:paraId="68C7A950" w14:textId="5708C747" w:rsidR="004851A9" w:rsidRDefault="004851A9" w:rsidP="004851A9">
            <w:pPr>
              <w:autoSpaceDE w:val="0"/>
              <w:autoSpaceDN w:val="0"/>
              <w:adjustRightInd w:val="0"/>
              <w:spacing w:before="120" w:after="0"/>
              <w:jc w:val="left"/>
              <w:rPr>
                <w:i/>
                <w:iCs/>
                <w:sz w:val="20"/>
                <w:szCs w:val="20"/>
              </w:rPr>
            </w:pPr>
            <w:r>
              <w:rPr>
                <w:i/>
                <w:iCs/>
                <w:sz w:val="20"/>
                <w:szCs w:val="20"/>
              </w:rPr>
              <w:t xml:space="preserve">Director, </w:t>
            </w:r>
          </w:p>
          <w:p w14:paraId="47F93507" w14:textId="06D1D7C5" w:rsidR="007F4546" w:rsidRPr="00AB31E0" w:rsidRDefault="007F4546" w:rsidP="004851A9">
            <w:pPr>
              <w:autoSpaceDE w:val="0"/>
              <w:autoSpaceDN w:val="0"/>
              <w:adjustRightInd w:val="0"/>
              <w:spacing w:after="0"/>
              <w:jc w:val="left"/>
              <w:rPr>
                <w:i/>
                <w:iCs/>
                <w:sz w:val="20"/>
                <w:szCs w:val="20"/>
              </w:rPr>
            </w:pPr>
            <w:r w:rsidRPr="00AB31E0">
              <w:rPr>
                <w:i/>
                <w:iCs/>
                <w:sz w:val="20"/>
                <w:szCs w:val="20"/>
              </w:rPr>
              <w:t>International Cooperation for Development</w:t>
            </w:r>
            <w:r w:rsidR="004851A9">
              <w:rPr>
                <w:i/>
                <w:iCs/>
                <w:sz w:val="20"/>
                <w:szCs w:val="20"/>
              </w:rPr>
              <w:t xml:space="preserve"> Department</w:t>
            </w:r>
            <w:r w:rsidRPr="00AB31E0">
              <w:rPr>
                <w:i/>
                <w:iCs/>
                <w:sz w:val="20"/>
                <w:szCs w:val="20"/>
              </w:rPr>
              <w:t>,</w:t>
            </w:r>
          </w:p>
          <w:p w14:paraId="3E74346C" w14:textId="77777777" w:rsidR="007F4546" w:rsidRPr="00666B7D" w:rsidRDefault="007F4546" w:rsidP="00E957F1">
            <w:pPr>
              <w:spacing w:after="0"/>
              <w:jc w:val="left"/>
              <w:rPr>
                <w:sz w:val="20"/>
                <w:szCs w:val="20"/>
              </w:rPr>
            </w:pPr>
            <w:r w:rsidRPr="00AB31E0">
              <w:rPr>
                <w:i/>
                <w:iCs/>
                <w:sz w:val="20"/>
                <w:szCs w:val="20"/>
              </w:rPr>
              <w:t>Ministry of Foreign Affairs</w:t>
            </w:r>
          </w:p>
        </w:tc>
        <w:tc>
          <w:tcPr>
            <w:tcW w:w="3273" w:type="dxa"/>
            <w:shd w:val="clear" w:color="auto" w:fill="auto"/>
          </w:tcPr>
          <w:p w14:paraId="0B0BD5C6" w14:textId="77777777" w:rsidR="00AB31E0" w:rsidRDefault="007F4546" w:rsidP="00E957F1">
            <w:pPr>
              <w:spacing w:after="0"/>
              <w:jc w:val="left"/>
              <w:rPr>
                <w:sz w:val="20"/>
                <w:szCs w:val="20"/>
              </w:rPr>
            </w:pPr>
            <w:r>
              <w:rPr>
                <w:sz w:val="20"/>
                <w:szCs w:val="20"/>
              </w:rPr>
              <w:t xml:space="preserve">Ms. Randa Aboul-Hosn, </w:t>
            </w:r>
          </w:p>
          <w:p w14:paraId="6014CBCB" w14:textId="3B4F6666" w:rsidR="007F4546" w:rsidRPr="00AB31E0" w:rsidRDefault="004851A9" w:rsidP="003D4028">
            <w:pPr>
              <w:spacing w:before="120" w:after="0"/>
              <w:jc w:val="left"/>
              <w:rPr>
                <w:i/>
                <w:iCs/>
                <w:sz w:val="20"/>
                <w:szCs w:val="20"/>
              </w:rPr>
            </w:pPr>
            <w:r>
              <w:rPr>
                <w:i/>
                <w:iCs/>
                <w:sz w:val="20"/>
                <w:szCs w:val="20"/>
              </w:rPr>
              <w:t xml:space="preserve">Resident Representative. </w:t>
            </w:r>
            <w:proofErr w:type="spellStart"/>
            <w:r>
              <w:rPr>
                <w:i/>
                <w:iCs/>
                <w:sz w:val="20"/>
                <w:szCs w:val="20"/>
              </w:rPr>
              <w:t>a.i.</w:t>
            </w:r>
            <w:proofErr w:type="spellEnd"/>
            <w:r w:rsidR="007F4546" w:rsidRPr="00AB31E0">
              <w:rPr>
                <w:i/>
                <w:iCs/>
                <w:sz w:val="20"/>
                <w:szCs w:val="20"/>
              </w:rPr>
              <w:t>, UNDP Egypt</w:t>
            </w:r>
          </w:p>
          <w:p w14:paraId="18DB13CC" w14:textId="77777777" w:rsidR="007F4546" w:rsidRPr="00666B7D" w:rsidRDefault="007F4546" w:rsidP="00E957F1">
            <w:pPr>
              <w:spacing w:after="0"/>
              <w:jc w:val="left"/>
              <w:rPr>
                <w:sz w:val="20"/>
                <w:szCs w:val="20"/>
              </w:rPr>
            </w:pPr>
          </w:p>
        </w:tc>
        <w:tc>
          <w:tcPr>
            <w:tcW w:w="3273" w:type="dxa"/>
            <w:shd w:val="clear" w:color="auto" w:fill="auto"/>
          </w:tcPr>
          <w:p w14:paraId="279345EA" w14:textId="77777777" w:rsidR="00AB31E0" w:rsidRDefault="007F4546" w:rsidP="00AB31E0">
            <w:pPr>
              <w:spacing w:after="0"/>
              <w:jc w:val="left"/>
              <w:rPr>
                <w:sz w:val="20"/>
                <w:szCs w:val="20"/>
              </w:rPr>
            </w:pPr>
            <w:r>
              <w:rPr>
                <w:sz w:val="20"/>
                <w:szCs w:val="20"/>
              </w:rPr>
              <w:t xml:space="preserve">Ashraf </w:t>
            </w:r>
            <w:proofErr w:type="spellStart"/>
            <w:r>
              <w:rPr>
                <w:sz w:val="20"/>
                <w:szCs w:val="20"/>
              </w:rPr>
              <w:t>Swelam</w:t>
            </w:r>
            <w:proofErr w:type="spellEnd"/>
            <w:r>
              <w:rPr>
                <w:sz w:val="20"/>
                <w:szCs w:val="20"/>
              </w:rPr>
              <w:t xml:space="preserve">, </w:t>
            </w:r>
          </w:p>
          <w:p w14:paraId="57EDDC73" w14:textId="77777777" w:rsidR="007F4546" w:rsidRPr="00AB31E0" w:rsidRDefault="007F4546" w:rsidP="00AB31E0">
            <w:pPr>
              <w:spacing w:before="120" w:after="0"/>
              <w:jc w:val="left"/>
              <w:rPr>
                <w:i/>
                <w:iCs/>
                <w:sz w:val="20"/>
                <w:szCs w:val="20"/>
              </w:rPr>
            </w:pPr>
            <w:r w:rsidRPr="00AB31E0">
              <w:rPr>
                <w:i/>
                <w:iCs/>
                <w:sz w:val="20"/>
                <w:szCs w:val="20"/>
              </w:rPr>
              <w:t>Director General, Cairo International Center for Conflict Resolution, Peacekeeping and Peacebuilding</w:t>
            </w:r>
            <w:r w:rsidR="006C27F0" w:rsidRPr="00AB31E0">
              <w:rPr>
                <w:i/>
                <w:iCs/>
                <w:sz w:val="20"/>
                <w:szCs w:val="20"/>
              </w:rPr>
              <w:t xml:space="preserve"> (CCCPA)</w:t>
            </w:r>
          </w:p>
        </w:tc>
      </w:tr>
      <w:tr w:rsidR="004851A9" w14:paraId="50BFF71A" w14:textId="77777777" w:rsidTr="003D4028">
        <w:trPr>
          <w:trHeight w:val="551"/>
        </w:trPr>
        <w:tc>
          <w:tcPr>
            <w:tcW w:w="3272" w:type="dxa"/>
            <w:shd w:val="clear" w:color="auto" w:fill="auto"/>
          </w:tcPr>
          <w:p w14:paraId="39462F11" w14:textId="77777777" w:rsidR="007F4546" w:rsidRDefault="007F4546" w:rsidP="00E957F1">
            <w:pPr>
              <w:spacing w:after="0"/>
              <w:jc w:val="left"/>
            </w:pPr>
            <w:r>
              <w:t xml:space="preserve">Date: </w:t>
            </w:r>
          </w:p>
        </w:tc>
        <w:tc>
          <w:tcPr>
            <w:tcW w:w="3273" w:type="dxa"/>
            <w:shd w:val="clear" w:color="auto" w:fill="auto"/>
          </w:tcPr>
          <w:p w14:paraId="548869E1" w14:textId="77777777" w:rsidR="007F4546" w:rsidRDefault="007F4546" w:rsidP="00E957F1">
            <w:pPr>
              <w:spacing w:after="0"/>
              <w:jc w:val="left"/>
            </w:pPr>
            <w:r>
              <w:t xml:space="preserve">Date: </w:t>
            </w:r>
          </w:p>
        </w:tc>
        <w:tc>
          <w:tcPr>
            <w:tcW w:w="3273" w:type="dxa"/>
            <w:shd w:val="clear" w:color="auto" w:fill="auto"/>
          </w:tcPr>
          <w:p w14:paraId="1052BA41" w14:textId="77777777" w:rsidR="007F4546" w:rsidRDefault="007F4546" w:rsidP="00E957F1">
            <w:pPr>
              <w:spacing w:after="0"/>
              <w:jc w:val="left"/>
            </w:pPr>
            <w:r>
              <w:t>Date:</w:t>
            </w:r>
          </w:p>
        </w:tc>
      </w:tr>
    </w:tbl>
    <w:p w14:paraId="6F776FB8" w14:textId="77777777" w:rsidR="007F4546" w:rsidRDefault="007F4546" w:rsidP="007F4546">
      <w:pPr>
        <w:pStyle w:val="Heading1"/>
        <w:numPr>
          <w:ilvl w:val="0"/>
          <w:numId w:val="1"/>
        </w:numPr>
      </w:pPr>
      <w:r>
        <w:br w:type="page"/>
      </w:r>
      <w:r>
        <w:lastRenderedPageBreak/>
        <w:t>Development Challenge</w:t>
      </w:r>
    </w:p>
    <w:p w14:paraId="5405C66D" w14:textId="77777777" w:rsidR="007F4546" w:rsidRPr="00641BE3" w:rsidRDefault="007F4546" w:rsidP="00C55EFA">
      <w:pPr>
        <w:numPr>
          <w:ilvl w:val="0"/>
          <w:numId w:val="8"/>
        </w:numPr>
        <w:tabs>
          <w:tab w:val="clear" w:pos="720"/>
          <w:tab w:val="num" w:pos="540"/>
        </w:tabs>
        <w:spacing w:after="120"/>
        <w:ind w:left="0" w:firstLine="0"/>
        <w:rPr>
          <w:rFonts w:eastAsia="Calibri"/>
          <w:kern w:val="2"/>
          <w:szCs w:val="22"/>
          <w:u w:color="000000"/>
          <w:bdr w:val="nil"/>
          <w:lang w:val="en-US"/>
        </w:rPr>
      </w:pPr>
      <w:r>
        <w:rPr>
          <w:rFonts w:eastAsia="Calibri"/>
          <w:kern w:val="2"/>
          <w:szCs w:val="22"/>
          <w:u w:color="000000"/>
          <w:bdr w:val="nil"/>
          <w:lang w:val="en-US"/>
        </w:rPr>
        <w:t>Next</w:t>
      </w:r>
      <w:r w:rsidRPr="007F7DBD">
        <w:rPr>
          <w:rFonts w:eastAsia="Calibri"/>
          <w:kern w:val="2"/>
          <w:szCs w:val="22"/>
          <w:u w:color="000000"/>
          <w:bdr w:val="nil"/>
          <w:lang w:val="en-US"/>
        </w:rPr>
        <w:t xml:space="preserve"> year </w:t>
      </w:r>
      <w:r>
        <w:rPr>
          <w:rFonts w:eastAsia="Calibri"/>
          <w:kern w:val="2"/>
          <w:szCs w:val="22"/>
          <w:u w:color="000000"/>
          <w:bdr w:val="nil"/>
          <w:lang w:val="en-US"/>
        </w:rPr>
        <w:t>(</w:t>
      </w:r>
      <w:r w:rsidRPr="007F7DBD">
        <w:rPr>
          <w:rFonts w:eastAsia="Calibri"/>
          <w:kern w:val="2"/>
          <w:szCs w:val="22"/>
          <w:u w:color="000000"/>
          <w:bdr w:val="nil"/>
          <w:lang w:val="en-US"/>
        </w:rPr>
        <w:t>2019</w:t>
      </w:r>
      <w:r>
        <w:rPr>
          <w:rFonts w:eastAsia="Calibri"/>
          <w:kern w:val="2"/>
          <w:szCs w:val="22"/>
          <w:u w:color="000000"/>
          <w:bdr w:val="nil"/>
          <w:lang w:val="en-US"/>
        </w:rPr>
        <w:t>)</w:t>
      </w:r>
      <w:r w:rsidRPr="007F7DBD">
        <w:rPr>
          <w:rFonts w:eastAsia="Calibri"/>
          <w:kern w:val="2"/>
          <w:szCs w:val="22"/>
          <w:u w:color="000000"/>
          <w:bdr w:val="nil"/>
          <w:lang w:val="en-US"/>
        </w:rPr>
        <w:t xml:space="preserve"> presents Egypt and Japan with once</w:t>
      </w:r>
      <w:r>
        <w:rPr>
          <w:rFonts w:eastAsia="Calibri"/>
          <w:kern w:val="2"/>
          <w:szCs w:val="22"/>
          <w:u w:color="000000"/>
          <w:bdr w:val="nil"/>
          <w:lang w:val="en-US"/>
        </w:rPr>
        <w:t>-</w:t>
      </w:r>
      <w:r w:rsidRPr="007F7DBD">
        <w:rPr>
          <w:rFonts w:eastAsia="Calibri"/>
          <w:kern w:val="2"/>
          <w:szCs w:val="22"/>
          <w:u w:color="000000"/>
          <w:bdr w:val="nil"/>
          <w:lang w:val="en-US"/>
        </w:rPr>
        <w:t>in</w:t>
      </w:r>
      <w:r>
        <w:rPr>
          <w:rFonts w:eastAsia="Calibri"/>
          <w:kern w:val="2"/>
          <w:szCs w:val="22"/>
          <w:u w:color="000000"/>
          <w:bdr w:val="nil"/>
          <w:lang w:val="en-US"/>
        </w:rPr>
        <w:t>-</w:t>
      </w:r>
      <w:r w:rsidRPr="007F7DBD">
        <w:rPr>
          <w:rFonts w:eastAsia="Calibri"/>
          <w:kern w:val="2"/>
          <w:szCs w:val="22"/>
          <w:u w:color="000000"/>
          <w:bdr w:val="nil"/>
          <w:lang w:val="en-US"/>
        </w:rPr>
        <w:t>a</w:t>
      </w:r>
      <w:r>
        <w:rPr>
          <w:rFonts w:eastAsia="Calibri"/>
          <w:kern w:val="2"/>
          <w:szCs w:val="22"/>
          <w:u w:color="000000"/>
          <w:bdr w:val="nil"/>
          <w:lang w:val="en-US"/>
        </w:rPr>
        <w:t>-</w:t>
      </w:r>
      <w:r w:rsidRPr="007F7DBD">
        <w:rPr>
          <w:rFonts w:eastAsia="Calibri"/>
          <w:kern w:val="2"/>
          <w:szCs w:val="22"/>
          <w:u w:color="000000"/>
          <w:bdr w:val="nil"/>
          <w:lang w:val="en-US"/>
        </w:rPr>
        <w:t xml:space="preserve">generation opportunity to elevate their </w:t>
      </w:r>
      <w:r>
        <w:rPr>
          <w:rFonts w:eastAsia="Calibri"/>
          <w:kern w:val="2"/>
          <w:szCs w:val="22"/>
          <w:u w:color="000000"/>
          <w:bdr w:val="nil"/>
          <w:lang w:val="en-US"/>
        </w:rPr>
        <w:t xml:space="preserve">trilateral </w:t>
      </w:r>
      <w:r w:rsidRPr="007F7DBD">
        <w:rPr>
          <w:rFonts w:eastAsia="Calibri"/>
          <w:kern w:val="2"/>
          <w:szCs w:val="22"/>
          <w:u w:color="000000"/>
          <w:bdr w:val="nil"/>
          <w:lang w:val="en-US"/>
        </w:rPr>
        <w:t xml:space="preserve">cooperation </w:t>
      </w:r>
      <w:r>
        <w:rPr>
          <w:rFonts w:eastAsia="Calibri"/>
          <w:kern w:val="2"/>
          <w:szCs w:val="22"/>
          <w:u w:color="000000"/>
          <w:bdr w:val="nil"/>
          <w:lang w:val="en-US"/>
        </w:rPr>
        <w:t>in Africa</w:t>
      </w:r>
      <w:r w:rsidR="00E957F1">
        <w:rPr>
          <w:rFonts w:eastAsia="Calibri"/>
          <w:kern w:val="2"/>
          <w:szCs w:val="22"/>
          <w:u w:color="000000"/>
          <w:bdr w:val="nil"/>
          <w:lang w:val="en-US"/>
        </w:rPr>
        <w:t xml:space="preserve"> to new heights</w:t>
      </w:r>
      <w:r>
        <w:rPr>
          <w:rFonts w:eastAsia="Calibri"/>
          <w:kern w:val="2"/>
          <w:szCs w:val="22"/>
          <w:u w:color="000000"/>
          <w:bdr w:val="nil"/>
          <w:lang w:val="en-US"/>
        </w:rPr>
        <w:t xml:space="preserve">, in pursuit of their shared commitment to peace, security and development in the continent, including as outlined in successive declarations of the </w:t>
      </w:r>
      <w:r w:rsidRPr="00641BE3">
        <w:rPr>
          <w:rFonts w:eastAsia="Calibri"/>
          <w:kern w:val="2"/>
          <w:szCs w:val="22"/>
          <w:u w:color="000000"/>
          <w:bdr w:val="nil"/>
          <w:lang w:val="en-US"/>
        </w:rPr>
        <w:t>Tokyo International Conference on African Development</w:t>
      </w:r>
      <w:r w:rsidRPr="007F7DBD">
        <w:rPr>
          <w:rFonts w:eastAsia="Calibri"/>
          <w:kern w:val="2"/>
          <w:szCs w:val="22"/>
          <w:u w:color="000000"/>
          <w:bdr w:val="nil"/>
          <w:lang w:val="en-US"/>
        </w:rPr>
        <w:t xml:space="preserve"> </w:t>
      </w:r>
      <w:r>
        <w:rPr>
          <w:rFonts w:eastAsia="Calibri"/>
          <w:kern w:val="2"/>
          <w:szCs w:val="22"/>
          <w:u w:color="000000"/>
          <w:bdr w:val="nil"/>
          <w:lang w:val="en-US"/>
        </w:rPr>
        <w:t>(TICAD)</w:t>
      </w:r>
      <w:r w:rsidRPr="007F7DBD">
        <w:rPr>
          <w:rFonts w:eastAsia="Calibri"/>
          <w:kern w:val="2"/>
          <w:szCs w:val="22"/>
          <w:u w:color="000000"/>
          <w:bdr w:val="nil"/>
          <w:lang w:val="en-US"/>
        </w:rPr>
        <w:t xml:space="preserve">. </w:t>
      </w:r>
    </w:p>
    <w:p w14:paraId="7C9A22AE" w14:textId="77777777" w:rsidR="007F4546" w:rsidRDefault="007F4546" w:rsidP="00C55EFA">
      <w:pPr>
        <w:numPr>
          <w:ilvl w:val="0"/>
          <w:numId w:val="8"/>
        </w:numPr>
        <w:tabs>
          <w:tab w:val="clear" w:pos="720"/>
          <w:tab w:val="num" w:pos="540"/>
        </w:tabs>
        <w:spacing w:after="120"/>
        <w:ind w:left="0" w:firstLine="0"/>
        <w:rPr>
          <w:rFonts w:eastAsia="Calibri"/>
          <w:kern w:val="2"/>
          <w:szCs w:val="22"/>
          <w:u w:color="000000"/>
          <w:bdr w:val="nil"/>
          <w:lang w:val="en-US"/>
        </w:rPr>
      </w:pPr>
      <w:r w:rsidRPr="007F7DBD">
        <w:rPr>
          <w:rFonts w:eastAsia="Calibri"/>
          <w:kern w:val="2"/>
          <w:szCs w:val="22"/>
          <w:u w:color="000000"/>
          <w:bdr w:val="nil"/>
          <w:lang w:val="en-US"/>
        </w:rPr>
        <w:t xml:space="preserve">On one hand, preparations are already underway for the return of the (TICAD) Summit </w:t>
      </w:r>
      <w:r>
        <w:rPr>
          <w:rFonts w:eastAsia="Calibri"/>
          <w:kern w:val="2"/>
          <w:szCs w:val="22"/>
          <w:u w:color="000000"/>
          <w:bdr w:val="nil"/>
          <w:lang w:val="en-US"/>
        </w:rPr>
        <w:t>to</w:t>
      </w:r>
      <w:r w:rsidRPr="007F7DBD">
        <w:rPr>
          <w:rFonts w:eastAsia="Calibri"/>
          <w:kern w:val="2"/>
          <w:szCs w:val="22"/>
          <w:u w:color="000000"/>
          <w:bdr w:val="nil"/>
          <w:lang w:val="en-US"/>
        </w:rPr>
        <w:t xml:space="preserve"> Japan</w:t>
      </w:r>
      <w:r>
        <w:rPr>
          <w:rFonts w:eastAsia="Calibri"/>
          <w:kern w:val="2"/>
          <w:szCs w:val="22"/>
          <w:u w:color="000000"/>
          <w:bdr w:val="nil"/>
          <w:lang w:val="en-US"/>
        </w:rPr>
        <w:t xml:space="preserve">. Twenty-five </w:t>
      </w:r>
      <w:r w:rsidRPr="007F7DBD">
        <w:rPr>
          <w:rFonts w:eastAsia="Calibri"/>
          <w:kern w:val="2"/>
          <w:szCs w:val="22"/>
          <w:u w:color="000000"/>
          <w:bdr w:val="nil"/>
          <w:lang w:val="en-US"/>
        </w:rPr>
        <w:t xml:space="preserve">years after its launch </w:t>
      </w:r>
      <w:r w:rsidRPr="00641BE3">
        <w:rPr>
          <w:rFonts w:eastAsia="Calibri"/>
          <w:kern w:val="2"/>
          <w:szCs w:val="22"/>
          <w:u w:color="000000"/>
          <w:bdr w:val="nil"/>
          <w:lang w:val="en-US"/>
        </w:rPr>
        <w:t xml:space="preserve">as a forum for high-level policy dialogue between African leaders and development partners, </w:t>
      </w:r>
      <w:r w:rsidR="00E957F1">
        <w:rPr>
          <w:rFonts w:eastAsia="Calibri"/>
          <w:kern w:val="2"/>
          <w:szCs w:val="22"/>
          <w:u w:color="000000"/>
          <w:bdr w:val="nil"/>
          <w:lang w:val="en-US"/>
        </w:rPr>
        <w:t xml:space="preserve">most notably Japan, </w:t>
      </w:r>
      <w:r w:rsidRPr="00641BE3">
        <w:rPr>
          <w:rFonts w:eastAsia="Calibri"/>
          <w:kern w:val="2"/>
          <w:szCs w:val="22"/>
          <w:u w:color="000000"/>
          <w:bdr w:val="nil"/>
          <w:lang w:val="en-US"/>
        </w:rPr>
        <w:t xml:space="preserve">TICAD VII </w:t>
      </w:r>
      <w:r w:rsidR="00E957F1">
        <w:rPr>
          <w:rFonts w:eastAsia="Calibri"/>
          <w:kern w:val="2"/>
          <w:szCs w:val="22"/>
          <w:u w:color="000000"/>
          <w:bdr w:val="nil"/>
          <w:lang w:val="en-US"/>
        </w:rPr>
        <w:t xml:space="preserve">will be </w:t>
      </w:r>
      <w:r w:rsidRPr="00641BE3">
        <w:rPr>
          <w:rFonts w:eastAsia="Calibri"/>
          <w:kern w:val="2"/>
          <w:szCs w:val="22"/>
          <w:u w:color="000000"/>
          <w:bdr w:val="nil"/>
          <w:lang w:val="en-US"/>
        </w:rPr>
        <w:t xml:space="preserve">an opportunity to take stock of past accomplishments and lessons learnt, which </w:t>
      </w:r>
      <w:r w:rsidR="0050125C">
        <w:rPr>
          <w:rFonts w:eastAsia="Calibri"/>
          <w:kern w:val="2"/>
          <w:szCs w:val="22"/>
          <w:u w:color="000000"/>
          <w:bdr w:val="nil"/>
          <w:lang w:val="en-US"/>
        </w:rPr>
        <w:t>in turn will</w:t>
      </w:r>
      <w:r w:rsidRPr="00641BE3">
        <w:rPr>
          <w:rFonts w:eastAsia="Calibri"/>
          <w:kern w:val="2"/>
          <w:szCs w:val="22"/>
          <w:u w:color="000000"/>
          <w:bdr w:val="nil"/>
          <w:lang w:val="en-US"/>
        </w:rPr>
        <w:t xml:space="preserve"> inform future initiatives and programs. </w:t>
      </w:r>
    </w:p>
    <w:p w14:paraId="40315A4F" w14:textId="77777777" w:rsidR="00674B77" w:rsidRDefault="00674B77" w:rsidP="00C55EFA">
      <w:pPr>
        <w:numPr>
          <w:ilvl w:val="0"/>
          <w:numId w:val="8"/>
        </w:numPr>
        <w:tabs>
          <w:tab w:val="clear" w:pos="720"/>
          <w:tab w:val="num" w:pos="540"/>
        </w:tabs>
        <w:spacing w:after="120"/>
        <w:ind w:left="0" w:firstLine="0"/>
        <w:rPr>
          <w:rFonts w:eastAsia="Calibri"/>
          <w:kern w:val="2"/>
          <w:szCs w:val="22"/>
          <w:u w:color="000000"/>
          <w:bdr w:val="nil"/>
          <w:lang w:val="en-US"/>
        </w:rPr>
      </w:pPr>
      <w:r>
        <w:rPr>
          <w:rFonts w:eastAsia="Calibri"/>
          <w:kern w:val="2"/>
          <w:szCs w:val="22"/>
          <w:u w:color="000000"/>
          <w:bdr w:val="nil"/>
          <w:lang w:val="en-US"/>
        </w:rPr>
        <w:t xml:space="preserve">On the other hand, Egypt </w:t>
      </w:r>
      <w:r w:rsidRPr="00637F44">
        <w:rPr>
          <w:rFonts w:eastAsia="Calibri"/>
          <w:kern w:val="2"/>
          <w:szCs w:val="22"/>
          <w:u w:color="000000"/>
          <w:bdr w:val="nil"/>
          <w:lang w:val="en-US"/>
        </w:rPr>
        <w:t xml:space="preserve">will assume the chairmanship of the African Union at a time </w:t>
      </w:r>
      <w:r>
        <w:rPr>
          <w:rFonts w:eastAsia="Calibri"/>
          <w:kern w:val="2"/>
          <w:szCs w:val="22"/>
          <w:u w:color="000000"/>
          <w:bdr w:val="nil"/>
          <w:lang w:val="en-US"/>
        </w:rPr>
        <w:t xml:space="preserve">when </w:t>
      </w:r>
      <w:r w:rsidRPr="00637F44">
        <w:rPr>
          <w:rFonts w:eastAsia="Calibri"/>
          <w:kern w:val="2"/>
          <w:szCs w:val="22"/>
          <w:u w:color="000000"/>
          <w:bdr w:val="nil"/>
          <w:lang w:val="en-US"/>
        </w:rPr>
        <w:t>the continent – including through the African Union and in cooperation with international partners – continues its march towards greater integration and prosperity</w:t>
      </w:r>
      <w:r>
        <w:rPr>
          <w:rFonts w:eastAsia="Calibri"/>
          <w:kern w:val="2"/>
          <w:szCs w:val="22"/>
          <w:u w:color="000000"/>
          <w:bdr w:val="nil"/>
          <w:lang w:val="en-US"/>
        </w:rPr>
        <w:t>. T</w:t>
      </w:r>
      <w:r w:rsidRPr="00637F44">
        <w:rPr>
          <w:rFonts w:eastAsia="Calibri"/>
          <w:kern w:val="2"/>
          <w:szCs w:val="22"/>
          <w:u w:color="000000"/>
          <w:bdr w:val="nil"/>
          <w:lang w:val="en-US"/>
        </w:rPr>
        <w:t>he recent launch of the Africa Trade Agreement, an initiative that Egypt has played a significant role in advancing</w:t>
      </w:r>
      <w:r>
        <w:rPr>
          <w:rFonts w:eastAsia="Calibri"/>
          <w:kern w:val="2"/>
          <w:szCs w:val="22"/>
          <w:u w:color="000000"/>
          <w:bdr w:val="nil"/>
          <w:lang w:val="en-US"/>
        </w:rPr>
        <w:t>, is a notable example in this regard</w:t>
      </w:r>
      <w:r w:rsidRPr="00637F44">
        <w:rPr>
          <w:rFonts w:eastAsia="Calibri"/>
          <w:kern w:val="2"/>
          <w:szCs w:val="22"/>
          <w:u w:color="000000"/>
          <w:bdr w:val="nil"/>
          <w:lang w:val="en-US"/>
        </w:rPr>
        <w:t xml:space="preserve">. </w:t>
      </w:r>
    </w:p>
    <w:p w14:paraId="40624E28" w14:textId="77D006DE" w:rsidR="00674B77" w:rsidRPr="00DF21A0" w:rsidRDefault="006661CA" w:rsidP="000A7B7D">
      <w:pPr>
        <w:numPr>
          <w:ilvl w:val="0"/>
          <w:numId w:val="8"/>
        </w:numPr>
        <w:tabs>
          <w:tab w:val="clear" w:pos="720"/>
          <w:tab w:val="num" w:pos="540"/>
        </w:tabs>
        <w:spacing w:after="120"/>
        <w:ind w:left="0" w:firstLine="0"/>
        <w:rPr>
          <w:rFonts w:eastAsia="Calibri"/>
          <w:kern w:val="2"/>
          <w:szCs w:val="22"/>
          <w:u w:color="000000"/>
          <w:bdr w:val="nil"/>
          <w:lang w:val="en-US"/>
        </w:rPr>
      </w:pPr>
      <w:r w:rsidRPr="00DF21A0">
        <w:rPr>
          <w:rFonts w:eastAsia="Calibri"/>
          <w:kern w:val="2"/>
          <w:szCs w:val="22"/>
          <w:u w:color="000000"/>
          <w:bdr w:val="nil"/>
          <w:lang w:val="en-US"/>
        </w:rPr>
        <w:t xml:space="preserve">The Swiss cooperation strategy in Egypt (2017-2020) includes one pillar on migration and protection, with different projects implemented with international organizations and local partners. Switzerland seeks to address migration challenges in a comprehensive manner and establish partnerships with countries of origin and </w:t>
      </w:r>
      <w:r w:rsidR="000A7B7D" w:rsidRPr="00DF21A0">
        <w:rPr>
          <w:rFonts w:eastAsia="Calibri"/>
          <w:kern w:val="2"/>
          <w:szCs w:val="22"/>
          <w:u w:color="000000"/>
          <w:bdr w:val="nil"/>
          <w:lang w:val="en-US"/>
        </w:rPr>
        <w:t xml:space="preserve">countries </w:t>
      </w:r>
      <w:r w:rsidRPr="00DF21A0">
        <w:rPr>
          <w:rFonts w:eastAsia="Calibri"/>
          <w:kern w:val="2"/>
          <w:szCs w:val="22"/>
          <w:u w:color="000000"/>
          <w:bdr w:val="nil"/>
          <w:lang w:val="en-US"/>
        </w:rPr>
        <w:t>of transit. Egypt and Switzerland launched technical discussions on migration issues</w:t>
      </w:r>
      <w:r w:rsidR="000A7B7D" w:rsidRPr="00DF21A0">
        <w:rPr>
          <w:rFonts w:eastAsia="Calibri"/>
          <w:kern w:val="2"/>
          <w:szCs w:val="22"/>
          <w:u w:color="000000"/>
          <w:bdr w:val="nil"/>
          <w:lang w:val="en-US"/>
        </w:rPr>
        <w:t xml:space="preserve"> in Cairo in January 2019. </w:t>
      </w:r>
      <w:r w:rsidRPr="00DF21A0">
        <w:rPr>
          <w:rFonts w:eastAsia="Calibri"/>
          <w:kern w:val="2"/>
          <w:szCs w:val="22"/>
          <w:u w:color="000000"/>
          <w:bdr w:val="nil"/>
          <w:lang w:val="en-US"/>
        </w:rPr>
        <w:t xml:space="preserve"> </w:t>
      </w:r>
      <w:r w:rsidR="000A7B7D" w:rsidRPr="00DF21A0">
        <w:rPr>
          <w:rFonts w:eastAsia="Calibri"/>
          <w:kern w:val="2"/>
          <w:szCs w:val="22"/>
          <w:u w:color="000000"/>
          <w:bdr w:val="nil"/>
          <w:lang w:val="en-US"/>
        </w:rPr>
        <w:t xml:space="preserve">The role plaid by Egypt, at the crossroads of migratory routes through the African continent to the Mediterranean Sea, is essential. </w:t>
      </w:r>
      <w:r w:rsidR="000A7B7D" w:rsidRPr="002543F7">
        <w:rPr>
          <w:rFonts w:eastAsia="Calibri"/>
          <w:kern w:val="2"/>
          <w:szCs w:val="22"/>
          <w:highlight w:val="yellow"/>
          <w:u w:color="000000"/>
          <w:bdr w:val="nil"/>
          <w:lang w:val="en-US"/>
        </w:rPr>
        <w:t>Switzerland intends to contribute to address root causes</w:t>
      </w:r>
      <w:r w:rsidR="000A7B7D" w:rsidRPr="002543F7">
        <w:rPr>
          <w:highlight w:val="yellow"/>
        </w:rPr>
        <w:t>, to support institutional cooperation for better migration management and assist to respond to refugee challenges. Fighting against human trafficking and smuggling of migrants is a priority for Switzerland and is a central issue in the region.</w:t>
      </w:r>
      <w:r w:rsidR="000A7B7D" w:rsidRPr="00DF21A0">
        <w:t xml:space="preserve"> </w:t>
      </w:r>
    </w:p>
    <w:p w14:paraId="165D3CFC" w14:textId="77777777" w:rsidR="002549EA" w:rsidRPr="002549EA" w:rsidRDefault="007F4546" w:rsidP="00C55EFA">
      <w:pPr>
        <w:numPr>
          <w:ilvl w:val="0"/>
          <w:numId w:val="8"/>
        </w:numPr>
        <w:tabs>
          <w:tab w:val="clear" w:pos="720"/>
          <w:tab w:val="num" w:pos="540"/>
        </w:tabs>
        <w:spacing w:after="120"/>
        <w:ind w:left="0" w:firstLine="0"/>
        <w:rPr>
          <w:rFonts w:eastAsia="Calibri"/>
          <w:kern w:val="2"/>
          <w:szCs w:val="22"/>
          <w:u w:color="000000"/>
          <w:bdr w:val="nil"/>
          <w:lang w:val="en-US"/>
        </w:rPr>
      </w:pPr>
      <w:r w:rsidRPr="00801113">
        <w:rPr>
          <w:rFonts w:eastAsia="Calibri"/>
          <w:kern w:val="2"/>
          <w:szCs w:val="22"/>
          <w:u w:color="000000"/>
          <w:bdr w:val="nil"/>
          <w:lang w:val="en-US"/>
        </w:rPr>
        <w:t>Nevertheless, and as highlighted by H.E. Shinz</w:t>
      </w:r>
      <w:r w:rsidR="00D945DC">
        <w:rPr>
          <w:rFonts w:eastAsia="Calibri"/>
          <w:kern w:val="2"/>
          <w:szCs w:val="22"/>
          <w:u w:color="000000"/>
          <w:bdr w:val="nil"/>
          <w:lang w:val="en-US"/>
        </w:rPr>
        <w:t>o</w:t>
      </w:r>
      <w:r w:rsidRPr="00801113">
        <w:rPr>
          <w:rFonts w:eastAsia="Calibri"/>
          <w:kern w:val="2"/>
          <w:szCs w:val="22"/>
          <w:u w:color="000000"/>
          <w:bdr w:val="nil"/>
          <w:lang w:val="en-US"/>
        </w:rPr>
        <w:t xml:space="preserve"> Abe, Prime Minister of Japan</w:t>
      </w:r>
      <w:r>
        <w:rPr>
          <w:rFonts w:eastAsia="Calibri"/>
          <w:kern w:val="2"/>
          <w:szCs w:val="22"/>
          <w:u w:color="000000"/>
          <w:bdr w:val="nil"/>
          <w:lang w:val="en-US"/>
        </w:rPr>
        <w:t>,</w:t>
      </w:r>
      <w:r w:rsidRPr="00801113">
        <w:rPr>
          <w:rFonts w:eastAsia="Calibri"/>
          <w:kern w:val="2"/>
          <w:szCs w:val="22"/>
          <w:u w:color="000000"/>
          <w:bdr w:val="nil"/>
          <w:lang w:val="en-US"/>
        </w:rPr>
        <w:t xml:space="preserve"> in his keynote speech before the 2016 Nairobi TICAD VI Summit, Africa continues to be a continent of stark contrasts. While </w:t>
      </w:r>
      <w:r w:rsidR="00E957F1">
        <w:rPr>
          <w:rFonts w:eastAsia="Calibri"/>
          <w:kern w:val="2"/>
          <w:szCs w:val="22"/>
          <w:u w:color="000000"/>
          <w:bdr w:val="nil"/>
          <w:lang w:val="en-US"/>
        </w:rPr>
        <w:t>it</w:t>
      </w:r>
      <w:r w:rsidRPr="00801113">
        <w:rPr>
          <w:rFonts w:eastAsia="Calibri"/>
          <w:kern w:val="2"/>
          <w:szCs w:val="22"/>
          <w:u w:color="000000"/>
          <w:bdr w:val="nil"/>
          <w:lang w:val="en-US"/>
        </w:rPr>
        <w:t xml:space="preserve"> has seen much political, </w:t>
      </w:r>
      <w:proofErr w:type="gramStart"/>
      <w:r w:rsidRPr="00801113">
        <w:rPr>
          <w:rFonts w:eastAsia="Calibri"/>
          <w:kern w:val="2"/>
          <w:szCs w:val="22"/>
          <w:u w:color="000000"/>
          <w:bdr w:val="nil"/>
          <w:lang w:val="en-US"/>
        </w:rPr>
        <w:t>economic</w:t>
      </w:r>
      <w:proofErr w:type="gramEnd"/>
      <w:r w:rsidRPr="00801113">
        <w:rPr>
          <w:rFonts w:eastAsia="Calibri"/>
          <w:kern w:val="2"/>
          <w:szCs w:val="22"/>
          <w:u w:color="000000"/>
          <w:bdr w:val="nil"/>
          <w:lang w:val="en-US"/>
        </w:rPr>
        <w:t xml:space="preserve"> and technological advancement in the last few decades, conflict continues to impede development and interrupt livelihoods. </w:t>
      </w:r>
      <w:r w:rsidR="002549EA">
        <w:rPr>
          <w:rFonts w:eastAsia="Calibri"/>
          <w:kern w:val="2"/>
          <w:szCs w:val="22"/>
          <w:u w:color="000000"/>
          <w:bdr w:val="nil"/>
          <w:lang w:val="en-US"/>
        </w:rPr>
        <w:t>S</w:t>
      </w:r>
      <w:r w:rsidR="002549EA" w:rsidRPr="002549EA">
        <w:rPr>
          <w:rFonts w:eastAsia="Calibri"/>
          <w:kern w:val="2"/>
          <w:szCs w:val="22"/>
          <w:u w:color="000000"/>
          <w:bdr w:val="nil"/>
          <w:lang w:val="en-US"/>
        </w:rPr>
        <w:t xml:space="preserve">tate collapse and weak governance severely complicate post-conflict reconstruction and peacebuilding efforts, often resulting in a relapse to conflict.  </w:t>
      </w:r>
    </w:p>
    <w:p w14:paraId="11F94AF8" w14:textId="77777777" w:rsidR="002549EA" w:rsidRPr="002549EA" w:rsidRDefault="002549EA" w:rsidP="00C55EFA">
      <w:pPr>
        <w:numPr>
          <w:ilvl w:val="0"/>
          <w:numId w:val="8"/>
        </w:numPr>
        <w:tabs>
          <w:tab w:val="clear" w:pos="720"/>
          <w:tab w:val="num" w:pos="540"/>
        </w:tabs>
        <w:spacing w:after="120"/>
        <w:ind w:left="0" w:firstLine="0"/>
        <w:rPr>
          <w:rFonts w:eastAsia="Calibri"/>
          <w:kern w:val="2"/>
          <w:szCs w:val="22"/>
          <w:u w:color="000000"/>
          <w:bdr w:val="nil"/>
          <w:lang w:val="en-US"/>
        </w:rPr>
      </w:pPr>
      <w:r w:rsidRPr="002549EA">
        <w:rPr>
          <w:rFonts w:eastAsia="Calibri"/>
          <w:kern w:val="2"/>
          <w:szCs w:val="22"/>
          <w:u w:color="000000"/>
          <w:bdr w:val="nil"/>
          <w:lang w:val="en-US"/>
        </w:rPr>
        <w:t>T</w:t>
      </w:r>
      <w:r w:rsidR="007F4546" w:rsidRPr="002549EA">
        <w:rPr>
          <w:rFonts w:eastAsia="Calibri"/>
          <w:kern w:val="2"/>
          <w:szCs w:val="22"/>
          <w:u w:color="000000"/>
          <w:bdr w:val="nil"/>
          <w:lang w:val="en-US"/>
        </w:rPr>
        <w:t>he growing nexus between conflict and terrorism</w:t>
      </w:r>
      <w:r w:rsidRPr="002549EA">
        <w:rPr>
          <w:rFonts w:eastAsia="Calibri"/>
          <w:kern w:val="2"/>
          <w:szCs w:val="22"/>
          <w:u w:color="000000"/>
          <w:bdr w:val="nil"/>
          <w:lang w:val="en-US"/>
        </w:rPr>
        <w:t xml:space="preserve"> is also </w:t>
      </w:r>
      <w:r>
        <w:rPr>
          <w:rFonts w:eastAsia="Calibri"/>
          <w:kern w:val="2"/>
          <w:szCs w:val="22"/>
          <w:u w:color="000000"/>
          <w:bdr w:val="nil"/>
          <w:lang w:val="en-US"/>
        </w:rPr>
        <w:t xml:space="preserve">a challenge </w:t>
      </w:r>
      <w:r w:rsidRPr="002549EA">
        <w:rPr>
          <w:rFonts w:eastAsia="Calibri"/>
          <w:kern w:val="2"/>
          <w:szCs w:val="22"/>
          <w:u w:color="000000"/>
          <w:bdr w:val="nil"/>
          <w:lang w:val="en-US"/>
        </w:rPr>
        <w:t>of great concern</w:t>
      </w:r>
      <w:r w:rsidR="007F4546" w:rsidRPr="002549EA">
        <w:rPr>
          <w:rFonts w:eastAsia="Calibri"/>
          <w:kern w:val="2"/>
          <w:szCs w:val="22"/>
          <w:u w:color="000000"/>
          <w:bdr w:val="nil"/>
          <w:lang w:val="en-US"/>
        </w:rPr>
        <w:t>. According to the 2017 Global Terrorism Index (GTI)</w:t>
      </w:r>
      <w:r w:rsidR="007F4546" w:rsidRPr="002549EA">
        <w:rPr>
          <w:rFonts w:eastAsia="Calibri"/>
          <w:kern w:val="2"/>
          <w:szCs w:val="22"/>
          <w:u w:color="000000"/>
          <w:bdr w:val="nil"/>
          <w:vertAlign w:val="superscript"/>
          <w:lang w:val="en-US"/>
        </w:rPr>
        <w:footnoteReference w:id="1"/>
      </w:r>
      <w:r w:rsidR="007F4546" w:rsidRPr="002549EA">
        <w:rPr>
          <w:rFonts w:eastAsia="Calibri"/>
          <w:kern w:val="2"/>
          <w:szCs w:val="22"/>
          <w:u w:color="000000"/>
          <w:bdr w:val="nil"/>
          <w:lang w:val="en-US"/>
        </w:rPr>
        <w:t xml:space="preserve">, much of the growth of </w:t>
      </w:r>
      <w:r w:rsidR="00AD45C5">
        <w:rPr>
          <w:rFonts w:eastAsia="Calibri"/>
          <w:kern w:val="2"/>
          <w:szCs w:val="22"/>
          <w:u w:color="000000"/>
          <w:bdr w:val="nil"/>
          <w:lang w:val="en-US"/>
        </w:rPr>
        <w:t xml:space="preserve">the </w:t>
      </w:r>
      <w:r w:rsidR="007F4546" w:rsidRPr="002549EA">
        <w:rPr>
          <w:rFonts w:eastAsia="Calibri"/>
          <w:kern w:val="2"/>
          <w:szCs w:val="22"/>
          <w:u w:color="000000"/>
          <w:bdr w:val="nil"/>
          <w:lang w:val="en-US"/>
        </w:rPr>
        <w:t xml:space="preserve">global terrorist </w:t>
      </w:r>
      <w:r w:rsidR="0050125C">
        <w:rPr>
          <w:rFonts w:eastAsia="Calibri"/>
          <w:kern w:val="2"/>
          <w:szCs w:val="22"/>
          <w:u w:color="000000"/>
          <w:bdr w:val="nil"/>
          <w:lang w:val="en-US"/>
        </w:rPr>
        <w:t xml:space="preserve">threat </w:t>
      </w:r>
      <w:r w:rsidR="007F4546" w:rsidRPr="002549EA">
        <w:rPr>
          <w:rFonts w:eastAsia="Calibri"/>
          <w:kern w:val="2"/>
          <w:szCs w:val="22"/>
          <w:u w:color="000000"/>
          <w:bdr w:val="nil"/>
          <w:lang w:val="en-US"/>
        </w:rPr>
        <w:t>in the last decade has been inspired by, or a direct outgrowth of, ongoing large-scale armed conflict, with 91 percent of all terrorist attacks and 95 percent of all terrorism-related deaths occurring in countries that are involved in an armed conflict.</w:t>
      </w:r>
      <w:r w:rsidRPr="002549EA">
        <w:rPr>
          <w:rFonts w:eastAsia="Calibri"/>
          <w:kern w:val="2"/>
          <w:szCs w:val="22"/>
          <w:u w:color="000000"/>
          <w:bdr w:val="nil"/>
          <w:lang w:val="en-US"/>
        </w:rPr>
        <w:t xml:space="preserve"> This couldn’t be truer than in the case of Africa and the Arab world. </w:t>
      </w:r>
      <w:r w:rsidR="005D4003">
        <w:rPr>
          <w:rFonts w:eastAsia="Calibri"/>
          <w:kern w:val="2"/>
          <w:szCs w:val="22"/>
          <w:u w:color="000000"/>
          <w:bdr w:val="nil"/>
          <w:lang w:val="en-US"/>
        </w:rPr>
        <w:t>According to the</w:t>
      </w:r>
      <w:r w:rsidRPr="002549EA">
        <w:rPr>
          <w:rFonts w:eastAsia="Calibri"/>
          <w:kern w:val="2"/>
          <w:szCs w:val="22"/>
          <w:u w:color="000000"/>
          <w:bdr w:val="nil"/>
          <w:lang w:val="en-US"/>
        </w:rPr>
        <w:t xml:space="preserve"> GTI, six out of the ten countries most impacted by terrorism are either African or Arab, with 84 percent of all terrorist attacks occurring in the Middle East and North Africa, Sub-Saharan </w:t>
      </w:r>
      <w:proofErr w:type="gramStart"/>
      <w:r w:rsidRPr="002549EA">
        <w:rPr>
          <w:rFonts w:eastAsia="Calibri"/>
          <w:kern w:val="2"/>
          <w:szCs w:val="22"/>
          <w:u w:color="000000"/>
          <w:bdr w:val="nil"/>
          <w:lang w:val="en-US"/>
        </w:rPr>
        <w:t>Africa</w:t>
      </w:r>
      <w:proofErr w:type="gramEnd"/>
      <w:r w:rsidRPr="002549EA">
        <w:rPr>
          <w:rFonts w:eastAsia="Calibri"/>
          <w:kern w:val="2"/>
          <w:szCs w:val="22"/>
          <w:u w:color="000000"/>
          <w:bdr w:val="nil"/>
          <w:lang w:val="en-US"/>
        </w:rPr>
        <w:t xml:space="preserve"> and South Asia.</w:t>
      </w:r>
      <w:r w:rsidRPr="002549EA">
        <w:rPr>
          <w:vertAlign w:val="superscript"/>
        </w:rPr>
        <w:footnoteReference w:id="2"/>
      </w:r>
      <w:r w:rsidRPr="002549EA">
        <w:rPr>
          <w:rFonts w:eastAsia="Calibri"/>
          <w:kern w:val="2"/>
          <w:szCs w:val="22"/>
          <w:u w:color="000000"/>
          <w:bdr w:val="nil"/>
          <w:lang w:val="en-US"/>
        </w:rPr>
        <w:t xml:space="preserve"> </w:t>
      </w:r>
    </w:p>
    <w:p w14:paraId="23BDC125" w14:textId="77777777" w:rsidR="00552DAE" w:rsidRPr="00552DAE" w:rsidRDefault="00552DAE" w:rsidP="00C55EFA">
      <w:pPr>
        <w:numPr>
          <w:ilvl w:val="0"/>
          <w:numId w:val="8"/>
        </w:numPr>
        <w:tabs>
          <w:tab w:val="clear" w:pos="720"/>
          <w:tab w:val="num" w:pos="540"/>
        </w:tabs>
        <w:spacing w:after="120"/>
        <w:ind w:left="0" w:firstLine="0"/>
        <w:rPr>
          <w:rFonts w:eastAsia="Calibri"/>
          <w:kern w:val="2"/>
          <w:szCs w:val="22"/>
          <w:u w:color="000000"/>
          <w:bdr w:val="nil"/>
          <w:lang w:val="en-US"/>
        </w:rPr>
      </w:pPr>
      <w:r w:rsidRPr="00552DAE">
        <w:rPr>
          <w:rFonts w:eastAsia="Calibri"/>
          <w:kern w:val="2"/>
          <w:szCs w:val="22"/>
          <w:u w:color="000000"/>
          <w:bdr w:val="nil"/>
          <w:lang w:val="en-US"/>
        </w:rPr>
        <w:t xml:space="preserve">Similarly, the transnational nexus between terrorism and organized crime is growing in complexity, with dire consequences not only for individual countries, but also for entire regions, most notably the Sahel and the Horn of Africa. Terrorist and </w:t>
      </w:r>
      <w:r w:rsidR="0050125C">
        <w:rPr>
          <w:rFonts w:eastAsia="Calibri"/>
          <w:kern w:val="2"/>
          <w:szCs w:val="22"/>
          <w:u w:color="000000"/>
          <w:bdr w:val="nil"/>
          <w:lang w:val="en-US"/>
        </w:rPr>
        <w:t>criminal</w:t>
      </w:r>
      <w:r w:rsidR="005D4003">
        <w:rPr>
          <w:rFonts w:eastAsia="Calibri"/>
          <w:kern w:val="2"/>
          <w:szCs w:val="22"/>
          <w:u w:color="000000"/>
          <w:bdr w:val="nil"/>
          <w:lang w:val="en-US"/>
        </w:rPr>
        <w:t xml:space="preserve"> groups </w:t>
      </w:r>
      <w:r w:rsidRPr="00552DAE">
        <w:rPr>
          <w:rFonts w:eastAsia="Calibri"/>
          <w:kern w:val="2"/>
          <w:szCs w:val="22"/>
          <w:u w:color="000000"/>
          <w:bdr w:val="nil"/>
          <w:lang w:val="en-US"/>
        </w:rPr>
        <w:t>shar</w:t>
      </w:r>
      <w:r w:rsidR="005D4003">
        <w:rPr>
          <w:rFonts w:eastAsia="Calibri"/>
          <w:kern w:val="2"/>
          <w:szCs w:val="22"/>
          <w:u w:color="000000"/>
          <w:bdr w:val="nil"/>
          <w:lang w:val="en-US"/>
        </w:rPr>
        <w:t>e</w:t>
      </w:r>
      <w:r w:rsidRPr="00552DAE">
        <w:rPr>
          <w:rFonts w:eastAsia="Calibri"/>
          <w:kern w:val="2"/>
          <w:szCs w:val="22"/>
          <w:u w:color="000000"/>
          <w:bdr w:val="nil"/>
          <w:lang w:val="en-US"/>
        </w:rPr>
        <w:t xml:space="preserve"> networks, tactics and profits</w:t>
      </w:r>
      <w:r w:rsidR="005D4003">
        <w:rPr>
          <w:rFonts w:eastAsia="Calibri"/>
          <w:kern w:val="2"/>
          <w:szCs w:val="22"/>
          <w:u w:color="000000"/>
          <w:bdr w:val="nil"/>
          <w:lang w:val="en-US"/>
        </w:rPr>
        <w:t xml:space="preserve"> and</w:t>
      </w:r>
      <w:r w:rsidRPr="00552DAE">
        <w:rPr>
          <w:rFonts w:eastAsia="Calibri"/>
          <w:kern w:val="2"/>
          <w:szCs w:val="22"/>
          <w:u w:color="000000"/>
          <w:bdr w:val="nil"/>
          <w:lang w:val="en-US"/>
        </w:rPr>
        <w:t xml:space="preserve"> cooperat</w:t>
      </w:r>
      <w:r w:rsidR="005D4003">
        <w:rPr>
          <w:rFonts w:eastAsia="Calibri"/>
          <w:kern w:val="2"/>
          <w:szCs w:val="22"/>
          <w:u w:color="000000"/>
          <w:bdr w:val="nil"/>
          <w:lang w:val="en-US"/>
        </w:rPr>
        <w:t>e</w:t>
      </w:r>
      <w:r w:rsidRPr="00552DAE">
        <w:rPr>
          <w:rFonts w:eastAsia="Calibri"/>
          <w:kern w:val="2"/>
          <w:szCs w:val="22"/>
          <w:u w:color="000000"/>
          <w:bdr w:val="nil"/>
          <w:lang w:val="en-US"/>
        </w:rPr>
        <w:t xml:space="preserve"> in kidnapping, </w:t>
      </w:r>
      <w:proofErr w:type="gramStart"/>
      <w:r w:rsidRPr="00552DAE">
        <w:rPr>
          <w:rFonts w:eastAsia="Calibri"/>
          <w:kern w:val="2"/>
          <w:szCs w:val="22"/>
          <w:u w:color="000000"/>
          <w:bdr w:val="nil"/>
          <w:lang w:val="en-US"/>
        </w:rPr>
        <w:t>smuggling</w:t>
      </w:r>
      <w:proofErr w:type="gramEnd"/>
      <w:r w:rsidRPr="00552DAE">
        <w:rPr>
          <w:rFonts w:eastAsia="Calibri"/>
          <w:kern w:val="2"/>
          <w:szCs w:val="22"/>
          <w:u w:color="000000"/>
          <w:bdr w:val="nil"/>
          <w:lang w:val="en-US"/>
        </w:rPr>
        <w:t xml:space="preserve"> and trafficking of arms, drugs and humans. For example, Al-Shabaab</w:t>
      </w:r>
      <w:r w:rsidR="005D4003">
        <w:rPr>
          <w:rFonts w:eastAsia="Calibri"/>
          <w:kern w:val="2"/>
          <w:szCs w:val="22"/>
          <w:u w:color="000000"/>
          <w:bdr w:val="nil"/>
          <w:lang w:val="en-US"/>
        </w:rPr>
        <w:t>, a</w:t>
      </w:r>
      <w:r w:rsidRPr="00552DAE">
        <w:rPr>
          <w:rFonts w:eastAsia="Calibri"/>
          <w:kern w:val="2"/>
          <w:szCs w:val="22"/>
          <w:u w:color="000000"/>
          <w:bdr w:val="nil"/>
          <w:lang w:val="en-US"/>
        </w:rPr>
        <w:t xml:space="preserve"> terrorist group operating in the Horn of Africa</w:t>
      </w:r>
      <w:r w:rsidR="005D4003">
        <w:rPr>
          <w:rFonts w:eastAsia="Calibri"/>
          <w:kern w:val="2"/>
          <w:szCs w:val="22"/>
          <w:u w:color="000000"/>
          <w:bdr w:val="nil"/>
          <w:lang w:val="en-US"/>
        </w:rPr>
        <w:t>,</w:t>
      </w:r>
      <w:r w:rsidRPr="00552DAE">
        <w:rPr>
          <w:rFonts w:eastAsia="Calibri"/>
          <w:kern w:val="2"/>
          <w:szCs w:val="22"/>
          <w:u w:color="000000"/>
          <w:bdr w:val="nil"/>
          <w:lang w:val="en-US"/>
        </w:rPr>
        <w:t xml:space="preserve"> has also been identified as an organized criminal group </w:t>
      </w:r>
      <w:r w:rsidR="005D4003">
        <w:rPr>
          <w:rFonts w:eastAsia="Calibri"/>
          <w:kern w:val="2"/>
          <w:szCs w:val="22"/>
          <w:u w:color="000000"/>
          <w:bdr w:val="nil"/>
          <w:lang w:val="en-US"/>
        </w:rPr>
        <w:t>involved in</w:t>
      </w:r>
      <w:r w:rsidRPr="00552DAE">
        <w:rPr>
          <w:rFonts w:eastAsia="Calibri"/>
          <w:kern w:val="2"/>
          <w:szCs w:val="22"/>
          <w:u w:color="000000"/>
          <w:bdr w:val="nil"/>
          <w:lang w:val="en-US"/>
        </w:rPr>
        <w:t xml:space="preserve"> illicit activities such as extortion and wildlife crimes.</w:t>
      </w:r>
      <w:r w:rsidRPr="00552DAE">
        <w:rPr>
          <w:rStyle w:val="FootnoteReference"/>
          <w:rFonts w:eastAsia="Calibri"/>
          <w:kern w:val="2"/>
          <w:szCs w:val="22"/>
          <w:u w:color="000000"/>
          <w:bdr w:val="nil"/>
          <w:lang w:val="en-US"/>
        </w:rPr>
        <w:footnoteReference w:id="3"/>
      </w:r>
    </w:p>
    <w:p w14:paraId="41A772FF" w14:textId="77777777" w:rsidR="00D02DEA" w:rsidRDefault="007F4546" w:rsidP="00C55EFA">
      <w:pPr>
        <w:numPr>
          <w:ilvl w:val="0"/>
          <w:numId w:val="8"/>
        </w:numPr>
        <w:tabs>
          <w:tab w:val="clear" w:pos="720"/>
          <w:tab w:val="num" w:pos="540"/>
        </w:tabs>
        <w:spacing w:after="120"/>
        <w:ind w:left="0" w:firstLine="0"/>
        <w:rPr>
          <w:rFonts w:eastAsia="Calibri"/>
          <w:kern w:val="2"/>
          <w:szCs w:val="22"/>
          <w:u w:color="000000"/>
          <w:bdr w:val="nil"/>
          <w:lang w:val="en-US"/>
        </w:rPr>
      </w:pPr>
      <w:r w:rsidRPr="00D02DEA">
        <w:rPr>
          <w:rFonts w:eastAsia="Calibri"/>
          <w:kern w:val="2"/>
          <w:szCs w:val="22"/>
          <w:u w:color="000000"/>
          <w:bdr w:val="nil"/>
          <w:lang w:val="en-US"/>
        </w:rPr>
        <w:t xml:space="preserve">In the face of these challenges, there is a growing recognition among policymakers and practitioners of the need for change. Both the United Nations (UN) and the African Union (AU) are pursuing </w:t>
      </w:r>
      <w:r w:rsidR="00DA6041" w:rsidRPr="00D02DEA">
        <w:rPr>
          <w:rFonts w:eastAsia="Calibri"/>
          <w:kern w:val="2"/>
          <w:szCs w:val="22"/>
          <w:u w:color="000000"/>
          <w:bdr w:val="nil"/>
          <w:lang w:val="en-US"/>
        </w:rPr>
        <w:t xml:space="preserve">ambitious </w:t>
      </w:r>
      <w:r w:rsidRPr="00D02DEA">
        <w:rPr>
          <w:rFonts w:eastAsia="Calibri"/>
          <w:kern w:val="2"/>
          <w:szCs w:val="22"/>
          <w:u w:color="000000"/>
          <w:bdr w:val="nil"/>
          <w:lang w:val="en-US"/>
        </w:rPr>
        <w:t xml:space="preserve">reform agendas, including significant reforms of their peace and security </w:t>
      </w:r>
      <w:r w:rsidRPr="00D02DEA">
        <w:rPr>
          <w:rFonts w:eastAsia="Calibri"/>
          <w:kern w:val="2"/>
          <w:szCs w:val="22"/>
          <w:u w:color="000000"/>
          <w:bdr w:val="nil"/>
          <w:lang w:val="en-US"/>
        </w:rPr>
        <w:lastRenderedPageBreak/>
        <w:t>architecture</w:t>
      </w:r>
      <w:r w:rsidR="00365DF5" w:rsidRPr="00D02DEA">
        <w:rPr>
          <w:rFonts w:eastAsia="Calibri"/>
          <w:kern w:val="2"/>
          <w:szCs w:val="22"/>
          <w:u w:color="000000"/>
          <w:bdr w:val="nil"/>
          <w:lang w:val="en-US"/>
        </w:rPr>
        <w:t>s</w:t>
      </w:r>
      <w:r w:rsidRPr="00D02DEA">
        <w:rPr>
          <w:rFonts w:eastAsia="Calibri"/>
          <w:kern w:val="2"/>
          <w:szCs w:val="22"/>
          <w:u w:color="000000"/>
          <w:bdr w:val="nil"/>
          <w:lang w:val="en-US"/>
        </w:rPr>
        <w:t xml:space="preserve">. </w:t>
      </w:r>
      <w:r w:rsidR="00365DF5" w:rsidRPr="00D02DEA">
        <w:rPr>
          <w:rFonts w:eastAsia="Calibri"/>
          <w:kern w:val="2"/>
          <w:szCs w:val="22"/>
          <w:u w:color="000000"/>
          <w:bdr w:val="nil"/>
          <w:lang w:val="en-US"/>
        </w:rPr>
        <w:t>M</w:t>
      </w:r>
      <w:r w:rsidRPr="00D02DEA">
        <w:rPr>
          <w:rFonts w:eastAsia="Calibri"/>
          <w:kern w:val="2"/>
          <w:szCs w:val="22"/>
          <w:u w:color="000000"/>
          <w:bdr w:val="nil"/>
          <w:lang w:val="en-US"/>
        </w:rPr>
        <w:t xml:space="preserve">ajor initiatives are already underway to upgrade the international community’s toolbox for preventing conflict and sustaining peace. </w:t>
      </w:r>
    </w:p>
    <w:p w14:paraId="4FF37036" w14:textId="77777777" w:rsidR="007F4546" w:rsidRPr="00D02DEA" w:rsidRDefault="007F4546" w:rsidP="00C55EFA">
      <w:pPr>
        <w:numPr>
          <w:ilvl w:val="0"/>
          <w:numId w:val="8"/>
        </w:numPr>
        <w:tabs>
          <w:tab w:val="clear" w:pos="720"/>
          <w:tab w:val="num" w:pos="540"/>
        </w:tabs>
        <w:spacing w:after="120"/>
        <w:ind w:left="0" w:firstLine="0"/>
        <w:rPr>
          <w:rFonts w:eastAsia="Calibri"/>
          <w:kern w:val="2"/>
          <w:szCs w:val="22"/>
          <w:u w:color="000000"/>
          <w:bdr w:val="nil"/>
          <w:lang w:val="en-US"/>
        </w:rPr>
      </w:pPr>
      <w:r w:rsidRPr="00D02DEA">
        <w:rPr>
          <w:rFonts w:eastAsia="Calibri"/>
          <w:kern w:val="2"/>
          <w:szCs w:val="22"/>
          <w:u w:color="000000"/>
          <w:bdr w:val="nil"/>
          <w:lang w:val="en-US"/>
        </w:rPr>
        <w:t xml:space="preserve">In the field of peacekeeping, the UN Secretary General António Guterres launched the Action for Peacekeeping (A4P) initiative at a Security Council High-Level Debate on 28 March 2018. The initiative aims to achieve three objectives: a) refocusing peacekeeping with realistic expectations; b) making peacekeeping missions stronger and safer; and c) mobilizing greater support for political solutions and for well-structured, well-equipped, </w:t>
      </w:r>
      <w:r w:rsidR="00365DF5" w:rsidRPr="00D02DEA">
        <w:rPr>
          <w:rFonts w:eastAsia="Calibri"/>
          <w:kern w:val="2"/>
          <w:szCs w:val="22"/>
          <w:u w:color="000000"/>
          <w:bdr w:val="nil"/>
          <w:lang w:val="en-US"/>
        </w:rPr>
        <w:t xml:space="preserve">and </w:t>
      </w:r>
      <w:r w:rsidRPr="00D02DEA">
        <w:rPr>
          <w:rFonts w:eastAsia="Calibri"/>
          <w:kern w:val="2"/>
          <w:szCs w:val="22"/>
          <w:u w:color="000000"/>
          <w:bdr w:val="nil"/>
          <w:lang w:val="en-US"/>
        </w:rPr>
        <w:t>well-trained forces</w:t>
      </w:r>
      <w:r w:rsidR="00A31A82" w:rsidRPr="00D02DEA">
        <w:rPr>
          <w:rFonts w:eastAsia="Calibri"/>
          <w:kern w:val="2"/>
          <w:szCs w:val="22"/>
          <w:bdr w:val="none" w:sz="0" w:space="0" w:color="auto" w:frame="1"/>
          <w:lang w:val="en-US"/>
        </w:rPr>
        <w:t xml:space="preserve"> The A4P initiative and its accompanying </w:t>
      </w:r>
      <w:r w:rsidR="00A31A82" w:rsidRPr="00D02DEA">
        <w:rPr>
          <w:rFonts w:eastAsia="Calibri"/>
          <w:i/>
          <w:iCs/>
          <w:kern w:val="2"/>
          <w:szCs w:val="22"/>
          <w:bdr w:val="none" w:sz="0" w:space="0" w:color="auto" w:frame="1"/>
          <w:lang w:val="en-US"/>
        </w:rPr>
        <w:t>Declaration of Shared Commitments on UN Peacekeeping Operations</w:t>
      </w:r>
      <w:r w:rsidR="00A31A82" w:rsidRPr="00D02DEA">
        <w:rPr>
          <w:rFonts w:eastAsia="Calibri"/>
          <w:kern w:val="2"/>
          <w:szCs w:val="22"/>
          <w:bdr w:val="none" w:sz="0" w:space="0" w:color="auto" w:frame="1"/>
          <w:lang w:val="en-US"/>
        </w:rPr>
        <w:t>, widely endorsed by UN member states, have generated significant momentum for making peacekeeping more fit for purpose.</w:t>
      </w:r>
    </w:p>
    <w:p w14:paraId="49249DB6" w14:textId="77777777" w:rsidR="007F4546" w:rsidRPr="002B5F4D" w:rsidRDefault="007F4546" w:rsidP="00C55EFA">
      <w:pPr>
        <w:numPr>
          <w:ilvl w:val="0"/>
          <w:numId w:val="8"/>
        </w:numPr>
        <w:tabs>
          <w:tab w:val="clear" w:pos="720"/>
          <w:tab w:val="num" w:pos="540"/>
        </w:tabs>
        <w:spacing w:after="120"/>
        <w:ind w:left="0" w:firstLine="0"/>
        <w:rPr>
          <w:rFonts w:eastAsia="Calibri"/>
          <w:kern w:val="2"/>
          <w:szCs w:val="22"/>
          <w:u w:color="000000"/>
          <w:bdr w:val="nil"/>
          <w:lang w:val="en-US"/>
        </w:rPr>
      </w:pPr>
      <w:r w:rsidRPr="002B5F4D">
        <w:rPr>
          <w:rFonts w:eastAsia="Calibri"/>
          <w:kern w:val="2"/>
          <w:szCs w:val="22"/>
          <w:u w:color="000000"/>
          <w:bdr w:val="nil"/>
          <w:lang w:val="en-US"/>
        </w:rPr>
        <w:t>In the field of peacebuilding, there is a growing acknowledgement of the inability of current policies and frameworks to produce durable peace in many countries</w:t>
      </w:r>
      <w:r w:rsidR="00365DF5">
        <w:rPr>
          <w:rFonts w:eastAsia="Calibri"/>
          <w:kern w:val="2"/>
          <w:szCs w:val="22"/>
          <w:u w:color="000000"/>
          <w:bdr w:val="nil"/>
          <w:lang w:val="en-US"/>
        </w:rPr>
        <w:t>. In the meantime</w:t>
      </w:r>
      <w:r w:rsidRPr="002B5F4D">
        <w:rPr>
          <w:rFonts w:eastAsia="Calibri"/>
          <w:kern w:val="2"/>
          <w:szCs w:val="22"/>
          <w:u w:color="000000"/>
          <w:bdr w:val="nil"/>
          <w:lang w:val="en-US"/>
        </w:rPr>
        <w:t xml:space="preserve">, </w:t>
      </w:r>
      <w:r w:rsidR="00365DF5">
        <w:rPr>
          <w:rFonts w:eastAsia="Calibri"/>
          <w:kern w:val="2"/>
          <w:szCs w:val="22"/>
          <w:u w:color="000000"/>
          <w:bdr w:val="nil"/>
          <w:lang w:val="en-US"/>
        </w:rPr>
        <w:t xml:space="preserve">there is an </w:t>
      </w:r>
      <w:r w:rsidRPr="002B5F4D">
        <w:rPr>
          <w:rFonts w:eastAsia="Calibri"/>
          <w:kern w:val="2"/>
          <w:szCs w:val="22"/>
          <w:u w:color="000000"/>
          <w:bdr w:val="nil"/>
          <w:lang w:val="en-US"/>
        </w:rPr>
        <w:t>evolving recognition of the limitations of current top-down approaches to peacebuilding that tend to ignore the context-specificity of post-conflict situations.</w:t>
      </w:r>
    </w:p>
    <w:p w14:paraId="1CC31DA5" w14:textId="77777777" w:rsidR="007F4546" w:rsidRPr="005543C5" w:rsidRDefault="005D4003" w:rsidP="00C55EFA">
      <w:pPr>
        <w:numPr>
          <w:ilvl w:val="0"/>
          <w:numId w:val="8"/>
        </w:numPr>
        <w:tabs>
          <w:tab w:val="clear" w:pos="720"/>
          <w:tab w:val="num" w:pos="540"/>
        </w:tabs>
        <w:spacing w:after="120"/>
        <w:ind w:left="0" w:firstLine="0"/>
        <w:rPr>
          <w:rFonts w:eastAsia="Calibri"/>
          <w:kern w:val="2"/>
          <w:szCs w:val="22"/>
          <w:u w:color="000000"/>
          <w:bdr w:val="nil"/>
          <w:lang w:val="en-US"/>
        </w:rPr>
      </w:pPr>
      <w:r>
        <w:rPr>
          <w:rFonts w:eastAsia="Calibri"/>
          <w:kern w:val="2"/>
          <w:szCs w:val="22"/>
          <w:u w:color="000000"/>
          <w:bdr w:val="nil"/>
          <w:lang w:val="en-US"/>
        </w:rPr>
        <w:t>In this context, t</w:t>
      </w:r>
      <w:r w:rsidR="007F4546">
        <w:rPr>
          <w:rFonts w:eastAsia="Calibri"/>
          <w:kern w:val="2"/>
          <w:szCs w:val="22"/>
          <w:u w:color="000000"/>
          <w:bdr w:val="nil"/>
          <w:lang w:val="en-US"/>
        </w:rPr>
        <w:t xml:space="preserve">he decision of the African Union, during </w:t>
      </w:r>
      <w:r w:rsidR="008159B9">
        <w:rPr>
          <w:rFonts w:eastAsia="Calibri"/>
          <w:kern w:val="2"/>
          <w:szCs w:val="22"/>
          <w:u w:color="000000"/>
          <w:bdr w:val="nil"/>
          <w:lang w:val="en-US"/>
        </w:rPr>
        <w:t>its</w:t>
      </w:r>
      <w:r w:rsidR="007F4546">
        <w:rPr>
          <w:rFonts w:eastAsia="Calibri"/>
          <w:kern w:val="2"/>
          <w:szCs w:val="22"/>
          <w:u w:color="000000"/>
          <w:bdr w:val="nil"/>
          <w:lang w:val="en-US"/>
        </w:rPr>
        <w:t xml:space="preserve"> Summit in Nouakchott, Mauritania (2018), to establish the African Union Centre for Post Conflict Reconstruction and Development (AUC-PCRD) is a major development. The decision – which caps a seven-year effort by Egypt – accepts Egypt</w:t>
      </w:r>
      <w:r w:rsidR="00365DF5">
        <w:rPr>
          <w:rFonts w:eastAsia="Calibri"/>
          <w:kern w:val="2"/>
          <w:szCs w:val="22"/>
          <w:u w:color="000000"/>
          <w:bdr w:val="nil"/>
          <w:lang w:val="en-US"/>
        </w:rPr>
        <w:t xml:space="preserve">’s offer </w:t>
      </w:r>
      <w:r w:rsidR="007F4546">
        <w:rPr>
          <w:rFonts w:eastAsia="Calibri"/>
          <w:kern w:val="2"/>
          <w:szCs w:val="22"/>
          <w:u w:color="000000"/>
          <w:bdr w:val="nil"/>
          <w:lang w:val="en-US"/>
        </w:rPr>
        <w:t xml:space="preserve">to host the Center and requests that consultations between the </w:t>
      </w:r>
      <w:r w:rsidR="00365DF5">
        <w:rPr>
          <w:rFonts w:eastAsia="Calibri"/>
          <w:kern w:val="2"/>
          <w:szCs w:val="22"/>
          <w:u w:color="000000"/>
          <w:bdr w:val="nil"/>
          <w:lang w:val="en-US"/>
        </w:rPr>
        <w:t xml:space="preserve">Egyptian </w:t>
      </w:r>
      <w:r w:rsidR="007F4546">
        <w:rPr>
          <w:rFonts w:eastAsia="Calibri"/>
          <w:kern w:val="2"/>
          <w:szCs w:val="22"/>
          <w:u w:color="000000"/>
          <w:bdr w:val="nil"/>
          <w:lang w:val="en-US"/>
        </w:rPr>
        <w:t xml:space="preserve">Government </w:t>
      </w:r>
      <w:r w:rsidR="00365DF5">
        <w:rPr>
          <w:rFonts w:eastAsia="Calibri"/>
          <w:kern w:val="2"/>
          <w:szCs w:val="22"/>
          <w:u w:color="000000"/>
          <w:bdr w:val="nil"/>
          <w:lang w:val="en-US"/>
        </w:rPr>
        <w:t>an</w:t>
      </w:r>
      <w:r w:rsidR="007F4546">
        <w:rPr>
          <w:rFonts w:eastAsia="Calibri"/>
          <w:kern w:val="2"/>
          <w:szCs w:val="22"/>
          <w:u w:color="000000"/>
          <w:bdr w:val="nil"/>
          <w:lang w:val="en-US"/>
        </w:rPr>
        <w:t xml:space="preserve">d the AU Commission start immediately, with a view towards submitting a report on the needs of the Center to the ordinary session of the AU Assembly in February 2019. Under Egypt’s chairmanship of the African Union (2019-2020), the establishment of the AU-PCRD, along with other peacebuilding initiatives, </w:t>
      </w:r>
      <w:r w:rsidR="00365DF5">
        <w:rPr>
          <w:rFonts w:eastAsia="Calibri"/>
          <w:kern w:val="2"/>
          <w:szCs w:val="22"/>
          <w:u w:color="000000"/>
          <w:bdr w:val="nil"/>
          <w:lang w:val="en-US"/>
        </w:rPr>
        <w:t xml:space="preserve">will </w:t>
      </w:r>
      <w:r w:rsidR="007F4546">
        <w:rPr>
          <w:rFonts w:eastAsia="Calibri"/>
          <w:kern w:val="2"/>
          <w:szCs w:val="22"/>
          <w:u w:color="000000"/>
          <w:bdr w:val="nil"/>
          <w:lang w:val="en-US"/>
        </w:rPr>
        <w:t xml:space="preserve">be a major area of focus. </w:t>
      </w:r>
    </w:p>
    <w:p w14:paraId="04550435" w14:textId="77777777" w:rsidR="007F4546" w:rsidRPr="00BA0603" w:rsidRDefault="00365DF5" w:rsidP="00C55EFA">
      <w:pPr>
        <w:numPr>
          <w:ilvl w:val="0"/>
          <w:numId w:val="8"/>
        </w:numPr>
        <w:tabs>
          <w:tab w:val="clear" w:pos="720"/>
          <w:tab w:val="num" w:pos="540"/>
        </w:tabs>
        <w:spacing w:after="120"/>
        <w:ind w:left="0" w:firstLine="0"/>
        <w:rPr>
          <w:rFonts w:eastAsia="Calibri"/>
          <w:kern w:val="2"/>
          <w:szCs w:val="22"/>
          <w:u w:color="000000"/>
          <w:bdr w:val="nil"/>
          <w:lang w:val="en-US"/>
        </w:rPr>
      </w:pPr>
      <w:r>
        <w:rPr>
          <w:rFonts w:eastAsia="Calibri"/>
          <w:kern w:val="2"/>
          <w:szCs w:val="22"/>
          <w:u w:color="000000"/>
          <w:bdr w:val="nil"/>
          <w:lang w:val="en-US"/>
        </w:rPr>
        <w:t>Similarly</w:t>
      </w:r>
      <w:r w:rsidR="007F4546" w:rsidRPr="00BA0603">
        <w:rPr>
          <w:rFonts w:eastAsia="Calibri"/>
          <w:kern w:val="2"/>
          <w:szCs w:val="22"/>
          <w:u w:color="000000"/>
          <w:bdr w:val="nil"/>
          <w:lang w:val="en-US"/>
        </w:rPr>
        <w:t>, progress in conflict prevention has been uneven at best</w:t>
      </w:r>
      <w:r>
        <w:rPr>
          <w:rFonts w:eastAsia="Calibri"/>
          <w:kern w:val="2"/>
          <w:szCs w:val="22"/>
          <w:u w:color="000000"/>
          <w:bdr w:val="nil"/>
          <w:lang w:val="en-US"/>
        </w:rPr>
        <w:t xml:space="preserve">. While </w:t>
      </w:r>
      <w:r w:rsidR="007F4546" w:rsidRPr="00BA0603">
        <w:rPr>
          <w:rFonts w:eastAsia="Calibri"/>
          <w:kern w:val="2"/>
          <w:szCs w:val="22"/>
          <w:u w:color="000000"/>
          <w:bdr w:val="nil"/>
          <w:lang w:val="en-US"/>
        </w:rPr>
        <w:t>it remains a grossly underestimated tool of the international community</w:t>
      </w:r>
      <w:r>
        <w:rPr>
          <w:rFonts w:eastAsia="Calibri"/>
          <w:kern w:val="2"/>
          <w:szCs w:val="22"/>
          <w:u w:color="000000"/>
          <w:bdr w:val="nil"/>
          <w:lang w:val="en-US"/>
        </w:rPr>
        <w:t xml:space="preserve">, </w:t>
      </w:r>
      <w:r w:rsidR="007F4546" w:rsidRPr="00BA0603">
        <w:rPr>
          <w:rFonts w:eastAsia="Calibri"/>
          <w:kern w:val="2"/>
          <w:szCs w:val="22"/>
          <w:u w:color="000000"/>
          <w:bdr w:val="nil"/>
          <w:lang w:val="en-US"/>
        </w:rPr>
        <w:t xml:space="preserve">it is also clear that more investments are needed to advance innovative, context-specific, “people-centered” and “inclusive” approaches to early warning/early response, conflict analysis, and crisis management, and to develop new tools that capture the complexity of many of today’s conflicts and crises. </w:t>
      </w:r>
    </w:p>
    <w:p w14:paraId="4C8F20BF" w14:textId="77777777" w:rsidR="007F4546" w:rsidRPr="00BA0603" w:rsidRDefault="007F4546" w:rsidP="00C55EFA">
      <w:pPr>
        <w:numPr>
          <w:ilvl w:val="0"/>
          <w:numId w:val="8"/>
        </w:numPr>
        <w:tabs>
          <w:tab w:val="clear" w:pos="720"/>
          <w:tab w:val="num" w:pos="540"/>
        </w:tabs>
        <w:spacing w:after="120"/>
        <w:ind w:left="0" w:firstLine="0"/>
        <w:rPr>
          <w:rFonts w:eastAsia="Calibri"/>
          <w:kern w:val="2"/>
          <w:szCs w:val="22"/>
          <w:u w:color="000000"/>
          <w:bdr w:val="nil"/>
          <w:lang w:val="en-US"/>
        </w:rPr>
      </w:pPr>
      <w:r w:rsidRPr="00BA0603">
        <w:rPr>
          <w:rFonts w:eastAsia="Calibri"/>
          <w:kern w:val="2"/>
          <w:szCs w:val="22"/>
          <w:u w:color="000000"/>
          <w:bdr w:val="nil"/>
          <w:lang w:val="en-US"/>
        </w:rPr>
        <w:t>T</w:t>
      </w:r>
      <w:r w:rsidRPr="008F36DF">
        <w:rPr>
          <w:rFonts w:eastAsia="Calibri"/>
          <w:kern w:val="2"/>
          <w:szCs w:val="22"/>
          <w:highlight w:val="yellow"/>
          <w:u w:color="000000"/>
          <w:bdr w:val="nil"/>
          <w:lang w:val="en-US"/>
        </w:rPr>
        <w:t xml:space="preserve">he same can be said about Disarmament, Demobilization and Reintegration (DDR). Originally envisaged as a vital tool for the transition from conflict to development, DDR programs today are implemented in contexts in which one – if not more or all - of its pre-conditions (namely a peace agreement containing a legal framework for DDR, trust in the peace process, willingness of the parties to engage in DDR, and a minimum guarantee of security) are lacking, and where much of the violence is perpetuated by terrorist and criminal </w:t>
      </w:r>
      <w:r w:rsidR="0050125C" w:rsidRPr="008F36DF">
        <w:rPr>
          <w:rFonts w:eastAsia="Calibri"/>
          <w:kern w:val="2"/>
          <w:szCs w:val="22"/>
          <w:highlight w:val="yellow"/>
          <w:u w:color="000000"/>
          <w:bdr w:val="nil"/>
          <w:lang w:val="en-US"/>
        </w:rPr>
        <w:t>groups, rather than traditional armed groups.</w:t>
      </w:r>
      <w:r w:rsidR="0050125C">
        <w:rPr>
          <w:rFonts w:eastAsia="Calibri"/>
          <w:kern w:val="2"/>
          <w:szCs w:val="22"/>
          <w:u w:color="000000"/>
          <w:bdr w:val="nil"/>
          <w:lang w:val="en-US"/>
        </w:rPr>
        <w:t xml:space="preserve"> </w:t>
      </w:r>
      <w:r w:rsidRPr="00BA0603">
        <w:rPr>
          <w:rFonts w:eastAsia="Calibri"/>
          <w:kern w:val="2"/>
          <w:szCs w:val="22"/>
          <w:u w:color="000000"/>
          <w:bdr w:val="nil"/>
          <w:lang w:val="en-US"/>
        </w:rPr>
        <w:t xml:space="preserve"> </w:t>
      </w:r>
    </w:p>
    <w:p w14:paraId="29E821C5" w14:textId="77777777" w:rsidR="007F4546" w:rsidRPr="00722F05" w:rsidRDefault="00365DF5" w:rsidP="00C55EFA">
      <w:pPr>
        <w:numPr>
          <w:ilvl w:val="0"/>
          <w:numId w:val="8"/>
        </w:numPr>
        <w:tabs>
          <w:tab w:val="clear" w:pos="720"/>
          <w:tab w:val="num" w:pos="540"/>
        </w:tabs>
        <w:spacing w:after="120"/>
        <w:ind w:left="0" w:firstLine="0"/>
        <w:rPr>
          <w:rFonts w:eastAsia="Calibri"/>
          <w:kern w:val="2"/>
          <w:szCs w:val="22"/>
          <w:u w:color="000000"/>
          <w:bdr w:val="nil"/>
          <w:lang w:val="en-US"/>
        </w:rPr>
      </w:pPr>
      <w:r w:rsidRPr="00722F05">
        <w:rPr>
          <w:rFonts w:eastAsia="Calibri"/>
          <w:kern w:val="2"/>
          <w:szCs w:val="22"/>
          <w:u w:color="000000"/>
          <w:bdr w:val="nil"/>
          <w:lang w:val="en-US"/>
        </w:rPr>
        <w:t>In recognition of the above, the DDR Interagency Working Group (IAWG) is currently reviewing the Integrated Disarmament, Demobilization and Reintegration Standards (IDDRS)</w:t>
      </w:r>
      <w:r w:rsidR="007F4546" w:rsidRPr="00722F05">
        <w:rPr>
          <w:rFonts w:eastAsia="Calibri"/>
          <w:kern w:val="2"/>
          <w:szCs w:val="22"/>
          <w:u w:color="000000"/>
          <w:bdr w:val="nil"/>
          <w:lang w:val="en-US"/>
        </w:rPr>
        <w:t xml:space="preserve">. </w:t>
      </w:r>
      <w:r w:rsidR="00722F05" w:rsidRPr="00722F05">
        <w:rPr>
          <w:rFonts w:eastAsia="Calibri"/>
          <w:kern w:val="2"/>
          <w:szCs w:val="22"/>
          <w:u w:color="000000"/>
          <w:bdr w:val="nil"/>
          <w:lang w:val="en-US"/>
        </w:rPr>
        <w:t xml:space="preserve">The review is intended to update guidance to DDR practitioners that is </w:t>
      </w:r>
      <w:r w:rsidR="00722F05">
        <w:rPr>
          <w:rFonts w:eastAsia="Calibri"/>
          <w:kern w:val="2"/>
          <w:szCs w:val="22"/>
          <w:u w:color="000000"/>
          <w:bdr w:val="nil"/>
          <w:lang w:val="en-US"/>
        </w:rPr>
        <w:t xml:space="preserve">more </w:t>
      </w:r>
      <w:r w:rsidR="00722F05" w:rsidRPr="00722F05">
        <w:rPr>
          <w:rFonts w:eastAsia="Calibri"/>
          <w:kern w:val="2"/>
          <w:szCs w:val="22"/>
          <w:u w:color="000000"/>
          <w:bdr w:val="nil"/>
          <w:lang w:val="en-US"/>
        </w:rPr>
        <w:t>fit for purpose in the ne</w:t>
      </w:r>
      <w:r w:rsidR="00722F05">
        <w:rPr>
          <w:rFonts w:eastAsia="Calibri"/>
          <w:kern w:val="2"/>
          <w:szCs w:val="22"/>
          <w:u w:color="000000"/>
          <w:bdr w:val="nil"/>
          <w:lang w:val="en-US"/>
        </w:rPr>
        <w:t>w</w:t>
      </w:r>
      <w:r w:rsidR="00722F05" w:rsidRPr="00722F05">
        <w:rPr>
          <w:rFonts w:eastAsia="Calibri"/>
          <w:kern w:val="2"/>
          <w:szCs w:val="22"/>
          <w:u w:color="000000"/>
          <w:bdr w:val="nil"/>
          <w:lang w:val="en-US"/>
        </w:rPr>
        <w:t xml:space="preserve"> contexts in which they operat</w:t>
      </w:r>
      <w:r w:rsidR="00722F05">
        <w:rPr>
          <w:rFonts w:eastAsia="Calibri"/>
          <w:kern w:val="2"/>
          <w:szCs w:val="22"/>
          <w:u w:color="000000"/>
          <w:bdr w:val="nil"/>
          <w:lang w:val="en-US"/>
        </w:rPr>
        <w:t>e</w:t>
      </w:r>
      <w:r w:rsidR="00722F05" w:rsidRPr="00722F05">
        <w:rPr>
          <w:rFonts w:eastAsia="Calibri"/>
          <w:kern w:val="2"/>
          <w:szCs w:val="22"/>
          <w:u w:color="000000"/>
          <w:bdr w:val="nil"/>
          <w:lang w:val="en-US"/>
        </w:rPr>
        <w:t xml:space="preserve">. </w:t>
      </w:r>
      <w:r w:rsidRPr="00722F05">
        <w:rPr>
          <w:rFonts w:eastAsia="Calibri"/>
          <w:kern w:val="2"/>
          <w:szCs w:val="22"/>
          <w:u w:color="000000"/>
          <w:bdr w:val="nil"/>
          <w:lang w:val="en-US"/>
        </w:rPr>
        <w:t xml:space="preserve">On its part, </w:t>
      </w:r>
      <w:r w:rsidR="007F4546" w:rsidRPr="00722F05">
        <w:rPr>
          <w:rFonts w:eastAsia="Calibri"/>
          <w:kern w:val="2"/>
          <w:szCs w:val="22"/>
          <w:u w:color="000000"/>
          <w:bdr w:val="nil"/>
          <w:lang w:val="en-US"/>
        </w:rPr>
        <w:t>the AU</w:t>
      </w:r>
      <w:r w:rsidRPr="00722F05">
        <w:rPr>
          <w:rFonts w:eastAsia="Calibri"/>
          <w:kern w:val="2"/>
          <w:szCs w:val="22"/>
          <w:u w:color="000000"/>
          <w:bdr w:val="nil"/>
          <w:lang w:val="en-US"/>
        </w:rPr>
        <w:t xml:space="preserve"> is finalizing a set of </w:t>
      </w:r>
      <w:r w:rsidR="007F4546" w:rsidRPr="00722F05">
        <w:rPr>
          <w:rFonts w:eastAsia="Calibri"/>
          <w:kern w:val="2"/>
          <w:szCs w:val="22"/>
          <w:u w:color="000000"/>
          <w:bdr w:val="nil"/>
          <w:lang w:val="en-US"/>
        </w:rPr>
        <w:t>Operational Guidance Note</w:t>
      </w:r>
      <w:r w:rsidRPr="00722F05">
        <w:rPr>
          <w:rFonts w:eastAsia="Calibri"/>
          <w:kern w:val="2"/>
          <w:szCs w:val="22"/>
          <w:u w:color="000000"/>
          <w:bdr w:val="nil"/>
          <w:lang w:val="en-US"/>
        </w:rPr>
        <w:t>s</w:t>
      </w:r>
      <w:r w:rsidR="007F4546" w:rsidRPr="00722F05">
        <w:rPr>
          <w:rFonts w:eastAsia="Calibri"/>
          <w:kern w:val="2"/>
          <w:szCs w:val="22"/>
          <w:u w:color="000000"/>
          <w:bdr w:val="nil"/>
          <w:lang w:val="en-US"/>
        </w:rPr>
        <w:t xml:space="preserve"> (OGN</w:t>
      </w:r>
      <w:r w:rsidRPr="00722F05">
        <w:rPr>
          <w:rFonts w:eastAsia="Calibri"/>
          <w:kern w:val="2"/>
          <w:szCs w:val="22"/>
          <w:u w:color="000000"/>
          <w:bdr w:val="nil"/>
          <w:lang w:val="en-US"/>
        </w:rPr>
        <w:t>s</w:t>
      </w:r>
      <w:r w:rsidR="007F4546" w:rsidRPr="00722F05">
        <w:rPr>
          <w:rFonts w:eastAsia="Calibri"/>
          <w:kern w:val="2"/>
          <w:szCs w:val="22"/>
          <w:u w:color="000000"/>
          <w:bdr w:val="nil"/>
          <w:lang w:val="en-US"/>
        </w:rPr>
        <w:t xml:space="preserve">) </w:t>
      </w:r>
      <w:r w:rsidRPr="00722F05">
        <w:rPr>
          <w:rFonts w:eastAsia="Calibri"/>
          <w:kern w:val="2"/>
          <w:szCs w:val="22"/>
          <w:u w:color="000000"/>
          <w:bdr w:val="nil"/>
          <w:lang w:val="en-US"/>
        </w:rPr>
        <w:t xml:space="preserve">to provide </w:t>
      </w:r>
      <w:r w:rsidR="007F4546" w:rsidRPr="00722F05">
        <w:rPr>
          <w:rFonts w:eastAsia="Calibri"/>
          <w:kern w:val="2"/>
          <w:szCs w:val="22"/>
          <w:u w:color="000000"/>
          <w:bdr w:val="nil"/>
          <w:lang w:val="en-US"/>
        </w:rPr>
        <w:t>DDR</w:t>
      </w:r>
      <w:r w:rsidR="00722F05" w:rsidRPr="00722F05">
        <w:rPr>
          <w:rFonts w:eastAsia="Calibri"/>
          <w:kern w:val="2"/>
          <w:szCs w:val="22"/>
          <w:u w:color="000000"/>
          <w:bdr w:val="nil"/>
          <w:lang w:val="en-US"/>
        </w:rPr>
        <w:t xml:space="preserve"> practitioners with </w:t>
      </w:r>
      <w:r w:rsidR="00722F05">
        <w:rPr>
          <w:rFonts w:eastAsia="Calibri"/>
          <w:kern w:val="2"/>
          <w:szCs w:val="22"/>
          <w:u w:color="000000"/>
          <w:bdr w:val="nil"/>
          <w:lang w:val="en-US"/>
        </w:rPr>
        <w:t>context-specific</w:t>
      </w:r>
      <w:r w:rsidR="00722F05" w:rsidRPr="00722F05">
        <w:rPr>
          <w:rFonts w:eastAsia="Calibri"/>
          <w:kern w:val="2"/>
          <w:szCs w:val="22"/>
          <w:u w:color="000000"/>
          <w:bdr w:val="nil"/>
          <w:lang w:val="en-US"/>
        </w:rPr>
        <w:t xml:space="preserve"> guidance</w:t>
      </w:r>
      <w:r w:rsidR="00722F05">
        <w:rPr>
          <w:rFonts w:eastAsia="Calibri"/>
          <w:kern w:val="2"/>
          <w:szCs w:val="22"/>
          <w:u w:color="000000"/>
          <w:bdr w:val="nil"/>
          <w:lang w:val="en-US"/>
        </w:rPr>
        <w:t xml:space="preserve"> on a host of DDR-related issues</w:t>
      </w:r>
      <w:r w:rsidR="00722F05" w:rsidRPr="00722F05">
        <w:rPr>
          <w:rFonts w:eastAsia="Calibri"/>
          <w:kern w:val="2"/>
          <w:szCs w:val="22"/>
          <w:u w:color="000000"/>
          <w:bdr w:val="nil"/>
          <w:lang w:val="en-US"/>
        </w:rPr>
        <w:t xml:space="preserve">, including </w:t>
      </w:r>
      <w:r w:rsidR="00722F05">
        <w:rPr>
          <w:rFonts w:eastAsia="Calibri"/>
          <w:kern w:val="2"/>
          <w:szCs w:val="22"/>
          <w:u w:color="000000"/>
          <w:bdr w:val="nil"/>
          <w:lang w:val="en-US"/>
        </w:rPr>
        <w:t xml:space="preserve">guidance </w:t>
      </w:r>
      <w:r w:rsidR="00722F05" w:rsidRPr="00722F05">
        <w:rPr>
          <w:rFonts w:eastAsia="Calibri"/>
          <w:kern w:val="2"/>
          <w:szCs w:val="22"/>
          <w:u w:color="000000"/>
          <w:bdr w:val="nil"/>
          <w:lang w:val="en-US"/>
        </w:rPr>
        <w:t xml:space="preserve">on the link between DDR and </w:t>
      </w:r>
      <w:r w:rsidR="007F4546" w:rsidRPr="00722F05">
        <w:rPr>
          <w:rFonts w:eastAsia="Calibri"/>
          <w:kern w:val="2"/>
          <w:szCs w:val="22"/>
          <w:u w:color="000000"/>
          <w:bdr w:val="nil"/>
          <w:lang w:val="en-US"/>
        </w:rPr>
        <w:t>C</w:t>
      </w:r>
      <w:r w:rsidR="00722F05" w:rsidRPr="00722F05">
        <w:rPr>
          <w:rFonts w:eastAsia="Calibri"/>
          <w:kern w:val="2"/>
          <w:szCs w:val="22"/>
          <w:u w:color="000000"/>
          <w:bdr w:val="nil"/>
          <w:lang w:val="en-US"/>
        </w:rPr>
        <w:t xml:space="preserve">ountering </w:t>
      </w:r>
      <w:r w:rsidR="007F4546" w:rsidRPr="00722F05">
        <w:rPr>
          <w:rFonts w:eastAsia="Calibri"/>
          <w:kern w:val="2"/>
          <w:szCs w:val="22"/>
          <w:u w:color="000000"/>
          <w:bdr w:val="nil"/>
          <w:lang w:val="en-US"/>
        </w:rPr>
        <w:t>V</w:t>
      </w:r>
      <w:r w:rsidR="00722F05" w:rsidRPr="00722F05">
        <w:rPr>
          <w:rFonts w:eastAsia="Calibri"/>
          <w:kern w:val="2"/>
          <w:szCs w:val="22"/>
          <w:u w:color="000000"/>
          <w:bdr w:val="nil"/>
          <w:lang w:val="en-US"/>
        </w:rPr>
        <w:t xml:space="preserve">iolent </w:t>
      </w:r>
      <w:r w:rsidR="007F4546" w:rsidRPr="00722F05">
        <w:rPr>
          <w:rFonts w:eastAsia="Calibri"/>
          <w:kern w:val="2"/>
          <w:szCs w:val="22"/>
          <w:u w:color="000000"/>
          <w:bdr w:val="nil"/>
          <w:lang w:val="en-US"/>
        </w:rPr>
        <w:t>E</w:t>
      </w:r>
      <w:r w:rsidR="00722F05" w:rsidRPr="00722F05">
        <w:rPr>
          <w:rFonts w:eastAsia="Calibri"/>
          <w:kern w:val="2"/>
          <w:szCs w:val="22"/>
          <w:u w:color="000000"/>
          <w:bdr w:val="nil"/>
          <w:lang w:val="en-US"/>
        </w:rPr>
        <w:t>xtremism</w:t>
      </w:r>
      <w:r w:rsidR="007F4546" w:rsidRPr="00722F05">
        <w:rPr>
          <w:rFonts w:eastAsia="Calibri"/>
          <w:kern w:val="2"/>
          <w:szCs w:val="22"/>
          <w:u w:color="000000"/>
          <w:bdr w:val="nil"/>
          <w:lang w:val="en-US"/>
        </w:rPr>
        <w:t xml:space="preserve">, </w:t>
      </w:r>
      <w:r w:rsidR="00722F05" w:rsidRPr="00722F05">
        <w:rPr>
          <w:rFonts w:eastAsia="Calibri"/>
          <w:kern w:val="2"/>
          <w:szCs w:val="22"/>
          <w:u w:color="000000"/>
          <w:bdr w:val="nil"/>
          <w:lang w:val="en-US"/>
        </w:rPr>
        <w:t>which the Cairo International Center for Conflict Resolution, Peacekeeping and Peacebuilding (CCCPA) took the lead role in developing</w:t>
      </w:r>
      <w:r w:rsidR="005D4003">
        <w:rPr>
          <w:rFonts w:eastAsia="Calibri"/>
          <w:kern w:val="2"/>
          <w:szCs w:val="22"/>
          <w:u w:color="000000"/>
          <w:bdr w:val="nil"/>
          <w:lang w:val="en-US"/>
        </w:rPr>
        <w:t>.</w:t>
      </w:r>
      <w:r w:rsidR="00722F05" w:rsidRPr="00722F05">
        <w:rPr>
          <w:rFonts w:eastAsia="Calibri"/>
          <w:kern w:val="2"/>
          <w:szCs w:val="22"/>
          <w:u w:color="000000"/>
          <w:bdr w:val="nil"/>
          <w:lang w:val="en-US"/>
        </w:rPr>
        <w:t xml:space="preserve"> </w:t>
      </w:r>
    </w:p>
    <w:p w14:paraId="49644900" w14:textId="77777777" w:rsidR="00DA6041" w:rsidRDefault="00DA6041" w:rsidP="00C55EFA">
      <w:pPr>
        <w:numPr>
          <w:ilvl w:val="0"/>
          <w:numId w:val="8"/>
        </w:numPr>
        <w:tabs>
          <w:tab w:val="clear" w:pos="720"/>
          <w:tab w:val="num" w:pos="540"/>
        </w:tabs>
        <w:spacing w:after="120"/>
        <w:ind w:left="0" w:firstLine="0"/>
        <w:rPr>
          <w:rFonts w:eastAsia="Calibri"/>
          <w:kern w:val="2"/>
          <w:szCs w:val="22"/>
          <w:u w:color="000000"/>
          <w:bdr w:val="nil"/>
          <w:lang w:val="en-US"/>
        </w:rPr>
      </w:pPr>
      <w:r w:rsidRPr="004D1DDC">
        <w:rPr>
          <w:rFonts w:eastAsia="Calibri"/>
          <w:kern w:val="2"/>
          <w:szCs w:val="22"/>
          <w:u w:color="000000"/>
          <w:bdr w:val="nil"/>
          <w:lang w:val="en-US"/>
        </w:rPr>
        <w:t xml:space="preserve">Moreover, while the implementation of the women, peace and security agenda is receiving </w:t>
      </w:r>
      <w:r w:rsidRPr="00112D1D">
        <w:rPr>
          <w:rFonts w:eastAsia="Calibri"/>
          <w:kern w:val="2"/>
          <w:szCs w:val="22"/>
          <w:u w:color="000000"/>
          <w:bdr w:val="nil"/>
          <w:lang w:val="en-US"/>
        </w:rPr>
        <w:t xml:space="preserve">new momentum, much is left to be desired. </w:t>
      </w:r>
      <w:r>
        <w:rPr>
          <w:rFonts w:eastAsia="Calibri"/>
          <w:kern w:val="2"/>
          <w:szCs w:val="22"/>
          <w:u w:color="000000"/>
          <w:bdr w:val="nil"/>
          <w:lang w:val="en-US"/>
        </w:rPr>
        <w:t xml:space="preserve">In practice, women continue to be underrepresented in decision-making positions, particularly in the peace and security architecture. </w:t>
      </w:r>
      <w:r w:rsidRPr="00112D1D">
        <w:rPr>
          <w:rFonts w:eastAsia="Calibri"/>
          <w:kern w:val="2"/>
          <w:szCs w:val="22"/>
          <w:u w:color="000000"/>
          <w:bdr w:val="nil"/>
          <w:lang w:val="en-US"/>
        </w:rPr>
        <w:t>In the field of peacekeeping, women make up only 4% of total military and</w:t>
      </w:r>
      <w:r w:rsidRPr="004D1DDC">
        <w:rPr>
          <w:rFonts w:eastAsia="Calibri"/>
          <w:kern w:val="2"/>
          <w:szCs w:val="22"/>
          <w:u w:color="000000"/>
          <w:bdr w:val="nil"/>
          <w:lang w:val="en-US"/>
        </w:rPr>
        <w:t xml:space="preserve"> police personnel deployed to UN missions.</w:t>
      </w:r>
      <w:r>
        <w:rPr>
          <w:rFonts w:eastAsia="Calibri"/>
          <w:kern w:val="2"/>
          <w:szCs w:val="22"/>
          <w:u w:color="000000"/>
          <w:bdr w:val="nil"/>
          <w:lang w:val="en-US"/>
        </w:rPr>
        <w:t xml:space="preserve"> </w:t>
      </w:r>
      <w:r w:rsidRPr="00112D1D">
        <w:rPr>
          <w:rFonts w:eastAsia="Calibri"/>
          <w:kern w:val="2"/>
          <w:szCs w:val="22"/>
          <w:u w:color="000000"/>
          <w:bdr w:val="nil"/>
          <w:lang w:val="en-US"/>
        </w:rPr>
        <w:t>Out of 11 heads of offices and missions in the African Union, only 4 are women</w:t>
      </w:r>
      <w:r w:rsidRPr="00112D1D">
        <w:rPr>
          <w:rStyle w:val="FootnoteReference"/>
          <w:rFonts w:eastAsia="Calibri"/>
          <w:kern w:val="2"/>
          <w:szCs w:val="22"/>
          <w:u w:color="000000"/>
          <w:bdr w:val="nil"/>
          <w:lang w:val="en-US"/>
        </w:rPr>
        <w:footnoteReference w:id="4"/>
      </w:r>
      <w:r w:rsidRPr="00112D1D">
        <w:rPr>
          <w:rFonts w:eastAsia="Calibri"/>
          <w:kern w:val="2"/>
          <w:szCs w:val="22"/>
          <w:u w:color="000000"/>
          <w:bdr w:val="nil"/>
          <w:lang w:val="en-US"/>
        </w:rPr>
        <w:t>. In Syria</w:t>
      </w:r>
      <w:r>
        <w:rPr>
          <w:rFonts w:eastAsia="Calibri"/>
          <w:kern w:val="2"/>
          <w:szCs w:val="22"/>
          <w:u w:color="000000"/>
          <w:bdr w:val="nil"/>
          <w:lang w:val="en-US"/>
        </w:rPr>
        <w:t xml:space="preserve">’s </w:t>
      </w:r>
      <w:r w:rsidRPr="00112D1D">
        <w:rPr>
          <w:rFonts w:eastAsia="Calibri"/>
          <w:kern w:val="2"/>
          <w:szCs w:val="22"/>
          <w:u w:color="000000"/>
          <w:bdr w:val="nil"/>
          <w:lang w:val="en-US"/>
        </w:rPr>
        <w:t xml:space="preserve">UN-led </w:t>
      </w:r>
      <w:r>
        <w:rPr>
          <w:rFonts w:eastAsia="Calibri"/>
          <w:kern w:val="2"/>
          <w:szCs w:val="22"/>
          <w:u w:color="000000"/>
          <w:bdr w:val="nil"/>
          <w:lang w:val="en-US"/>
        </w:rPr>
        <w:t xml:space="preserve">peace </w:t>
      </w:r>
      <w:r w:rsidRPr="00112D1D">
        <w:rPr>
          <w:rFonts w:eastAsia="Calibri"/>
          <w:kern w:val="2"/>
          <w:szCs w:val="22"/>
          <w:u w:color="000000"/>
          <w:bdr w:val="nil"/>
          <w:lang w:val="en-US"/>
        </w:rPr>
        <w:t>negotiations, women are significantly outnumbered</w:t>
      </w:r>
      <w:r>
        <w:rPr>
          <w:rFonts w:eastAsia="Calibri"/>
          <w:kern w:val="2"/>
          <w:szCs w:val="22"/>
          <w:u w:color="000000"/>
          <w:bdr w:val="nil"/>
          <w:lang w:val="en-US"/>
        </w:rPr>
        <w:t xml:space="preserve"> at merely</w:t>
      </w:r>
      <w:r w:rsidRPr="00112D1D">
        <w:rPr>
          <w:rFonts w:eastAsia="Calibri"/>
          <w:kern w:val="2"/>
          <w:szCs w:val="22"/>
          <w:u w:color="000000"/>
          <w:bdr w:val="nil"/>
          <w:lang w:val="en-US"/>
        </w:rPr>
        <w:t xml:space="preserve"> 15% of the opposition and government delegations.</w:t>
      </w:r>
      <w:r w:rsidRPr="00112D1D">
        <w:rPr>
          <w:rStyle w:val="FootnoteReference"/>
          <w:rFonts w:eastAsia="Calibri"/>
          <w:kern w:val="2"/>
          <w:szCs w:val="22"/>
          <w:u w:color="000000"/>
          <w:bdr w:val="nil"/>
          <w:lang w:val="en-US"/>
        </w:rPr>
        <w:footnoteReference w:id="5"/>
      </w:r>
      <w:r>
        <w:rPr>
          <w:rFonts w:eastAsia="Calibri"/>
          <w:kern w:val="2"/>
          <w:szCs w:val="22"/>
          <w:u w:color="000000"/>
          <w:bdr w:val="nil"/>
          <w:lang w:val="en-US"/>
        </w:rPr>
        <w:t xml:space="preserve"> </w:t>
      </w:r>
    </w:p>
    <w:p w14:paraId="275154F3" w14:textId="77777777" w:rsidR="004C6033" w:rsidRDefault="004C6033" w:rsidP="00C55EFA">
      <w:pPr>
        <w:numPr>
          <w:ilvl w:val="0"/>
          <w:numId w:val="8"/>
        </w:numPr>
        <w:tabs>
          <w:tab w:val="clear" w:pos="720"/>
          <w:tab w:val="num" w:pos="540"/>
        </w:tabs>
        <w:spacing w:after="120"/>
        <w:ind w:left="0" w:firstLine="0"/>
        <w:rPr>
          <w:rFonts w:eastAsia="Calibri"/>
          <w:kern w:val="2"/>
          <w:szCs w:val="22"/>
          <w:u w:color="000000"/>
          <w:bdr w:val="nil"/>
          <w:lang w:val="en-US"/>
        </w:rPr>
      </w:pPr>
      <w:r w:rsidRPr="00D46324">
        <w:rPr>
          <w:rFonts w:eastAsia="Calibri"/>
          <w:kern w:val="2"/>
          <w:szCs w:val="22"/>
          <w:u w:color="000000"/>
          <w:bdr w:val="nil"/>
          <w:lang w:val="en-US"/>
        </w:rPr>
        <w:t>Finally, t</w:t>
      </w:r>
      <w:r w:rsidR="007F4546" w:rsidRPr="00D46324">
        <w:rPr>
          <w:rFonts w:eastAsia="Calibri"/>
          <w:kern w:val="2"/>
          <w:szCs w:val="22"/>
          <w:u w:color="000000"/>
          <w:bdr w:val="nil"/>
          <w:lang w:val="en-US"/>
        </w:rPr>
        <w:t xml:space="preserve">he </w:t>
      </w:r>
      <w:r w:rsidR="0002059A" w:rsidRPr="00D46324">
        <w:rPr>
          <w:rFonts w:eastAsia="Calibri"/>
          <w:kern w:val="2"/>
          <w:szCs w:val="22"/>
          <w:u w:color="000000"/>
          <w:bdr w:val="nil"/>
          <w:lang w:val="en-US"/>
        </w:rPr>
        <w:t xml:space="preserve">unprecedented </w:t>
      </w:r>
      <w:r w:rsidR="007F4546" w:rsidRPr="00D46324">
        <w:rPr>
          <w:rFonts w:eastAsia="Calibri"/>
          <w:kern w:val="2"/>
          <w:szCs w:val="22"/>
          <w:u w:color="000000"/>
          <w:bdr w:val="nil"/>
          <w:lang w:val="en-US"/>
        </w:rPr>
        <w:t>scale and complexity of the current crisis of forced migration, refugee flows, internal displacement and human trafficking</w:t>
      </w:r>
      <w:r w:rsidR="0002059A" w:rsidRPr="00D46324">
        <w:rPr>
          <w:rFonts w:eastAsia="Calibri"/>
          <w:kern w:val="2"/>
          <w:szCs w:val="22"/>
          <w:u w:color="000000"/>
          <w:bdr w:val="nil"/>
          <w:lang w:val="en-US"/>
        </w:rPr>
        <w:t xml:space="preserve"> present African and Arab </w:t>
      </w:r>
      <w:r w:rsidR="007F4546" w:rsidRPr="00D46324">
        <w:rPr>
          <w:rFonts w:eastAsia="Calibri"/>
          <w:kern w:val="2"/>
          <w:szCs w:val="22"/>
          <w:u w:color="000000"/>
          <w:bdr w:val="nil"/>
          <w:lang w:val="en-US"/>
        </w:rPr>
        <w:t xml:space="preserve">countries of </w:t>
      </w:r>
      <w:r w:rsidR="007F4546" w:rsidRPr="00D46324">
        <w:rPr>
          <w:rFonts w:eastAsia="Calibri"/>
          <w:kern w:val="2"/>
          <w:szCs w:val="22"/>
          <w:u w:color="000000"/>
          <w:bdr w:val="nil"/>
          <w:lang w:val="en-US"/>
        </w:rPr>
        <w:lastRenderedPageBreak/>
        <w:t xml:space="preserve">origin, </w:t>
      </w:r>
      <w:proofErr w:type="gramStart"/>
      <w:r w:rsidR="007F4546" w:rsidRPr="00D46324">
        <w:rPr>
          <w:rFonts w:eastAsia="Calibri"/>
          <w:kern w:val="2"/>
          <w:szCs w:val="22"/>
          <w:u w:color="000000"/>
          <w:bdr w:val="nil"/>
          <w:lang w:val="en-US"/>
        </w:rPr>
        <w:t>transit</w:t>
      </w:r>
      <w:proofErr w:type="gramEnd"/>
      <w:r w:rsidR="007F4546" w:rsidRPr="00D46324">
        <w:rPr>
          <w:rFonts w:eastAsia="Calibri"/>
          <w:kern w:val="2"/>
          <w:szCs w:val="22"/>
          <w:u w:color="000000"/>
          <w:bdr w:val="nil"/>
          <w:lang w:val="en-US"/>
        </w:rPr>
        <w:t xml:space="preserve"> and destination </w:t>
      </w:r>
      <w:r w:rsidR="0002059A" w:rsidRPr="00D46324">
        <w:rPr>
          <w:rFonts w:eastAsia="Calibri"/>
          <w:kern w:val="2"/>
          <w:szCs w:val="22"/>
          <w:u w:color="000000"/>
          <w:bdr w:val="nil"/>
          <w:lang w:val="en-US"/>
        </w:rPr>
        <w:t>with enormous</w:t>
      </w:r>
      <w:r w:rsidR="007F4546" w:rsidRPr="00D46324">
        <w:rPr>
          <w:rFonts w:eastAsia="Calibri"/>
          <w:kern w:val="2"/>
          <w:szCs w:val="22"/>
          <w:u w:color="000000"/>
          <w:bdr w:val="nil"/>
          <w:lang w:val="en-US"/>
        </w:rPr>
        <w:t xml:space="preserve"> challenges.</w:t>
      </w:r>
      <w:r w:rsidR="0002059A" w:rsidRPr="00D46324">
        <w:rPr>
          <w:rFonts w:eastAsia="Calibri"/>
          <w:kern w:val="2"/>
          <w:szCs w:val="22"/>
          <w:u w:color="000000"/>
          <w:bdr w:val="nil"/>
          <w:lang w:val="en-US"/>
        </w:rPr>
        <w:t xml:space="preserve"> </w:t>
      </w:r>
      <w:r w:rsidR="00AB6B99" w:rsidRPr="00D46324">
        <w:rPr>
          <w:rFonts w:eastAsia="Calibri"/>
          <w:kern w:val="2"/>
          <w:szCs w:val="22"/>
          <w:u w:color="000000"/>
          <w:bdr w:val="nil"/>
          <w:lang w:val="en-US"/>
        </w:rPr>
        <w:t xml:space="preserve">As a result, </w:t>
      </w:r>
      <w:r w:rsidR="007F4546" w:rsidRPr="00D46324">
        <w:rPr>
          <w:rFonts w:eastAsia="Calibri"/>
          <w:kern w:val="2"/>
          <w:szCs w:val="22"/>
          <w:u w:color="000000"/>
          <w:bdr w:val="nil"/>
          <w:lang w:val="en-US"/>
        </w:rPr>
        <w:t>UN member states proposed the Global Compact for Migration (GCM); the first intergovernmental agreement aimed at improving governance on migration, addressing its challenges</w:t>
      </w:r>
      <w:r w:rsidRPr="00D46324">
        <w:rPr>
          <w:rFonts w:eastAsia="Calibri"/>
          <w:kern w:val="2"/>
          <w:szCs w:val="22"/>
          <w:u w:color="000000"/>
          <w:bdr w:val="nil"/>
          <w:lang w:val="en-US"/>
        </w:rPr>
        <w:t>,</w:t>
      </w:r>
      <w:r w:rsidR="007F4546" w:rsidRPr="00D46324">
        <w:rPr>
          <w:rFonts w:eastAsia="Calibri"/>
          <w:kern w:val="2"/>
          <w:szCs w:val="22"/>
          <w:u w:color="000000"/>
          <w:bdr w:val="nil"/>
          <w:lang w:val="en-US"/>
        </w:rPr>
        <w:t xml:space="preserve"> and incorporating it </w:t>
      </w:r>
      <w:r w:rsidRPr="00D46324">
        <w:rPr>
          <w:rFonts w:eastAsia="Calibri"/>
          <w:kern w:val="2"/>
          <w:szCs w:val="22"/>
          <w:u w:color="000000"/>
          <w:bdr w:val="nil"/>
          <w:lang w:val="en-US"/>
        </w:rPr>
        <w:t>in</w:t>
      </w:r>
      <w:r w:rsidR="007F4546" w:rsidRPr="00D46324">
        <w:rPr>
          <w:rFonts w:eastAsia="Calibri"/>
          <w:kern w:val="2"/>
          <w:szCs w:val="22"/>
          <w:u w:color="000000"/>
          <w:bdr w:val="nil"/>
          <w:lang w:val="en-US"/>
        </w:rPr>
        <w:t xml:space="preserve">to sustainable development. The GCM </w:t>
      </w:r>
      <w:r w:rsidR="008159B9" w:rsidRPr="00D46324">
        <w:rPr>
          <w:rFonts w:eastAsia="Calibri"/>
          <w:kern w:val="2"/>
          <w:szCs w:val="22"/>
          <w:u w:color="000000"/>
          <w:bdr w:val="nil"/>
          <w:lang w:val="en-US"/>
        </w:rPr>
        <w:t>has been</w:t>
      </w:r>
      <w:r w:rsidR="007F4546" w:rsidRPr="00D46324">
        <w:rPr>
          <w:rFonts w:eastAsia="Calibri"/>
          <w:kern w:val="2"/>
          <w:szCs w:val="22"/>
          <w:u w:color="000000"/>
          <w:bdr w:val="nil"/>
          <w:lang w:val="en-US"/>
        </w:rPr>
        <w:t xml:space="preserve"> adopted in December 2018 in Morocco, </w:t>
      </w:r>
      <w:r w:rsidR="00C50BCA" w:rsidRPr="00D46324">
        <w:rPr>
          <w:rFonts w:eastAsia="Calibri"/>
          <w:kern w:val="2"/>
          <w:szCs w:val="22"/>
          <w:u w:color="000000"/>
          <w:bdr w:val="nil"/>
          <w:lang w:val="en-US"/>
        </w:rPr>
        <w:t>as</w:t>
      </w:r>
      <w:r w:rsidR="007F4546" w:rsidRPr="00D46324">
        <w:rPr>
          <w:rFonts w:eastAsia="Calibri"/>
          <w:kern w:val="2"/>
          <w:szCs w:val="22"/>
          <w:u w:color="000000"/>
          <w:bdr w:val="nil"/>
          <w:lang w:val="en-US"/>
        </w:rPr>
        <w:t xml:space="preserve"> a </w:t>
      </w:r>
      <w:proofErr w:type="gramStart"/>
      <w:r w:rsidR="007F4546" w:rsidRPr="00D46324">
        <w:rPr>
          <w:rFonts w:eastAsia="Calibri"/>
          <w:kern w:val="2"/>
          <w:szCs w:val="22"/>
          <w:u w:color="000000"/>
          <w:bdr w:val="nil"/>
          <w:lang w:val="en-US"/>
        </w:rPr>
        <w:t>stepping stone</w:t>
      </w:r>
      <w:proofErr w:type="gramEnd"/>
      <w:r w:rsidR="007F4546" w:rsidRPr="00D46324">
        <w:rPr>
          <w:rFonts w:eastAsia="Calibri"/>
          <w:kern w:val="2"/>
          <w:szCs w:val="22"/>
          <w:u w:color="000000"/>
          <w:bdr w:val="nil"/>
          <w:lang w:val="en-US"/>
        </w:rPr>
        <w:t xml:space="preserve"> in international cooperation.</w:t>
      </w:r>
      <w:r w:rsidR="00AB6B99" w:rsidRPr="00D46324">
        <w:rPr>
          <w:rFonts w:eastAsia="Calibri"/>
          <w:kern w:val="2"/>
          <w:szCs w:val="22"/>
          <w:u w:color="000000"/>
          <w:bdr w:val="nil"/>
          <w:lang w:val="en-US"/>
        </w:rPr>
        <w:t xml:space="preserve"> Regionally, </w:t>
      </w:r>
      <w:r w:rsidR="007F4546" w:rsidRPr="00D46324">
        <w:rPr>
          <w:rFonts w:eastAsia="Calibri"/>
          <w:kern w:val="2"/>
          <w:szCs w:val="22"/>
          <w:u w:color="000000"/>
          <w:bdr w:val="nil"/>
          <w:lang w:val="en-US"/>
        </w:rPr>
        <w:t xml:space="preserve">the </w:t>
      </w:r>
      <w:r w:rsidR="009067EB" w:rsidRPr="00D46324">
        <w:rPr>
          <w:rFonts w:eastAsia="Calibri"/>
          <w:kern w:val="2"/>
          <w:szCs w:val="22"/>
          <w:u w:color="000000"/>
          <w:bdr w:val="nil"/>
          <w:lang w:val="en-US"/>
        </w:rPr>
        <w:t xml:space="preserve">African Union </w:t>
      </w:r>
      <w:proofErr w:type="spellStart"/>
      <w:r w:rsidR="009067EB" w:rsidRPr="00D46324">
        <w:rPr>
          <w:rFonts w:eastAsia="Calibri"/>
          <w:kern w:val="2"/>
          <w:szCs w:val="22"/>
          <w:u w:color="000000"/>
          <w:bdr w:val="nil"/>
          <w:lang w:val="en-US"/>
        </w:rPr>
        <w:t>Assembley</w:t>
      </w:r>
      <w:proofErr w:type="spellEnd"/>
      <w:r w:rsidR="009067EB" w:rsidRPr="00D46324">
        <w:rPr>
          <w:rFonts w:eastAsia="Calibri"/>
          <w:kern w:val="2"/>
          <w:szCs w:val="22"/>
          <w:u w:color="000000"/>
          <w:bdr w:val="nil"/>
          <w:lang w:val="en-US"/>
        </w:rPr>
        <w:t xml:space="preserve"> has designated 2019 as “</w:t>
      </w:r>
      <w:r w:rsidR="009067EB" w:rsidRPr="00D46324">
        <w:rPr>
          <w:rFonts w:cs="Arial"/>
          <w:color w:val="000000"/>
          <w:sz w:val="21"/>
          <w:szCs w:val="21"/>
          <w:shd w:val="clear" w:color="auto" w:fill="FFFFFF"/>
        </w:rPr>
        <w:t xml:space="preserve">Year of Refugees, Returnees and Internally Displaced Persons in Africa: Towards Durable Solutions to Forced Displacement”. </w:t>
      </w:r>
      <w:r w:rsidR="007F4546" w:rsidRPr="00D46324">
        <w:rPr>
          <w:rFonts w:eastAsia="Calibri"/>
          <w:kern w:val="2"/>
          <w:szCs w:val="22"/>
          <w:u w:color="000000"/>
          <w:bdr w:val="nil"/>
          <w:lang w:val="en-US"/>
        </w:rPr>
        <w:t>In advancing these reforms and initiatives,</w:t>
      </w:r>
      <w:r w:rsidR="007F4546" w:rsidRPr="00975857">
        <w:rPr>
          <w:rFonts w:eastAsia="Calibri"/>
          <w:kern w:val="2"/>
          <w:szCs w:val="22"/>
          <w:u w:color="000000"/>
          <w:bdr w:val="nil"/>
          <w:lang w:val="en-US"/>
        </w:rPr>
        <w:t xml:space="preserve"> addressing </w:t>
      </w:r>
      <w:r w:rsidR="007F4546">
        <w:rPr>
          <w:rFonts w:eastAsia="Calibri"/>
          <w:kern w:val="2"/>
          <w:szCs w:val="22"/>
          <w:u w:color="000000"/>
          <w:bdr w:val="nil"/>
          <w:lang w:val="en-US"/>
        </w:rPr>
        <w:t xml:space="preserve">African and Arab </w:t>
      </w:r>
      <w:r w:rsidR="007F4546" w:rsidRPr="00975857">
        <w:rPr>
          <w:rFonts w:eastAsia="Calibri"/>
          <w:kern w:val="2"/>
          <w:szCs w:val="22"/>
          <w:u w:color="000000"/>
          <w:bdr w:val="nil"/>
          <w:lang w:val="en-US"/>
        </w:rPr>
        <w:t xml:space="preserve">capacity </w:t>
      </w:r>
      <w:r>
        <w:rPr>
          <w:rFonts w:eastAsia="Calibri"/>
          <w:kern w:val="2"/>
          <w:szCs w:val="22"/>
          <w:u w:color="000000"/>
          <w:bdr w:val="nil"/>
          <w:lang w:val="en-US"/>
        </w:rPr>
        <w:t xml:space="preserve">gaps and </w:t>
      </w:r>
      <w:r w:rsidR="007F4546" w:rsidRPr="00975857">
        <w:rPr>
          <w:rFonts w:eastAsia="Calibri"/>
          <w:kern w:val="2"/>
          <w:szCs w:val="22"/>
          <w:u w:color="000000"/>
          <w:bdr w:val="nil"/>
          <w:lang w:val="en-US"/>
        </w:rPr>
        <w:t xml:space="preserve">limitations </w:t>
      </w:r>
      <w:r w:rsidR="007F4546">
        <w:rPr>
          <w:rFonts w:eastAsia="Calibri"/>
          <w:kern w:val="2"/>
          <w:szCs w:val="22"/>
          <w:u w:color="000000"/>
          <w:bdr w:val="nil"/>
          <w:lang w:val="en-US"/>
        </w:rPr>
        <w:t>becomes</w:t>
      </w:r>
      <w:r w:rsidR="007F4546" w:rsidRPr="00975857">
        <w:rPr>
          <w:rFonts w:eastAsia="Calibri"/>
          <w:kern w:val="2"/>
          <w:szCs w:val="22"/>
          <w:u w:color="000000"/>
          <w:bdr w:val="nil"/>
          <w:lang w:val="en-US"/>
        </w:rPr>
        <w:t xml:space="preserve"> key. As highlighted by recent studies, instability in sub-Saharan Africa </w:t>
      </w:r>
      <w:r w:rsidR="007F4546">
        <w:rPr>
          <w:rFonts w:eastAsia="Calibri"/>
          <w:kern w:val="2"/>
          <w:szCs w:val="22"/>
          <w:u w:color="000000"/>
          <w:bdr w:val="nil"/>
          <w:lang w:val="en-US"/>
        </w:rPr>
        <w:t xml:space="preserve">and the Arab world </w:t>
      </w:r>
      <w:r w:rsidR="007F4546" w:rsidRPr="00975857">
        <w:rPr>
          <w:rFonts w:eastAsia="Calibri"/>
          <w:kern w:val="2"/>
          <w:szCs w:val="22"/>
          <w:u w:color="000000"/>
          <w:bdr w:val="nil"/>
          <w:lang w:val="en-US"/>
        </w:rPr>
        <w:t>is largely driven by lack of/ inadequate capacity to govern</w:t>
      </w:r>
      <w:r w:rsidR="007F4546" w:rsidRPr="00AB6B99">
        <w:rPr>
          <w:rFonts w:eastAsia="Calibri"/>
          <w:kern w:val="2"/>
          <w:szCs w:val="22"/>
          <w:u w:color="000000"/>
          <w:bdr w:val="nil"/>
          <w:vertAlign w:val="superscript"/>
          <w:lang w:val="en-US"/>
        </w:rPr>
        <w:footnoteReference w:id="6"/>
      </w:r>
      <w:r w:rsidR="007F4546" w:rsidRPr="00975857">
        <w:rPr>
          <w:rFonts w:eastAsia="Calibri"/>
          <w:kern w:val="2"/>
          <w:szCs w:val="22"/>
          <w:u w:color="000000"/>
          <w:bdr w:val="nil"/>
          <w:lang w:val="en-US"/>
        </w:rPr>
        <w:t xml:space="preserve">. </w:t>
      </w:r>
    </w:p>
    <w:p w14:paraId="7634C0D8" w14:textId="77777777" w:rsidR="007F4546" w:rsidRPr="008F36DF" w:rsidRDefault="007F4546" w:rsidP="00C55EFA">
      <w:pPr>
        <w:numPr>
          <w:ilvl w:val="0"/>
          <w:numId w:val="8"/>
        </w:numPr>
        <w:tabs>
          <w:tab w:val="clear" w:pos="720"/>
          <w:tab w:val="num" w:pos="540"/>
        </w:tabs>
        <w:spacing w:after="120"/>
        <w:ind w:left="0" w:firstLine="0"/>
        <w:rPr>
          <w:rFonts w:eastAsia="Calibri"/>
          <w:kern w:val="2"/>
          <w:szCs w:val="22"/>
          <w:highlight w:val="yellow"/>
          <w:u w:color="000000"/>
          <w:bdr w:val="nil"/>
          <w:lang w:val="en-US"/>
        </w:rPr>
      </w:pPr>
      <w:r w:rsidRPr="008F36DF">
        <w:rPr>
          <w:rFonts w:eastAsia="Calibri"/>
          <w:kern w:val="2"/>
          <w:szCs w:val="22"/>
          <w:highlight w:val="yellow"/>
          <w:u w:color="000000"/>
          <w:bdr w:val="nil"/>
          <w:lang w:val="en-US"/>
        </w:rPr>
        <w:t xml:space="preserve">This project will contribute to enhancing African national, </w:t>
      </w:r>
      <w:proofErr w:type="gramStart"/>
      <w:r w:rsidRPr="008F36DF">
        <w:rPr>
          <w:rFonts w:eastAsia="Calibri"/>
          <w:kern w:val="2"/>
          <w:szCs w:val="22"/>
          <w:highlight w:val="yellow"/>
          <w:u w:color="000000"/>
          <w:bdr w:val="nil"/>
          <w:lang w:val="en-US"/>
        </w:rPr>
        <w:t>regional</w:t>
      </w:r>
      <w:proofErr w:type="gramEnd"/>
      <w:r w:rsidRPr="008F36DF">
        <w:rPr>
          <w:rFonts w:eastAsia="Calibri"/>
          <w:kern w:val="2"/>
          <w:szCs w:val="22"/>
          <w:highlight w:val="yellow"/>
          <w:u w:color="000000"/>
          <w:bdr w:val="nil"/>
          <w:lang w:val="en-US"/>
        </w:rPr>
        <w:t xml:space="preserve"> and continental capacities to prevent, manage and resolve conflicts, and to combat transnational threats and other challenges to peace and security. It will also contribute to enriching the international and regional debate about evolving approaches to preventing and resolving conflict and sustaining peace, including by providing a platform for African voices to contribute to these important debates. </w:t>
      </w:r>
    </w:p>
    <w:p w14:paraId="60D7251D" w14:textId="77777777" w:rsidR="007F4546" w:rsidRPr="008F36DF" w:rsidRDefault="007F4546" w:rsidP="00C55EFA">
      <w:pPr>
        <w:numPr>
          <w:ilvl w:val="0"/>
          <w:numId w:val="8"/>
        </w:numPr>
        <w:tabs>
          <w:tab w:val="clear" w:pos="720"/>
          <w:tab w:val="num" w:pos="540"/>
        </w:tabs>
        <w:spacing w:after="120"/>
        <w:ind w:left="0" w:firstLine="0"/>
        <w:rPr>
          <w:rFonts w:eastAsia="Calibri"/>
          <w:kern w:val="2"/>
          <w:szCs w:val="22"/>
          <w:highlight w:val="yellow"/>
          <w:u w:color="000000"/>
          <w:bdr w:val="nil"/>
          <w:lang w:val="en-US"/>
        </w:rPr>
      </w:pPr>
      <w:r w:rsidRPr="008F36DF">
        <w:rPr>
          <w:rFonts w:eastAsia="Calibri"/>
          <w:kern w:val="2"/>
          <w:szCs w:val="22"/>
          <w:highlight w:val="yellow"/>
          <w:u w:color="000000"/>
          <w:bdr w:val="nil"/>
          <w:lang w:val="en-US"/>
        </w:rPr>
        <w:t>In doing so, the project will contribute to advancing the Sustainable Development Goals (SDGs) in Africa</w:t>
      </w:r>
      <w:r w:rsidR="00C50BCA" w:rsidRPr="008F36DF">
        <w:rPr>
          <w:rFonts w:eastAsia="Calibri"/>
          <w:kern w:val="2"/>
          <w:szCs w:val="22"/>
          <w:highlight w:val="yellow"/>
          <w:u w:color="000000"/>
          <w:bdr w:val="nil"/>
          <w:lang w:val="en-US"/>
        </w:rPr>
        <w:t xml:space="preserve"> and the Arab World</w:t>
      </w:r>
      <w:r w:rsidRPr="008F36DF">
        <w:rPr>
          <w:rFonts w:eastAsia="Calibri"/>
          <w:kern w:val="2"/>
          <w:szCs w:val="22"/>
          <w:highlight w:val="yellow"/>
          <w:u w:color="000000"/>
          <w:bdr w:val="nil"/>
          <w:lang w:val="en-US"/>
        </w:rPr>
        <w:t xml:space="preserve">. By facilitating the international partnerships (SDG 17) necessary for the implementation of the proposed activities, the project will contribute to promoting peaceful, </w:t>
      </w:r>
      <w:proofErr w:type="gramStart"/>
      <w:r w:rsidRPr="008F36DF">
        <w:rPr>
          <w:rFonts w:eastAsia="Calibri"/>
          <w:kern w:val="2"/>
          <w:szCs w:val="22"/>
          <w:highlight w:val="yellow"/>
          <w:u w:color="000000"/>
          <w:bdr w:val="nil"/>
          <w:lang w:val="en-US"/>
        </w:rPr>
        <w:t>just</w:t>
      </w:r>
      <w:proofErr w:type="gramEnd"/>
      <w:r w:rsidRPr="008F36DF">
        <w:rPr>
          <w:rFonts w:eastAsia="Calibri"/>
          <w:kern w:val="2"/>
          <w:szCs w:val="22"/>
          <w:highlight w:val="yellow"/>
          <w:u w:color="000000"/>
          <w:bdr w:val="nil"/>
          <w:lang w:val="en-US"/>
        </w:rPr>
        <w:t xml:space="preserve"> and inclusive societies (SDG 16) in Africa. Moreover, by streamlining gender in all the project’s activities and advancing the implementation of the women, </w:t>
      </w:r>
      <w:proofErr w:type="gramStart"/>
      <w:r w:rsidRPr="008F36DF">
        <w:rPr>
          <w:rFonts w:eastAsia="Calibri"/>
          <w:kern w:val="2"/>
          <w:szCs w:val="22"/>
          <w:highlight w:val="yellow"/>
          <w:u w:color="000000"/>
          <w:bdr w:val="nil"/>
          <w:lang w:val="en-US"/>
        </w:rPr>
        <w:t>peace</w:t>
      </w:r>
      <w:proofErr w:type="gramEnd"/>
      <w:r w:rsidRPr="008F36DF">
        <w:rPr>
          <w:rFonts w:eastAsia="Calibri"/>
          <w:kern w:val="2"/>
          <w:szCs w:val="22"/>
          <w:highlight w:val="yellow"/>
          <w:u w:color="000000"/>
          <w:bdr w:val="nil"/>
          <w:lang w:val="en-US"/>
        </w:rPr>
        <w:t xml:space="preserve"> and security agenda, it will support women’s empowerment efforts (SDG 5). Finally, the project will also contribute to the advancement of SDG 8, by contributing to efforts to end modern slavery, human trafficking, and the recruitment and use of child soldiers.</w:t>
      </w:r>
    </w:p>
    <w:p w14:paraId="38B7B31C" w14:textId="77777777" w:rsidR="007F4546" w:rsidRPr="003570CE" w:rsidRDefault="007F4546" w:rsidP="00C55EFA">
      <w:pPr>
        <w:numPr>
          <w:ilvl w:val="0"/>
          <w:numId w:val="8"/>
        </w:numPr>
        <w:tabs>
          <w:tab w:val="clear" w:pos="720"/>
          <w:tab w:val="num" w:pos="540"/>
        </w:tabs>
        <w:spacing w:after="120"/>
        <w:ind w:left="0" w:firstLine="0"/>
        <w:rPr>
          <w:rFonts w:eastAsia="Calibri"/>
          <w:kern w:val="2"/>
          <w:szCs w:val="22"/>
          <w:u w:color="000000"/>
          <w:bdr w:val="nil"/>
          <w:lang w:val="en-US"/>
        </w:rPr>
      </w:pPr>
      <w:r w:rsidRPr="003570CE">
        <w:rPr>
          <w:rFonts w:eastAsia="Calibri"/>
          <w:kern w:val="2"/>
          <w:szCs w:val="22"/>
          <w:u w:color="000000"/>
          <w:bdr w:val="nil"/>
          <w:lang w:val="en-US"/>
        </w:rPr>
        <w:t>The project will be in line with African strategic priorities to address new and emerging threats to peace and security in Africa, as identified by the African Union and supported by the international community, and as outlined in the African Peace and Security Architecture (APSA) Roadmap 2016 -2020, namely:</w:t>
      </w:r>
    </w:p>
    <w:p w14:paraId="7A5F1063" w14:textId="77777777" w:rsidR="007F4546" w:rsidRPr="003570CE" w:rsidRDefault="007F4546" w:rsidP="00C55EFA">
      <w:pPr>
        <w:numPr>
          <w:ilvl w:val="0"/>
          <w:numId w:val="9"/>
        </w:numPr>
        <w:spacing w:after="0"/>
        <w:rPr>
          <w:rFonts w:eastAsia="Calibri"/>
          <w:kern w:val="2"/>
          <w:szCs w:val="22"/>
          <w:u w:color="000000"/>
          <w:bdr w:val="nil"/>
          <w:lang w:val="en-US"/>
        </w:rPr>
      </w:pPr>
      <w:r w:rsidRPr="003570CE">
        <w:rPr>
          <w:rFonts w:eastAsia="Calibri"/>
          <w:kern w:val="2"/>
          <w:szCs w:val="22"/>
          <w:u w:color="000000"/>
          <w:bdr w:val="nil"/>
          <w:lang w:val="en-US"/>
        </w:rPr>
        <w:t>conflict prevention (including early warning</w:t>
      </w:r>
      <w:proofErr w:type="gramStart"/>
      <w:r w:rsidRPr="003570CE">
        <w:rPr>
          <w:rFonts w:eastAsia="Calibri"/>
          <w:kern w:val="2"/>
          <w:szCs w:val="22"/>
          <w:u w:color="000000"/>
          <w:bdr w:val="nil"/>
          <w:lang w:val="en-US"/>
        </w:rPr>
        <w:t>);</w:t>
      </w:r>
      <w:proofErr w:type="gramEnd"/>
    </w:p>
    <w:p w14:paraId="2C04904A" w14:textId="77777777" w:rsidR="007F4546" w:rsidRPr="003570CE" w:rsidRDefault="007F4546" w:rsidP="00C55EFA">
      <w:pPr>
        <w:numPr>
          <w:ilvl w:val="0"/>
          <w:numId w:val="9"/>
        </w:numPr>
        <w:spacing w:after="0"/>
        <w:rPr>
          <w:rFonts w:eastAsia="Calibri"/>
          <w:kern w:val="2"/>
          <w:szCs w:val="22"/>
          <w:u w:color="000000"/>
          <w:bdr w:val="nil"/>
          <w:lang w:val="en-US"/>
        </w:rPr>
      </w:pPr>
      <w:r w:rsidRPr="003570CE">
        <w:rPr>
          <w:rFonts w:eastAsia="Calibri"/>
          <w:kern w:val="2"/>
          <w:szCs w:val="22"/>
          <w:u w:color="000000"/>
          <w:bdr w:val="nil"/>
          <w:lang w:val="en-US"/>
        </w:rPr>
        <w:t>crisis/conflict management (including mediation and the African Standby Force</w:t>
      </w:r>
      <w:proofErr w:type="gramStart"/>
      <w:r w:rsidRPr="003570CE">
        <w:rPr>
          <w:rFonts w:eastAsia="Calibri"/>
          <w:kern w:val="2"/>
          <w:szCs w:val="22"/>
          <w:u w:color="000000"/>
          <w:bdr w:val="nil"/>
          <w:lang w:val="en-US"/>
        </w:rPr>
        <w:t>);</w:t>
      </w:r>
      <w:proofErr w:type="gramEnd"/>
    </w:p>
    <w:p w14:paraId="46203722" w14:textId="77777777" w:rsidR="007F4546" w:rsidRPr="003570CE" w:rsidRDefault="007F4546" w:rsidP="00C55EFA">
      <w:pPr>
        <w:numPr>
          <w:ilvl w:val="0"/>
          <w:numId w:val="9"/>
        </w:numPr>
        <w:spacing w:after="0"/>
        <w:rPr>
          <w:rFonts w:eastAsia="Calibri"/>
          <w:kern w:val="2"/>
          <w:szCs w:val="22"/>
          <w:u w:color="000000"/>
          <w:bdr w:val="nil"/>
          <w:lang w:val="en-US"/>
        </w:rPr>
      </w:pPr>
      <w:r w:rsidRPr="003570CE">
        <w:rPr>
          <w:rFonts w:eastAsia="Calibri"/>
          <w:kern w:val="2"/>
          <w:szCs w:val="22"/>
          <w:u w:color="000000"/>
          <w:bdr w:val="nil"/>
          <w:lang w:val="en-US"/>
        </w:rPr>
        <w:t xml:space="preserve">post-conflict reconstruction and </w:t>
      </w:r>
      <w:proofErr w:type="gramStart"/>
      <w:r w:rsidRPr="003570CE">
        <w:rPr>
          <w:rFonts w:eastAsia="Calibri"/>
          <w:kern w:val="2"/>
          <w:szCs w:val="22"/>
          <w:u w:color="000000"/>
          <w:bdr w:val="nil"/>
          <w:lang w:val="en-US"/>
        </w:rPr>
        <w:t>peacebuilding;</w:t>
      </w:r>
      <w:proofErr w:type="gramEnd"/>
    </w:p>
    <w:p w14:paraId="5CEFDB6E" w14:textId="77777777" w:rsidR="007F4546" w:rsidRPr="003570CE" w:rsidRDefault="007F4546" w:rsidP="00C55EFA">
      <w:pPr>
        <w:numPr>
          <w:ilvl w:val="0"/>
          <w:numId w:val="9"/>
        </w:numPr>
        <w:spacing w:after="0"/>
        <w:rPr>
          <w:rFonts w:eastAsia="Calibri"/>
          <w:kern w:val="2"/>
          <w:szCs w:val="22"/>
          <w:u w:color="000000"/>
          <w:bdr w:val="nil"/>
          <w:lang w:val="en-US"/>
        </w:rPr>
      </w:pPr>
      <w:r w:rsidRPr="003570CE">
        <w:rPr>
          <w:rFonts w:eastAsia="Calibri"/>
          <w:kern w:val="2"/>
          <w:szCs w:val="22"/>
          <w:u w:color="000000"/>
          <w:bdr w:val="nil"/>
          <w:lang w:val="en-US"/>
        </w:rPr>
        <w:t>strategic security issues (most notably countering terrorism, transnational organized crime, and small arms and light weapons); and</w:t>
      </w:r>
    </w:p>
    <w:p w14:paraId="78C2011F" w14:textId="77777777" w:rsidR="007F4546" w:rsidRDefault="007F4546" w:rsidP="00C55EFA">
      <w:pPr>
        <w:numPr>
          <w:ilvl w:val="0"/>
          <w:numId w:val="9"/>
        </w:numPr>
        <w:spacing w:after="0"/>
        <w:rPr>
          <w:rFonts w:eastAsia="Calibri"/>
          <w:kern w:val="2"/>
          <w:szCs w:val="22"/>
          <w:u w:color="000000"/>
          <w:bdr w:val="nil"/>
          <w:lang w:val="en-US"/>
        </w:rPr>
      </w:pPr>
      <w:r w:rsidRPr="003570CE">
        <w:rPr>
          <w:rFonts w:eastAsia="Calibri"/>
          <w:kern w:val="2"/>
          <w:szCs w:val="22"/>
          <w:u w:color="000000"/>
          <w:bdr w:val="nil"/>
          <w:lang w:val="en-US"/>
        </w:rPr>
        <w:t xml:space="preserve">coordination and partnerships. </w:t>
      </w:r>
    </w:p>
    <w:p w14:paraId="45B1ED42" w14:textId="77777777" w:rsidR="007F4546" w:rsidRPr="00641BE3" w:rsidRDefault="007F4546" w:rsidP="007F4546">
      <w:pPr>
        <w:spacing w:after="0"/>
        <w:ind w:left="720"/>
        <w:rPr>
          <w:rFonts w:eastAsia="Calibri"/>
          <w:kern w:val="2"/>
          <w:szCs w:val="22"/>
          <w:u w:color="000000"/>
          <w:bdr w:val="nil"/>
          <w:lang w:val="en-US"/>
        </w:rPr>
      </w:pPr>
    </w:p>
    <w:p w14:paraId="55E7E580" w14:textId="77777777" w:rsidR="007F4546" w:rsidRPr="003570CE" w:rsidRDefault="007F4546" w:rsidP="007F4546">
      <w:pPr>
        <w:spacing w:after="120"/>
        <w:rPr>
          <w:rFonts w:eastAsia="Calibri"/>
          <w:kern w:val="2"/>
          <w:szCs w:val="22"/>
          <w:u w:color="000000"/>
          <w:bdr w:val="nil"/>
          <w:lang w:val="en-US"/>
        </w:rPr>
      </w:pPr>
      <w:r w:rsidRPr="003570CE">
        <w:rPr>
          <w:rFonts w:eastAsia="Calibri"/>
          <w:kern w:val="2"/>
          <w:szCs w:val="22"/>
          <w:u w:color="000000"/>
          <w:bdr w:val="nil"/>
          <w:lang w:val="en-US"/>
        </w:rPr>
        <w:t xml:space="preserve">Cross-cutting issues, including most notably the implementation of the women, </w:t>
      </w:r>
      <w:proofErr w:type="gramStart"/>
      <w:r w:rsidRPr="003570CE">
        <w:rPr>
          <w:rFonts w:eastAsia="Calibri"/>
          <w:kern w:val="2"/>
          <w:szCs w:val="22"/>
          <w:u w:color="000000"/>
          <w:bdr w:val="nil"/>
          <w:lang w:val="en-US"/>
        </w:rPr>
        <w:t>peace</w:t>
      </w:r>
      <w:proofErr w:type="gramEnd"/>
      <w:r w:rsidRPr="003570CE">
        <w:rPr>
          <w:rFonts w:eastAsia="Calibri"/>
          <w:kern w:val="2"/>
          <w:szCs w:val="22"/>
          <w:u w:color="000000"/>
          <w:bdr w:val="nil"/>
          <w:lang w:val="en-US"/>
        </w:rPr>
        <w:t xml:space="preserve"> and security agenda, were also addressed. </w:t>
      </w:r>
    </w:p>
    <w:p w14:paraId="3C5C4840" w14:textId="77777777" w:rsidR="007F4546" w:rsidRDefault="007F4546" w:rsidP="00C55EFA">
      <w:pPr>
        <w:numPr>
          <w:ilvl w:val="0"/>
          <w:numId w:val="8"/>
        </w:numPr>
        <w:tabs>
          <w:tab w:val="clear" w:pos="720"/>
          <w:tab w:val="num" w:pos="426"/>
        </w:tabs>
        <w:spacing w:after="120"/>
        <w:ind w:left="0" w:firstLine="0"/>
        <w:rPr>
          <w:rFonts w:eastAsia="Calibri"/>
          <w:kern w:val="2"/>
          <w:szCs w:val="22"/>
          <w:u w:color="000000"/>
          <w:bdr w:val="nil"/>
          <w:lang w:val="en-US"/>
        </w:rPr>
      </w:pPr>
      <w:r w:rsidRPr="00AB6B99">
        <w:rPr>
          <w:rFonts w:eastAsia="Calibri"/>
          <w:kern w:val="2"/>
          <w:szCs w:val="22"/>
          <w:u w:color="000000"/>
          <w:bdr w:val="nil"/>
          <w:lang w:val="en-US"/>
        </w:rPr>
        <w:t xml:space="preserve">The project will </w:t>
      </w:r>
      <w:r w:rsidR="00AB6B99" w:rsidRPr="00AB6B99">
        <w:rPr>
          <w:rFonts w:eastAsia="Calibri"/>
          <w:kern w:val="2"/>
          <w:szCs w:val="22"/>
          <w:u w:color="000000"/>
          <w:bdr w:val="nil"/>
          <w:lang w:val="en-US"/>
        </w:rPr>
        <w:t xml:space="preserve">also </w:t>
      </w:r>
      <w:r w:rsidRPr="00AB6B99">
        <w:rPr>
          <w:rFonts w:eastAsia="Calibri"/>
          <w:kern w:val="2"/>
          <w:szCs w:val="22"/>
          <w:u w:color="000000"/>
          <w:bdr w:val="nil"/>
          <w:lang w:val="en-US"/>
        </w:rPr>
        <w:t xml:space="preserve">be in line with the priorities of the TICAD process, as outlined most recently in the Nairobi Declaration (27-28 August 2016), which in addition to reaffirming the Yokohama Plan of Action of TICAD V, resolved “to support enhancing the capacity of national and local government authorities, as well as international and African regional institutions, for peace and stability on the continent”. Congruent with the Nairobi Implementation Plan, the project addresses prevention of radicalization and extremism leading to terrorism (3.2), peacekeeping (3.1.9), peacebuilding (3.1), crisis response (3.1.8), transboundary threats (3.1.7) and women, peace and security (3.1.2). The activities of the project are also in line with Japanese priorities in the Middle East, as outlined in the Japan Middle East Initiative. </w:t>
      </w:r>
    </w:p>
    <w:p w14:paraId="04381D6E" w14:textId="77777777" w:rsidR="007F4546" w:rsidRDefault="007F4546" w:rsidP="007F4546"/>
    <w:p w14:paraId="77CDAAA6" w14:textId="77777777" w:rsidR="007F4546" w:rsidRDefault="007F4546" w:rsidP="007F4546">
      <w:pPr>
        <w:pStyle w:val="Heading1"/>
        <w:pBdr>
          <w:top w:val="single" w:sz="4" w:space="0" w:color="auto"/>
        </w:pBdr>
      </w:pPr>
      <w:r>
        <w:t>Strategy</w:t>
      </w:r>
    </w:p>
    <w:p w14:paraId="28188A28" w14:textId="77777777" w:rsidR="007F4546" w:rsidRPr="00AF5CB1" w:rsidRDefault="007F4546" w:rsidP="00C55EFA">
      <w:pPr>
        <w:numPr>
          <w:ilvl w:val="0"/>
          <w:numId w:val="8"/>
        </w:numPr>
        <w:tabs>
          <w:tab w:val="clear" w:pos="720"/>
          <w:tab w:val="num" w:pos="426"/>
        </w:tabs>
        <w:spacing w:after="120"/>
        <w:ind w:left="0" w:firstLine="0"/>
        <w:rPr>
          <w:rFonts w:eastAsia="Calibri"/>
          <w:kern w:val="2"/>
          <w:szCs w:val="22"/>
          <w:u w:color="000000"/>
          <w:bdr w:val="nil"/>
          <w:lang w:val="en-US"/>
        </w:rPr>
      </w:pPr>
      <w:r w:rsidRPr="00AF5CB1">
        <w:rPr>
          <w:rFonts w:eastAsia="Calibri"/>
          <w:kern w:val="2"/>
          <w:szCs w:val="22"/>
          <w:u w:color="000000"/>
          <w:bdr w:val="nil"/>
          <w:lang w:val="en-US"/>
        </w:rPr>
        <w:t>Through the UNDP Country Program Document (CPD), covering the period from 2018-2022, the UNDP will continue to support the CCCPA, as an African center of excellence for training and capacity building. It will also contribute to supporting the next phase of the evolution of the Center, including the expansion of its activities to the Arab world</w:t>
      </w:r>
      <w:r w:rsidR="00AB6B99">
        <w:rPr>
          <w:rFonts w:eastAsia="Calibri"/>
          <w:kern w:val="2"/>
          <w:szCs w:val="22"/>
          <w:u w:color="000000"/>
          <w:bdr w:val="nil"/>
          <w:lang w:val="en-US"/>
        </w:rPr>
        <w:t xml:space="preserve">, while </w:t>
      </w:r>
      <w:r w:rsidRPr="00AF5CB1">
        <w:rPr>
          <w:rFonts w:eastAsia="Calibri"/>
          <w:kern w:val="2"/>
          <w:szCs w:val="22"/>
          <w:u w:color="000000"/>
          <w:bdr w:val="nil"/>
          <w:lang w:val="en-US"/>
        </w:rPr>
        <w:t xml:space="preserve">leveraging its vast and unique expertise in the African context. The project will contribute to the achievement of Outcome 1 under </w:t>
      </w:r>
      <w:r w:rsidRPr="00AF5CB1">
        <w:rPr>
          <w:rFonts w:eastAsia="Calibri"/>
          <w:kern w:val="2"/>
          <w:szCs w:val="22"/>
          <w:u w:color="000000"/>
          <w:bdr w:val="nil"/>
          <w:lang w:val="en-US"/>
        </w:rPr>
        <w:lastRenderedPageBreak/>
        <w:t>both the United Nations Partnership Development Framework (UNPDF) (2018-2022) and the UNDP CPD “By 2022 Egypt has adopted equitable and sustainable development pathways and remains on track to achieve agreed targets for inclusive, sustainable, resilient and job creating economic development”</w:t>
      </w:r>
    </w:p>
    <w:p w14:paraId="5078F114" w14:textId="77777777" w:rsidR="007F4546" w:rsidRPr="008F36DF" w:rsidRDefault="007F4546" w:rsidP="00C55EFA">
      <w:pPr>
        <w:numPr>
          <w:ilvl w:val="0"/>
          <w:numId w:val="8"/>
        </w:numPr>
        <w:tabs>
          <w:tab w:val="clear" w:pos="720"/>
          <w:tab w:val="num" w:pos="426"/>
        </w:tabs>
        <w:spacing w:after="120"/>
        <w:ind w:left="0" w:firstLine="0"/>
        <w:rPr>
          <w:rFonts w:eastAsia="Calibri"/>
          <w:kern w:val="2"/>
          <w:szCs w:val="22"/>
          <w:highlight w:val="yellow"/>
          <w:u w:color="000000"/>
          <w:bdr w:val="nil"/>
          <w:lang w:val="en-US"/>
        </w:rPr>
      </w:pPr>
      <w:r w:rsidRPr="00AF5CB1">
        <w:rPr>
          <w:rFonts w:eastAsia="Calibri"/>
          <w:kern w:val="2"/>
          <w:szCs w:val="22"/>
          <w:u w:color="000000"/>
          <w:bdr w:val="nil"/>
          <w:lang w:val="en-US"/>
        </w:rPr>
        <w:t xml:space="preserve">Based on a thorough and comprehensive analysis of the evolving threat environment in Africa and the Arab World and the critical capacity gaps needed to prevent conflict and sustain peace, </w:t>
      </w:r>
      <w:r w:rsidRPr="008F36DF">
        <w:rPr>
          <w:rFonts w:eastAsia="Calibri"/>
          <w:kern w:val="2"/>
          <w:szCs w:val="22"/>
          <w:highlight w:val="yellow"/>
          <w:u w:color="000000"/>
          <w:bdr w:val="nil"/>
          <w:lang w:val="en-US"/>
        </w:rPr>
        <w:t xml:space="preserve">this project aims to develop innovative approaches and the critical capacities needed in </w:t>
      </w:r>
      <w:r w:rsidR="00B83D93" w:rsidRPr="008F36DF">
        <w:rPr>
          <w:rFonts w:eastAsia="Calibri"/>
          <w:kern w:val="2"/>
          <w:szCs w:val="22"/>
          <w:highlight w:val="yellow"/>
          <w:u w:color="000000"/>
          <w:bdr w:val="nil"/>
          <w:lang w:val="en-US"/>
        </w:rPr>
        <w:t>four</w:t>
      </w:r>
      <w:r w:rsidRPr="008F36DF">
        <w:rPr>
          <w:rFonts w:eastAsia="Calibri"/>
          <w:kern w:val="2"/>
          <w:szCs w:val="22"/>
          <w:highlight w:val="yellow"/>
          <w:u w:color="000000"/>
          <w:bdr w:val="nil"/>
          <w:lang w:val="en-US"/>
        </w:rPr>
        <w:t xml:space="preserve"> key areas (project outputs):</w:t>
      </w:r>
    </w:p>
    <w:p w14:paraId="4AC57038" w14:textId="77777777" w:rsidR="007F4546" w:rsidRPr="00967765" w:rsidRDefault="00347DF1" w:rsidP="00C55EFA">
      <w:pPr>
        <w:numPr>
          <w:ilvl w:val="0"/>
          <w:numId w:val="11"/>
        </w:numPr>
        <w:spacing w:after="0"/>
        <w:rPr>
          <w:kern w:val="2"/>
          <w:szCs w:val="22"/>
          <w:highlight w:val="yellow"/>
          <w:u w:color="000000"/>
          <w:bdr w:val="nil"/>
          <w:lang w:val="en-US"/>
        </w:rPr>
      </w:pPr>
      <w:r w:rsidRPr="00967765">
        <w:rPr>
          <w:kern w:val="2"/>
          <w:szCs w:val="22"/>
          <w:highlight w:val="yellow"/>
          <w:u w:color="000000"/>
          <w:bdr w:val="nil"/>
          <w:lang w:val="en-US"/>
        </w:rPr>
        <w:t xml:space="preserve">Enhancing African </w:t>
      </w:r>
      <w:r w:rsidRPr="00967765">
        <w:rPr>
          <w:rFonts w:eastAsia="Calibri"/>
          <w:kern w:val="2"/>
          <w:szCs w:val="22"/>
          <w:highlight w:val="yellow"/>
          <w:u w:color="000000"/>
          <w:bdr w:val="nil"/>
          <w:lang w:val="en-US"/>
        </w:rPr>
        <w:t xml:space="preserve">and Arab </w:t>
      </w:r>
      <w:r w:rsidRPr="00967765">
        <w:rPr>
          <w:kern w:val="2"/>
          <w:szCs w:val="22"/>
          <w:highlight w:val="yellow"/>
          <w:u w:color="000000"/>
          <w:bdr w:val="nil"/>
          <w:lang w:val="en-US"/>
        </w:rPr>
        <w:t xml:space="preserve">communities’ resilience to radicalization and extremism leading to terrorism and other transnational threats, including capacity building in the field of disarmament, demobilization and </w:t>
      </w:r>
      <w:proofErr w:type="gramStart"/>
      <w:r w:rsidRPr="00967765">
        <w:rPr>
          <w:kern w:val="2"/>
          <w:szCs w:val="22"/>
          <w:highlight w:val="yellow"/>
          <w:u w:color="000000"/>
          <w:bdr w:val="nil"/>
          <w:lang w:val="en-US"/>
        </w:rPr>
        <w:t>reintegration</w:t>
      </w:r>
      <w:r w:rsidR="007F4546" w:rsidRPr="00967765">
        <w:rPr>
          <w:kern w:val="2"/>
          <w:szCs w:val="22"/>
          <w:highlight w:val="yellow"/>
          <w:u w:color="000000"/>
          <w:bdr w:val="nil"/>
          <w:lang w:val="en-US"/>
        </w:rPr>
        <w:t>;</w:t>
      </w:r>
      <w:proofErr w:type="gramEnd"/>
    </w:p>
    <w:p w14:paraId="136EFA06" w14:textId="77777777" w:rsidR="007F4546" w:rsidRPr="00967765" w:rsidRDefault="00C50BCA" w:rsidP="00C55EFA">
      <w:pPr>
        <w:numPr>
          <w:ilvl w:val="0"/>
          <w:numId w:val="11"/>
        </w:numPr>
        <w:spacing w:after="0"/>
        <w:rPr>
          <w:kern w:val="2"/>
          <w:szCs w:val="22"/>
          <w:highlight w:val="yellow"/>
          <w:u w:color="000000"/>
          <w:bdr w:val="nil"/>
          <w:lang w:val="en-US"/>
        </w:rPr>
      </w:pPr>
      <w:r w:rsidRPr="00967765">
        <w:rPr>
          <w:rFonts w:eastAsia="Calibri"/>
          <w:kern w:val="2"/>
          <w:szCs w:val="22"/>
          <w:highlight w:val="yellow"/>
          <w:u w:color="000000"/>
          <w:bdr w:val="nil"/>
          <w:lang w:val="en-US"/>
        </w:rPr>
        <w:t>Enhancing African and</w:t>
      </w:r>
      <w:r w:rsidR="007F4546" w:rsidRPr="00967765">
        <w:rPr>
          <w:rFonts w:eastAsia="Calibri"/>
          <w:kern w:val="2"/>
          <w:szCs w:val="22"/>
          <w:highlight w:val="yellow"/>
          <w:u w:color="000000"/>
          <w:bdr w:val="nil"/>
          <w:lang w:val="en-US"/>
        </w:rPr>
        <w:t xml:space="preserve"> Arab </w:t>
      </w:r>
      <w:r w:rsidR="007F4546" w:rsidRPr="00967765">
        <w:rPr>
          <w:kern w:val="2"/>
          <w:szCs w:val="22"/>
          <w:highlight w:val="yellow"/>
          <w:u w:color="000000"/>
          <w:bdr w:val="nil"/>
          <w:lang w:val="en-US"/>
        </w:rPr>
        <w:t xml:space="preserve">capacities in </w:t>
      </w:r>
      <w:proofErr w:type="gramStart"/>
      <w:r w:rsidR="007F4546" w:rsidRPr="00967765">
        <w:rPr>
          <w:kern w:val="2"/>
          <w:szCs w:val="22"/>
          <w:highlight w:val="yellow"/>
          <w:u w:color="000000"/>
          <w:bdr w:val="nil"/>
          <w:lang w:val="en-US"/>
        </w:rPr>
        <w:t>peacekeeping;</w:t>
      </w:r>
      <w:proofErr w:type="gramEnd"/>
    </w:p>
    <w:p w14:paraId="237A7E51" w14:textId="77777777" w:rsidR="00347DF1" w:rsidRPr="00967765" w:rsidRDefault="00347DF1" w:rsidP="00C55EFA">
      <w:pPr>
        <w:numPr>
          <w:ilvl w:val="0"/>
          <w:numId w:val="11"/>
        </w:numPr>
        <w:spacing w:after="0"/>
        <w:rPr>
          <w:rFonts w:eastAsia="Calibri"/>
          <w:kern w:val="2"/>
          <w:szCs w:val="22"/>
          <w:highlight w:val="yellow"/>
          <w:u w:color="000000"/>
          <w:bdr w:val="nil"/>
          <w:lang w:val="en-US"/>
        </w:rPr>
      </w:pPr>
      <w:r w:rsidRPr="00967765">
        <w:rPr>
          <w:rFonts w:eastAsia="Calibri"/>
          <w:kern w:val="2"/>
          <w:szCs w:val="22"/>
          <w:highlight w:val="yellow"/>
          <w:u w:color="000000"/>
          <w:bdr w:val="nil"/>
          <w:lang w:val="en-US"/>
        </w:rPr>
        <w:t xml:space="preserve">Enhancing African and Arab capacities in peacemaking, peacebuilding and the implementation of the women, peace and security </w:t>
      </w:r>
      <w:proofErr w:type="gramStart"/>
      <w:r w:rsidRPr="00967765">
        <w:rPr>
          <w:rFonts w:eastAsia="Calibri"/>
          <w:kern w:val="2"/>
          <w:szCs w:val="22"/>
          <w:highlight w:val="yellow"/>
          <w:u w:color="000000"/>
          <w:bdr w:val="nil"/>
          <w:lang w:val="en-US"/>
        </w:rPr>
        <w:t>agenda;</w:t>
      </w:r>
      <w:proofErr w:type="gramEnd"/>
    </w:p>
    <w:p w14:paraId="2D4C9D81" w14:textId="77777777" w:rsidR="00674B77" w:rsidRPr="00967765" w:rsidRDefault="00674B77" w:rsidP="00D46324">
      <w:pPr>
        <w:numPr>
          <w:ilvl w:val="0"/>
          <w:numId w:val="11"/>
        </w:numPr>
        <w:spacing w:after="0"/>
        <w:rPr>
          <w:rFonts w:eastAsia="Calibri"/>
          <w:kern w:val="2"/>
          <w:szCs w:val="22"/>
          <w:highlight w:val="yellow"/>
          <w:u w:color="000000"/>
          <w:bdr w:val="nil"/>
          <w:lang w:val="en-US"/>
        </w:rPr>
      </w:pPr>
      <w:r w:rsidRPr="00967765">
        <w:rPr>
          <w:rFonts w:eastAsia="Calibri"/>
          <w:kern w:val="2"/>
          <w:szCs w:val="22"/>
          <w:highlight w:val="yellow"/>
          <w:u w:color="000000"/>
          <w:bdr w:val="nil"/>
          <w:lang w:val="en-US"/>
        </w:rPr>
        <w:t>Enhancing African Capacities in combatting human trafficking and smuggling of migrants.</w:t>
      </w:r>
    </w:p>
    <w:p w14:paraId="6F431A8D" w14:textId="77777777" w:rsidR="007F4546" w:rsidRPr="00967765" w:rsidRDefault="007F4546" w:rsidP="009C2920">
      <w:pPr>
        <w:numPr>
          <w:ilvl w:val="0"/>
          <w:numId w:val="11"/>
        </w:numPr>
        <w:spacing w:after="120"/>
        <w:rPr>
          <w:rFonts w:eastAsia="Calibri"/>
          <w:kern w:val="2"/>
          <w:szCs w:val="22"/>
          <w:highlight w:val="yellow"/>
          <w:u w:color="000000"/>
          <w:bdr w:val="nil"/>
          <w:lang w:val="en-US"/>
        </w:rPr>
      </w:pPr>
      <w:r w:rsidRPr="00967765">
        <w:rPr>
          <w:rFonts w:eastAsia="Calibri"/>
          <w:kern w:val="2"/>
          <w:szCs w:val="22"/>
          <w:highlight w:val="yellow"/>
          <w:u w:color="000000"/>
          <w:bdr w:val="nil"/>
          <w:lang w:val="en-US"/>
        </w:rPr>
        <w:t>Supporting the expansion of CCCPA’s activities to the Arab world and upgrading its training, convening and research infrastructure.</w:t>
      </w:r>
    </w:p>
    <w:p w14:paraId="7C5E985E" w14:textId="77777777" w:rsidR="007F4546" w:rsidRPr="00E26300" w:rsidRDefault="007F4546" w:rsidP="00C55EFA">
      <w:pPr>
        <w:numPr>
          <w:ilvl w:val="0"/>
          <w:numId w:val="8"/>
        </w:numPr>
        <w:tabs>
          <w:tab w:val="clear" w:pos="720"/>
          <w:tab w:val="num" w:pos="426"/>
        </w:tabs>
        <w:spacing w:after="120"/>
        <w:ind w:left="0" w:firstLine="0"/>
        <w:rPr>
          <w:rFonts w:eastAsia="Calibri"/>
          <w:kern w:val="2"/>
          <w:szCs w:val="22"/>
          <w:u w:color="000000"/>
          <w:bdr w:val="nil"/>
          <w:lang w:val="en-US"/>
        </w:rPr>
      </w:pPr>
      <w:r w:rsidRPr="00AF5CB1">
        <w:rPr>
          <w:rFonts w:eastAsia="Calibri"/>
          <w:kern w:val="2"/>
          <w:szCs w:val="22"/>
          <w:u w:color="000000"/>
          <w:bdr w:val="nil"/>
          <w:lang w:val="en-US"/>
        </w:rPr>
        <w:t xml:space="preserve">The project </w:t>
      </w:r>
      <w:r>
        <w:rPr>
          <w:rFonts w:eastAsia="Calibri"/>
          <w:kern w:val="2"/>
          <w:szCs w:val="22"/>
          <w:u w:color="000000"/>
          <w:bdr w:val="nil"/>
          <w:lang w:val="en-US"/>
        </w:rPr>
        <w:t>aims to</w:t>
      </w:r>
      <w:r w:rsidRPr="00AF5CB1">
        <w:rPr>
          <w:rFonts w:eastAsia="Calibri"/>
          <w:kern w:val="2"/>
          <w:szCs w:val="22"/>
          <w:u w:color="000000"/>
          <w:bdr w:val="nil"/>
          <w:lang w:val="en-US"/>
        </w:rPr>
        <w:t xml:space="preserve"> build lasting “national capacities”, which in turn would ensure the sustainability of project results. </w:t>
      </w:r>
      <w:r w:rsidRPr="00E26300">
        <w:rPr>
          <w:rFonts w:eastAsia="Calibri"/>
          <w:kern w:val="2"/>
          <w:szCs w:val="22"/>
          <w:u w:color="000000"/>
          <w:bdr w:val="nil"/>
          <w:lang w:val="en-US"/>
        </w:rPr>
        <w:t xml:space="preserve">A participatory and inclusive approach to project development and implementation is applied; one that involves a thorough needs assessment and extensive consultation with target beneficiaries and stakeholders, before, during and following the implementation. </w:t>
      </w:r>
    </w:p>
    <w:p w14:paraId="540845CF" w14:textId="77777777" w:rsidR="007F4546" w:rsidRPr="00E26300" w:rsidRDefault="007F4546" w:rsidP="00C55EFA">
      <w:pPr>
        <w:numPr>
          <w:ilvl w:val="0"/>
          <w:numId w:val="8"/>
        </w:numPr>
        <w:tabs>
          <w:tab w:val="clear" w:pos="720"/>
          <w:tab w:val="num" w:pos="426"/>
        </w:tabs>
        <w:spacing w:after="120"/>
        <w:ind w:left="0" w:firstLine="0"/>
        <w:rPr>
          <w:rFonts w:eastAsia="Calibri"/>
          <w:kern w:val="2"/>
          <w:szCs w:val="22"/>
          <w:u w:color="000000"/>
          <w:bdr w:val="nil"/>
          <w:lang w:val="en-US"/>
        </w:rPr>
      </w:pPr>
      <w:r w:rsidRPr="00E26300">
        <w:rPr>
          <w:rFonts w:eastAsia="Calibri"/>
          <w:kern w:val="2"/>
          <w:szCs w:val="22"/>
          <w:u w:color="000000"/>
          <w:bdr w:val="nil"/>
          <w:lang w:val="en-US"/>
        </w:rPr>
        <w:t xml:space="preserve">Out of a belief that the complexity of today’s threats to peace and security necessitates a whole-of-government approach and breaking the silos mentality, the project expands CCCPA’s integrated multidimensional approach to training, bringing together military, police and civilian officials. </w:t>
      </w:r>
    </w:p>
    <w:p w14:paraId="5C6AF32F" w14:textId="77777777" w:rsidR="007F4546" w:rsidRPr="00E26300" w:rsidRDefault="007F4546" w:rsidP="00C55EFA">
      <w:pPr>
        <w:numPr>
          <w:ilvl w:val="0"/>
          <w:numId w:val="8"/>
        </w:numPr>
        <w:tabs>
          <w:tab w:val="clear" w:pos="720"/>
          <w:tab w:val="num" w:pos="426"/>
        </w:tabs>
        <w:spacing w:after="120"/>
        <w:ind w:left="0" w:firstLine="0"/>
        <w:rPr>
          <w:rFonts w:eastAsia="Calibri"/>
          <w:kern w:val="2"/>
          <w:szCs w:val="22"/>
          <w:u w:color="000000"/>
          <w:bdr w:val="nil"/>
          <w:lang w:val="en-US"/>
        </w:rPr>
      </w:pPr>
      <w:r>
        <w:rPr>
          <w:rFonts w:eastAsia="Calibri"/>
          <w:kern w:val="2"/>
          <w:szCs w:val="22"/>
          <w:u w:color="000000"/>
          <w:bdr w:val="nil"/>
          <w:lang w:val="en-US"/>
        </w:rPr>
        <w:t>T</w:t>
      </w:r>
      <w:r w:rsidRPr="00E26300">
        <w:rPr>
          <w:rFonts w:eastAsia="Calibri"/>
          <w:kern w:val="2"/>
          <w:szCs w:val="22"/>
          <w:u w:color="000000"/>
          <w:bdr w:val="nil"/>
          <w:lang w:val="en-US"/>
        </w:rPr>
        <w:t xml:space="preserve">he project </w:t>
      </w:r>
      <w:r>
        <w:rPr>
          <w:rFonts w:eastAsia="Calibri"/>
          <w:kern w:val="2"/>
          <w:szCs w:val="22"/>
          <w:u w:color="000000"/>
          <w:bdr w:val="nil"/>
          <w:lang w:val="en-US"/>
        </w:rPr>
        <w:t xml:space="preserve">complements top-down state-centric approaches, necessary for the extension of state authority, with bottom-up approaches and local knowledge. This attentiveness to the relations between state and society is intended to provide legitimacy to peacebuilding interventions – especially in contexts characterized with weak governance - and to ensure the sustainability of results. </w:t>
      </w:r>
      <w:r w:rsidRPr="00E26300">
        <w:rPr>
          <w:rFonts w:eastAsia="Calibri"/>
          <w:kern w:val="2"/>
          <w:szCs w:val="22"/>
          <w:u w:color="000000"/>
          <w:bdr w:val="nil"/>
          <w:lang w:val="en-US"/>
        </w:rPr>
        <w:t xml:space="preserve">Wherever applicable, the project strives to build community resilience and advance partnerships between state and society.   </w:t>
      </w:r>
    </w:p>
    <w:p w14:paraId="0E003BE0" w14:textId="77777777" w:rsidR="007F4546" w:rsidRPr="00AF5CB1" w:rsidRDefault="007F4546" w:rsidP="00C55EFA">
      <w:pPr>
        <w:numPr>
          <w:ilvl w:val="0"/>
          <w:numId w:val="8"/>
        </w:numPr>
        <w:tabs>
          <w:tab w:val="clear" w:pos="720"/>
          <w:tab w:val="num" w:pos="426"/>
        </w:tabs>
        <w:spacing w:after="120"/>
        <w:ind w:left="0" w:firstLine="0"/>
        <w:rPr>
          <w:rFonts w:eastAsia="Calibri"/>
          <w:kern w:val="2"/>
          <w:szCs w:val="22"/>
          <w:u w:color="000000"/>
          <w:bdr w:val="nil"/>
          <w:lang w:val="en-US"/>
        </w:rPr>
      </w:pPr>
      <w:r w:rsidRPr="00AF5CB1">
        <w:rPr>
          <w:rFonts w:eastAsia="Calibri"/>
          <w:kern w:val="2"/>
          <w:szCs w:val="22"/>
          <w:u w:color="000000"/>
          <w:bdr w:val="nil"/>
          <w:lang w:val="en-US"/>
        </w:rPr>
        <w:t>Given the important role played by the African Union</w:t>
      </w:r>
      <w:r>
        <w:rPr>
          <w:rFonts w:eastAsia="Calibri"/>
          <w:kern w:val="2"/>
          <w:szCs w:val="22"/>
          <w:u w:color="000000"/>
          <w:bdr w:val="nil"/>
          <w:lang w:val="en-US"/>
        </w:rPr>
        <w:t>, the League of Arab States,</w:t>
      </w:r>
      <w:r w:rsidRPr="00AF5CB1">
        <w:rPr>
          <w:rFonts w:eastAsia="Calibri"/>
          <w:kern w:val="2"/>
          <w:szCs w:val="22"/>
          <w:u w:color="000000"/>
          <w:bdr w:val="nil"/>
          <w:lang w:val="en-US"/>
        </w:rPr>
        <w:t xml:space="preserve"> and </w:t>
      </w:r>
      <w:r>
        <w:rPr>
          <w:rFonts w:eastAsia="Calibri"/>
          <w:kern w:val="2"/>
          <w:szCs w:val="22"/>
          <w:u w:color="000000"/>
          <w:bdr w:val="nil"/>
          <w:lang w:val="en-US"/>
        </w:rPr>
        <w:t xml:space="preserve">African </w:t>
      </w:r>
      <w:r w:rsidRPr="00AF5CB1">
        <w:rPr>
          <w:rFonts w:eastAsia="Calibri"/>
          <w:kern w:val="2"/>
          <w:szCs w:val="22"/>
          <w:u w:color="000000"/>
          <w:bdr w:val="nil"/>
          <w:lang w:val="en-US"/>
        </w:rPr>
        <w:t xml:space="preserve">regional economic communities/ regional mechanisms in the maintenance of African </w:t>
      </w:r>
      <w:r>
        <w:rPr>
          <w:rFonts w:eastAsia="Calibri"/>
          <w:kern w:val="2"/>
          <w:szCs w:val="22"/>
          <w:u w:color="000000"/>
          <w:bdr w:val="nil"/>
          <w:lang w:val="en-US"/>
        </w:rPr>
        <w:t xml:space="preserve">and Arab </w:t>
      </w:r>
      <w:r w:rsidRPr="00AF5CB1">
        <w:rPr>
          <w:rFonts w:eastAsia="Calibri"/>
          <w:kern w:val="2"/>
          <w:szCs w:val="22"/>
          <w:u w:color="000000"/>
          <w:bdr w:val="nil"/>
          <w:lang w:val="en-US"/>
        </w:rPr>
        <w:t>peace and security, the project also contributes to building the capacities of these regional and sub-regional organizations. In its totality, this approach is in line with the African – as well as international – call for “African solutions to African problems”</w:t>
      </w:r>
      <w:r>
        <w:rPr>
          <w:rFonts w:eastAsia="Calibri"/>
          <w:kern w:val="2"/>
          <w:szCs w:val="22"/>
          <w:u w:color="000000"/>
          <w:bdr w:val="nil"/>
          <w:lang w:val="en-US"/>
        </w:rPr>
        <w:t>, and with the ongoing reforms in the League of Arab States</w:t>
      </w:r>
      <w:r w:rsidRPr="00AF5CB1">
        <w:rPr>
          <w:rFonts w:eastAsia="Calibri"/>
          <w:kern w:val="2"/>
          <w:szCs w:val="22"/>
          <w:u w:color="000000"/>
          <w:bdr w:val="nil"/>
          <w:lang w:val="en-US"/>
        </w:rPr>
        <w:t xml:space="preserve">. </w:t>
      </w:r>
    </w:p>
    <w:p w14:paraId="3A05C622" w14:textId="77777777" w:rsidR="007F4546" w:rsidRPr="000D764D" w:rsidRDefault="007F4546" w:rsidP="00C55EFA">
      <w:pPr>
        <w:numPr>
          <w:ilvl w:val="0"/>
          <w:numId w:val="8"/>
        </w:numPr>
        <w:tabs>
          <w:tab w:val="clear" w:pos="720"/>
          <w:tab w:val="num" w:pos="426"/>
        </w:tabs>
        <w:spacing w:after="120"/>
        <w:ind w:left="0" w:firstLine="0"/>
        <w:rPr>
          <w:rFonts w:eastAsia="Calibri"/>
          <w:kern w:val="2"/>
          <w:szCs w:val="22"/>
          <w:u w:color="000000"/>
          <w:bdr w:val="nil"/>
          <w:lang w:val="en-US"/>
        </w:rPr>
      </w:pPr>
      <w:r w:rsidRPr="000D764D">
        <w:rPr>
          <w:rFonts w:eastAsia="Calibri"/>
          <w:kern w:val="2"/>
          <w:szCs w:val="22"/>
          <w:u w:color="000000"/>
          <w:bdr w:val="nil"/>
          <w:lang w:val="en-US"/>
        </w:rPr>
        <w:t xml:space="preserve">Building on the recent expansion of its mandate, CCCPA will leverage its expertise in Africa to the respond to the ever-growing needs in the Arab world. CCCPA will, however, continue to include the whole of the African continent in its training and capacity building activities. Where applicable Asian countries might also be included in some activities. </w:t>
      </w:r>
    </w:p>
    <w:p w14:paraId="0A8EE451" w14:textId="77777777" w:rsidR="007F4546" w:rsidRPr="00E26300" w:rsidRDefault="007F4546" w:rsidP="00C55EFA">
      <w:pPr>
        <w:numPr>
          <w:ilvl w:val="0"/>
          <w:numId w:val="8"/>
        </w:numPr>
        <w:tabs>
          <w:tab w:val="clear" w:pos="720"/>
          <w:tab w:val="num" w:pos="426"/>
        </w:tabs>
        <w:spacing w:after="120"/>
        <w:ind w:left="0" w:firstLine="0"/>
        <w:rPr>
          <w:rFonts w:eastAsia="Calibri"/>
          <w:kern w:val="2"/>
          <w:szCs w:val="22"/>
          <w:u w:color="000000"/>
          <w:bdr w:val="nil"/>
          <w:lang w:val="en-US"/>
        </w:rPr>
      </w:pPr>
      <w:r w:rsidRPr="00E26300">
        <w:rPr>
          <w:rFonts w:eastAsia="Calibri"/>
          <w:kern w:val="2"/>
          <w:szCs w:val="22"/>
          <w:u w:color="000000"/>
          <w:bdr w:val="nil"/>
          <w:lang w:val="en-US"/>
        </w:rPr>
        <w:t>Mindful of the internationalized nature of today’s conflicts and the transnational nature of other threats and challenges to peace and security, the project promotes international cooperation</w:t>
      </w:r>
      <w:r>
        <w:rPr>
          <w:rFonts w:eastAsia="Calibri"/>
          <w:kern w:val="2"/>
          <w:szCs w:val="22"/>
          <w:u w:color="000000"/>
          <w:bdr w:val="nil"/>
          <w:lang w:val="en-US"/>
        </w:rPr>
        <w:t xml:space="preserve">, including through </w:t>
      </w:r>
      <w:r w:rsidR="00AB6B99">
        <w:rPr>
          <w:rFonts w:eastAsia="Calibri"/>
          <w:kern w:val="2"/>
          <w:szCs w:val="22"/>
          <w:u w:color="000000"/>
          <w:bdr w:val="nil"/>
          <w:lang w:val="en-US"/>
        </w:rPr>
        <w:t xml:space="preserve">trilateral and </w:t>
      </w:r>
      <w:r>
        <w:rPr>
          <w:rFonts w:eastAsia="Calibri"/>
          <w:kern w:val="2"/>
          <w:szCs w:val="22"/>
          <w:u w:color="000000"/>
          <w:bdr w:val="nil"/>
          <w:lang w:val="en-US"/>
        </w:rPr>
        <w:t xml:space="preserve">South-South cooperation. </w:t>
      </w:r>
    </w:p>
    <w:p w14:paraId="26D9A25D" w14:textId="77777777" w:rsidR="007F4546" w:rsidRPr="004D1FCA" w:rsidRDefault="007F4546" w:rsidP="00C55EFA">
      <w:pPr>
        <w:numPr>
          <w:ilvl w:val="0"/>
          <w:numId w:val="8"/>
        </w:numPr>
        <w:tabs>
          <w:tab w:val="clear" w:pos="720"/>
          <w:tab w:val="num" w:pos="426"/>
        </w:tabs>
        <w:spacing w:after="120"/>
        <w:ind w:left="0" w:firstLine="0"/>
        <w:rPr>
          <w:rFonts w:eastAsia="Calibri"/>
          <w:kern w:val="2"/>
          <w:szCs w:val="22"/>
          <w:u w:color="000000"/>
          <w:bdr w:val="nil"/>
          <w:lang w:val="en-US"/>
        </w:rPr>
      </w:pPr>
      <w:r w:rsidRPr="004D1FCA">
        <w:rPr>
          <w:rFonts w:eastAsia="Calibri"/>
          <w:kern w:val="2"/>
          <w:szCs w:val="22"/>
          <w:u w:color="000000"/>
          <w:bdr w:val="nil"/>
          <w:lang w:val="en-US"/>
        </w:rPr>
        <w:t>Training material is developed to meet current and emerging practical needs, with the required flexibility to respond to unpredictable developments in the field. Empirical evidence guides and informs</w:t>
      </w:r>
      <w:r w:rsidR="00AB6B99" w:rsidRPr="004D1FCA">
        <w:rPr>
          <w:rFonts w:eastAsia="Calibri"/>
          <w:kern w:val="2"/>
          <w:szCs w:val="22"/>
          <w:u w:color="000000"/>
          <w:bdr w:val="nil"/>
          <w:lang w:val="en-US"/>
        </w:rPr>
        <w:t xml:space="preserve"> </w:t>
      </w:r>
      <w:r w:rsidRPr="004D1FCA">
        <w:rPr>
          <w:rFonts w:eastAsia="Calibri"/>
          <w:kern w:val="2"/>
          <w:szCs w:val="22"/>
          <w:u w:color="000000"/>
          <w:bdr w:val="nil"/>
          <w:lang w:val="en-US"/>
        </w:rPr>
        <w:t xml:space="preserve">training design and implementation. Desktop and field research are complemented by CCCPA’s ability to convene expertise through workshops and review boards of training manuals. This also allows CCCPA to incorporate good practices and lessons learned from successful interventions in other fields and conflict environments, while mindful of the context-specificity of each intervention. </w:t>
      </w:r>
    </w:p>
    <w:p w14:paraId="06368056" w14:textId="77777777" w:rsidR="007F4546" w:rsidRPr="004D1FCA" w:rsidRDefault="007F4546" w:rsidP="00C55EFA">
      <w:pPr>
        <w:numPr>
          <w:ilvl w:val="0"/>
          <w:numId w:val="8"/>
        </w:numPr>
        <w:tabs>
          <w:tab w:val="clear" w:pos="720"/>
          <w:tab w:val="num" w:pos="426"/>
        </w:tabs>
        <w:spacing w:after="120"/>
        <w:ind w:left="0" w:firstLine="0"/>
        <w:rPr>
          <w:rFonts w:eastAsia="Calibri"/>
          <w:kern w:val="2"/>
          <w:szCs w:val="22"/>
          <w:u w:color="000000"/>
          <w:bdr w:val="nil"/>
          <w:lang w:val="en-US"/>
        </w:rPr>
      </w:pPr>
      <w:r w:rsidRPr="004D1FCA">
        <w:rPr>
          <w:rFonts w:eastAsia="Calibri"/>
          <w:kern w:val="2"/>
          <w:szCs w:val="22"/>
          <w:u w:color="000000"/>
          <w:bdr w:val="nil"/>
          <w:lang w:val="en-US"/>
        </w:rPr>
        <w:t xml:space="preserve">Gaps, if any, in CCCPA’s in-house capacity are bridged by means of cooperation with national, </w:t>
      </w:r>
      <w:proofErr w:type="gramStart"/>
      <w:r w:rsidRPr="004D1FCA">
        <w:rPr>
          <w:rFonts w:eastAsia="Calibri"/>
          <w:kern w:val="2"/>
          <w:szCs w:val="22"/>
          <w:u w:color="000000"/>
          <w:bdr w:val="nil"/>
          <w:lang w:val="en-US"/>
        </w:rPr>
        <w:t>regional</w:t>
      </w:r>
      <w:proofErr w:type="gramEnd"/>
      <w:r w:rsidRPr="004D1FCA">
        <w:rPr>
          <w:rFonts w:eastAsia="Calibri"/>
          <w:kern w:val="2"/>
          <w:szCs w:val="22"/>
          <w:u w:color="000000"/>
          <w:bdr w:val="nil"/>
          <w:lang w:val="en-US"/>
        </w:rPr>
        <w:t xml:space="preserve"> and international partners. Knowledge gained from previous projects, as captured by </w:t>
      </w:r>
      <w:r w:rsidRPr="004D1FCA">
        <w:rPr>
          <w:rFonts w:eastAsia="Calibri"/>
          <w:kern w:val="2"/>
          <w:szCs w:val="22"/>
          <w:u w:color="000000"/>
          <w:bdr w:val="nil"/>
          <w:lang w:val="en-US"/>
        </w:rPr>
        <w:lastRenderedPageBreak/>
        <w:t xml:space="preserve">CCCPA’s monitoring and evaluation systems provide inputs for the development/update of new training material. </w:t>
      </w:r>
    </w:p>
    <w:p w14:paraId="73E61FB5" w14:textId="73076C60" w:rsidR="007F4546" w:rsidRPr="004D1FCA" w:rsidRDefault="007F4546" w:rsidP="007531FB">
      <w:pPr>
        <w:numPr>
          <w:ilvl w:val="0"/>
          <w:numId w:val="8"/>
        </w:numPr>
        <w:tabs>
          <w:tab w:val="clear" w:pos="720"/>
          <w:tab w:val="num" w:pos="426"/>
        </w:tabs>
        <w:spacing w:after="120"/>
        <w:ind w:left="0" w:firstLine="0"/>
        <w:rPr>
          <w:rFonts w:eastAsia="Calibri"/>
          <w:kern w:val="2"/>
          <w:szCs w:val="22"/>
          <w:u w:color="000000"/>
          <w:bdr w:val="nil"/>
          <w:lang w:val="en-US"/>
        </w:rPr>
      </w:pPr>
      <w:r w:rsidRPr="004D1FCA">
        <w:rPr>
          <w:rFonts w:eastAsia="Calibri"/>
          <w:kern w:val="2"/>
          <w:szCs w:val="22"/>
          <w:u w:color="000000"/>
          <w:bdr w:val="nil"/>
          <w:lang w:val="en-US"/>
        </w:rPr>
        <w:t xml:space="preserve">As recognized in UNSCR 1325 and subsequent resolutions, the integration of gender perspective is critical for the effectiveness, </w:t>
      </w:r>
      <w:proofErr w:type="gramStart"/>
      <w:r w:rsidRPr="004D1FCA">
        <w:rPr>
          <w:rFonts w:eastAsia="Calibri"/>
          <w:kern w:val="2"/>
          <w:szCs w:val="22"/>
          <w:u w:color="000000"/>
          <w:bdr w:val="nil"/>
          <w:lang w:val="en-US"/>
        </w:rPr>
        <w:t>sustainability</w:t>
      </w:r>
      <w:proofErr w:type="gramEnd"/>
      <w:r w:rsidRPr="004D1FCA">
        <w:rPr>
          <w:rFonts w:eastAsia="Calibri"/>
          <w:kern w:val="2"/>
          <w:szCs w:val="22"/>
          <w:u w:color="000000"/>
          <w:bdr w:val="nil"/>
          <w:lang w:val="en-US"/>
        </w:rPr>
        <w:t xml:space="preserve"> and ownership of peace efforts. In addition to including a full output for advancing the implementation of the women, peace and security agenda in Africa and the Arab world, the project will streamline gender considerations in all its activities. </w:t>
      </w:r>
    </w:p>
    <w:p w14:paraId="5E5B52FF" w14:textId="77777777" w:rsidR="007F4546" w:rsidRPr="004D1FCA" w:rsidRDefault="007F4546" w:rsidP="00C55EFA">
      <w:pPr>
        <w:numPr>
          <w:ilvl w:val="0"/>
          <w:numId w:val="8"/>
        </w:numPr>
        <w:tabs>
          <w:tab w:val="clear" w:pos="720"/>
          <w:tab w:val="num" w:pos="426"/>
        </w:tabs>
        <w:spacing w:after="120"/>
        <w:ind w:left="0" w:firstLine="0"/>
        <w:rPr>
          <w:rFonts w:eastAsia="Calibri"/>
          <w:kern w:val="2"/>
          <w:szCs w:val="22"/>
          <w:u w:color="000000"/>
          <w:bdr w:val="nil"/>
          <w:lang w:val="en-US"/>
        </w:rPr>
      </w:pPr>
      <w:r w:rsidRPr="004D1FCA">
        <w:rPr>
          <w:rFonts w:eastAsia="Calibri"/>
          <w:kern w:val="2"/>
          <w:szCs w:val="22"/>
          <w:u w:color="000000"/>
          <w:bdr w:val="nil"/>
          <w:lang w:val="en-US"/>
        </w:rPr>
        <w:t>In addition to involving all actors and stakeholders, whose engagement is critical for achieving the desired impact, selection of the right trainees is of crucial importance. CCCPA will, for each training develop criteria for selection, depending on the field of training, the intended impact, and the target groups. Where police and military are concerned, CCCPA will request the relevant African ministries to nominate their personnel who meet the criteria outlined by the Center.</w:t>
      </w:r>
    </w:p>
    <w:p w14:paraId="708BDE5F" w14:textId="77777777" w:rsidR="007F4546" w:rsidRPr="004D1FCA" w:rsidRDefault="007F4546" w:rsidP="00C55EFA">
      <w:pPr>
        <w:numPr>
          <w:ilvl w:val="0"/>
          <w:numId w:val="8"/>
        </w:numPr>
        <w:tabs>
          <w:tab w:val="clear" w:pos="720"/>
          <w:tab w:val="num" w:pos="426"/>
        </w:tabs>
        <w:spacing w:after="120"/>
        <w:ind w:left="0" w:firstLine="0"/>
        <w:rPr>
          <w:rFonts w:eastAsia="Calibri"/>
          <w:kern w:val="2"/>
          <w:szCs w:val="22"/>
          <w:u w:color="000000"/>
          <w:bdr w:val="nil"/>
          <w:lang w:val="en-US"/>
        </w:rPr>
      </w:pPr>
      <w:r w:rsidRPr="004D1FCA">
        <w:rPr>
          <w:rFonts w:eastAsia="Calibri"/>
          <w:kern w:val="2"/>
          <w:szCs w:val="22"/>
          <w:u w:color="000000"/>
          <w:bdr w:val="nil"/>
          <w:lang w:val="en-US"/>
        </w:rPr>
        <w:t xml:space="preserve">To measure impact, CCCPA’s monitoring and evaluation framework follows the Kilpatrick Model, which identifies four levels of outcomes resulting from a highly effective training course: reaction, learning, </w:t>
      </w:r>
      <w:proofErr w:type="gramStart"/>
      <w:r w:rsidRPr="004D1FCA">
        <w:rPr>
          <w:rFonts w:eastAsia="Calibri"/>
          <w:kern w:val="2"/>
          <w:szCs w:val="22"/>
          <w:u w:color="000000"/>
          <w:bdr w:val="nil"/>
          <w:lang w:val="en-US"/>
        </w:rPr>
        <w:t>behavior</w:t>
      </w:r>
      <w:proofErr w:type="gramEnd"/>
      <w:r w:rsidRPr="004D1FCA">
        <w:rPr>
          <w:rFonts w:eastAsia="Calibri"/>
          <w:kern w:val="2"/>
          <w:szCs w:val="22"/>
          <w:u w:color="000000"/>
          <w:bdr w:val="nil"/>
          <w:lang w:val="en-US"/>
        </w:rPr>
        <w:t xml:space="preserve"> and results. To measure immediate impact of training on participants’ knowledge, CCCPA uses a combination of individual and group assessments, as a means of providing quantitative and qualitative measurements of gaining and applying knowledge and skills. Given the nature of beneficiaries of CCCPA’s trainings, specifically police and military participants</w:t>
      </w:r>
      <w:r w:rsidR="00AB6B99" w:rsidRPr="004D1FCA">
        <w:rPr>
          <w:rFonts w:eastAsia="Calibri"/>
          <w:kern w:val="2"/>
          <w:szCs w:val="22"/>
          <w:u w:color="000000"/>
          <w:bdr w:val="nil"/>
          <w:lang w:val="en-US"/>
        </w:rPr>
        <w:t xml:space="preserve"> </w:t>
      </w:r>
      <w:r w:rsidRPr="004D1FCA">
        <w:rPr>
          <w:rFonts w:eastAsia="Calibri"/>
          <w:kern w:val="2"/>
          <w:szCs w:val="22"/>
          <w:u w:color="000000"/>
          <w:bdr w:val="nil"/>
          <w:lang w:val="en-US"/>
        </w:rPr>
        <w:t xml:space="preserve">(where there is no guarantee that participants will be available for a follow-up), the bulk of monitoring and evaluation is conducted immediately following the training courses. </w:t>
      </w:r>
    </w:p>
    <w:p w14:paraId="40DEC544" w14:textId="77777777" w:rsidR="007F4546" w:rsidRPr="004D1FCA" w:rsidRDefault="007F4546" w:rsidP="00C55EFA">
      <w:pPr>
        <w:numPr>
          <w:ilvl w:val="0"/>
          <w:numId w:val="8"/>
        </w:numPr>
        <w:tabs>
          <w:tab w:val="clear" w:pos="720"/>
          <w:tab w:val="num" w:pos="426"/>
        </w:tabs>
        <w:spacing w:after="120"/>
        <w:ind w:left="0" w:firstLine="0"/>
        <w:rPr>
          <w:rFonts w:eastAsia="Calibri"/>
          <w:kern w:val="2"/>
          <w:szCs w:val="22"/>
          <w:u w:color="000000"/>
          <w:bdr w:val="nil"/>
          <w:lang w:val="en-US"/>
        </w:rPr>
      </w:pPr>
      <w:r w:rsidRPr="004D1FCA">
        <w:rPr>
          <w:rFonts w:eastAsia="Calibri"/>
          <w:kern w:val="2"/>
          <w:szCs w:val="22"/>
          <w:u w:color="000000"/>
          <w:bdr w:val="nil"/>
          <w:lang w:val="en-US"/>
        </w:rPr>
        <w:t xml:space="preserve">For others, the Center conducts a yearly impact evaluation trip in two/three countries with the largest participation in trainings. The objectives of this exercise </w:t>
      </w:r>
      <w:proofErr w:type="gramStart"/>
      <w:r w:rsidRPr="004D1FCA">
        <w:rPr>
          <w:rFonts w:eastAsia="Calibri"/>
          <w:kern w:val="2"/>
          <w:szCs w:val="22"/>
          <w:u w:color="000000"/>
          <w:bdr w:val="nil"/>
          <w:lang w:val="en-US"/>
        </w:rPr>
        <w:t>is</w:t>
      </w:r>
      <w:proofErr w:type="gramEnd"/>
      <w:r w:rsidRPr="004D1FCA">
        <w:rPr>
          <w:rFonts w:eastAsia="Calibri"/>
          <w:kern w:val="2"/>
          <w:szCs w:val="22"/>
          <w:u w:color="000000"/>
          <w:bdr w:val="nil"/>
          <w:lang w:val="en-US"/>
        </w:rPr>
        <w:t xml:space="preserve"> to evaluate the effectiveness and usefulness of CCCPA’s trainings, based on the experience of participants (behavior) and their employers (results). This helps identify the strengths and weaknesses of the </w:t>
      </w:r>
      <w:proofErr w:type="gramStart"/>
      <w:r w:rsidRPr="004D1FCA">
        <w:rPr>
          <w:rFonts w:eastAsia="Calibri"/>
          <w:kern w:val="2"/>
          <w:szCs w:val="22"/>
          <w:u w:color="000000"/>
          <w:bdr w:val="nil"/>
          <w:lang w:val="en-US"/>
        </w:rPr>
        <w:t>trainings, and</w:t>
      </w:r>
      <w:proofErr w:type="gramEnd"/>
      <w:r w:rsidRPr="004D1FCA">
        <w:rPr>
          <w:rFonts w:eastAsia="Calibri"/>
          <w:kern w:val="2"/>
          <w:szCs w:val="22"/>
          <w:u w:color="000000"/>
          <w:bdr w:val="nil"/>
          <w:lang w:val="en-US"/>
        </w:rPr>
        <w:t xml:space="preserve"> provides useful feedback to the training cycle. </w:t>
      </w:r>
    </w:p>
    <w:p w14:paraId="3D42AB21" w14:textId="77777777" w:rsidR="007F4546" w:rsidRPr="004D1FCA" w:rsidRDefault="007F4546" w:rsidP="00C55EFA">
      <w:pPr>
        <w:numPr>
          <w:ilvl w:val="0"/>
          <w:numId w:val="8"/>
        </w:numPr>
        <w:tabs>
          <w:tab w:val="clear" w:pos="720"/>
          <w:tab w:val="num" w:pos="426"/>
        </w:tabs>
        <w:spacing w:after="120"/>
        <w:ind w:left="0" w:firstLine="0"/>
        <w:rPr>
          <w:rFonts w:eastAsia="Calibri"/>
          <w:kern w:val="2"/>
          <w:szCs w:val="22"/>
          <w:u w:color="000000"/>
          <w:bdr w:val="nil"/>
          <w:lang w:val="en-US"/>
        </w:rPr>
      </w:pPr>
      <w:r w:rsidRPr="004D1FCA">
        <w:rPr>
          <w:rFonts w:eastAsia="Calibri"/>
          <w:kern w:val="2"/>
          <w:szCs w:val="22"/>
          <w:u w:color="000000"/>
          <w:bdr w:val="nil"/>
          <w:lang w:val="en-US"/>
        </w:rPr>
        <w:t>Through this project, UNDP will aim at further strengthening CCCPA’s results-based management, enhancing visibility and communication of results, ensuring the financial sustainability of the Center, and ensuring that the project is gender sensitive. UNDP will also support CCCPA by brokering knowledge and mobilizing comparative experience in the areas of focus. UNDP will also contribute – when applicable - to nourishing the growing relationship between the Center and the UN Department for Peacekeeping Operations (DPKO) and other UN bodies and institutions.</w:t>
      </w:r>
    </w:p>
    <w:p w14:paraId="41ABDA45" w14:textId="77777777" w:rsidR="007F4546" w:rsidRPr="004D1FCA" w:rsidRDefault="007F4546" w:rsidP="00C55EFA">
      <w:pPr>
        <w:numPr>
          <w:ilvl w:val="0"/>
          <w:numId w:val="8"/>
        </w:numPr>
        <w:tabs>
          <w:tab w:val="clear" w:pos="720"/>
          <w:tab w:val="num" w:pos="426"/>
        </w:tabs>
        <w:spacing w:after="120"/>
        <w:ind w:left="0" w:firstLine="0"/>
        <w:rPr>
          <w:rFonts w:eastAsia="Calibri"/>
          <w:kern w:val="2"/>
          <w:szCs w:val="22"/>
          <w:u w:color="000000"/>
          <w:bdr w:val="nil"/>
          <w:lang w:val="en-US"/>
        </w:rPr>
      </w:pPr>
      <w:r w:rsidRPr="004D1FCA">
        <w:rPr>
          <w:rFonts w:eastAsia="Calibri"/>
          <w:kern w:val="2"/>
          <w:szCs w:val="22"/>
          <w:u w:color="000000"/>
          <w:bdr w:val="nil"/>
          <w:lang w:val="en-US"/>
        </w:rPr>
        <w:t xml:space="preserve">Good communications with the </w:t>
      </w:r>
      <w:proofErr w:type="spellStart"/>
      <w:r w:rsidRPr="004D1FCA">
        <w:rPr>
          <w:rFonts w:eastAsia="Calibri"/>
          <w:kern w:val="2"/>
          <w:szCs w:val="22"/>
          <w:u w:color="000000"/>
          <w:bdr w:val="nil"/>
          <w:lang w:val="en-US"/>
        </w:rPr>
        <w:t>GoJ</w:t>
      </w:r>
      <w:proofErr w:type="spellEnd"/>
      <w:r w:rsidRPr="004D1FCA">
        <w:rPr>
          <w:rFonts w:eastAsia="Calibri"/>
          <w:kern w:val="2"/>
          <w:szCs w:val="22"/>
          <w:u w:color="000000"/>
          <w:bdr w:val="nil"/>
          <w:lang w:val="en-US"/>
        </w:rPr>
        <w:t xml:space="preserve"> and UNDP is essential in developing a shared understanding of how the project is progressing. This will include submissions of quarterly progress reports, an annual project report and a final report describing the achievements, periodic review and amendment of detailed Action Plan and budget allocations with UNDP to ensure that the project is meeting its targets. </w:t>
      </w:r>
      <w:proofErr w:type="gramStart"/>
      <w:r w:rsidRPr="004D1FCA">
        <w:rPr>
          <w:rFonts w:eastAsia="Calibri"/>
          <w:kern w:val="2"/>
          <w:szCs w:val="22"/>
          <w:u w:color="000000"/>
          <w:bdr w:val="nil"/>
          <w:lang w:val="en-US"/>
        </w:rPr>
        <w:t>In the event that</w:t>
      </w:r>
      <w:proofErr w:type="gramEnd"/>
      <w:r w:rsidRPr="004D1FCA">
        <w:rPr>
          <w:rFonts w:eastAsia="Calibri"/>
          <w:kern w:val="2"/>
          <w:szCs w:val="22"/>
          <w:u w:color="000000"/>
          <w:bdr w:val="nil"/>
          <w:lang w:val="en-US"/>
        </w:rPr>
        <w:t xml:space="preserve"> there are unavoidable changes to the agreed work plan, the project team will communicate this to UNDP immediately and will jointly develop a viable solution to be communicated by UNDP to the </w:t>
      </w:r>
      <w:proofErr w:type="spellStart"/>
      <w:r w:rsidRPr="004D1FCA">
        <w:rPr>
          <w:rFonts w:eastAsia="Calibri"/>
          <w:kern w:val="2"/>
          <w:szCs w:val="22"/>
          <w:u w:color="000000"/>
          <w:bdr w:val="nil"/>
          <w:lang w:val="en-US"/>
        </w:rPr>
        <w:t>GoJ</w:t>
      </w:r>
      <w:proofErr w:type="spellEnd"/>
      <w:r w:rsidRPr="004D1FCA">
        <w:rPr>
          <w:rFonts w:eastAsia="Calibri"/>
          <w:kern w:val="2"/>
          <w:szCs w:val="22"/>
          <w:u w:color="000000"/>
          <w:bdr w:val="nil"/>
          <w:lang w:val="en-US"/>
        </w:rPr>
        <w:t xml:space="preserve"> for consultation. The progress, achievements and challenges will be reviewed and discussed at the Project Board meeting.</w:t>
      </w:r>
    </w:p>
    <w:p w14:paraId="78E15544" w14:textId="77777777" w:rsidR="007F4546" w:rsidRPr="004D1FCA" w:rsidRDefault="007F4546" w:rsidP="00C55EFA">
      <w:pPr>
        <w:numPr>
          <w:ilvl w:val="0"/>
          <w:numId w:val="8"/>
        </w:numPr>
        <w:tabs>
          <w:tab w:val="clear" w:pos="720"/>
          <w:tab w:val="num" w:pos="426"/>
        </w:tabs>
        <w:spacing w:after="240"/>
        <w:ind w:left="0" w:firstLine="0"/>
        <w:rPr>
          <w:rFonts w:eastAsia="Calibri"/>
          <w:kern w:val="2"/>
          <w:szCs w:val="22"/>
          <w:u w:color="000000"/>
          <w:bdr w:val="nil"/>
          <w:lang w:val="en-US"/>
        </w:rPr>
      </w:pPr>
      <w:r w:rsidRPr="004D1FCA">
        <w:rPr>
          <w:rFonts w:eastAsia="Calibri"/>
          <w:kern w:val="2"/>
          <w:szCs w:val="22"/>
          <w:u w:color="000000"/>
          <w:bdr w:val="nil"/>
          <w:lang w:val="en-US"/>
        </w:rPr>
        <w:t xml:space="preserve">To complement the project's current funding, CCCPA will continue its efforts to diversify the sources of funding to ensure the financial sustainability of </w:t>
      </w:r>
      <w:proofErr w:type="gramStart"/>
      <w:r w:rsidRPr="004D1FCA">
        <w:rPr>
          <w:rFonts w:eastAsia="Calibri"/>
          <w:kern w:val="2"/>
          <w:szCs w:val="22"/>
          <w:u w:color="000000"/>
          <w:bdr w:val="nil"/>
          <w:lang w:val="en-US"/>
        </w:rPr>
        <w:t>all of</w:t>
      </w:r>
      <w:proofErr w:type="gramEnd"/>
      <w:r w:rsidRPr="004D1FCA">
        <w:rPr>
          <w:rFonts w:eastAsia="Calibri"/>
          <w:kern w:val="2"/>
          <w:szCs w:val="22"/>
          <w:u w:color="000000"/>
          <w:bdr w:val="nil"/>
          <w:lang w:val="en-US"/>
        </w:rPr>
        <w:t xml:space="preserve"> its activities - either through the Egyptian government or international partners. </w:t>
      </w:r>
    </w:p>
    <w:p w14:paraId="7791077D" w14:textId="77777777" w:rsidR="00F919D7" w:rsidRPr="004D1FCA" w:rsidRDefault="00D55D40" w:rsidP="003D4028">
      <w:pPr>
        <w:pStyle w:val="Heading1"/>
        <w:pBdr>
          <w:top w:val="single" w:sz="4" w:space="0" w:color="auto"/>
        </w:pBdr>
        <w:spacing w:after="200"/>
        <w:rPr>
          <w:sz w:val="22"/>
          <w:szCs w:val="22"/>
        </w:rPr>
      </w:pPr>
      <w:r w:rsidRPr="004D1FCA">
        <w:rPr>
          <w:sz w:val="22"/>
          <w:szCs w:val="22"/>
        </w:rPr>
        <w:t>Results and</w:t>
      </w:r>
      <w:r w:rsidR="000911C5" w:rsidRPr="004D1FCA">
        <w:rPr>
          <w:sz w:val="22"/>
          <w:szCs w:val="22"/>
        </w:rPr>
        <w:t xml:space="preserve"> </w:t>
      </w:r>
      <w:r w:rsidR="00601694" w:rsidRPr="004D1FCA">
        <w:rPr>
          <w:sz w:val="22"/>
          <w:szCs w:val="22"/>
        </w:rPr>
        <w:t>Partnerships</w:t>
      </w:r>
      <w:r w:rsidR="000911C5" w:rsidRPr="004D1FCA">
        <w:rPr>
          <w:sz w:val="22"/>
          <w:szCs w:val="22"/>
        </w:rPr>
        <w:t xml:space="preserve"> </w:t>
      </w:r>
      <w:r w:rsidR="00AD7530" w:rsidRPr="004D1FCA">
        <w:rPr>
          <w:sz w:val="22"/>
          <w:szCs w:val="22"/>
        </w:rPr>
        <w:t>(</w:t>
      </w:r>
      <w:r w:rsidR="0047726B" w:rsidRPr="004D1FCA">
        <w:rPr>
          <w:sz w:val="22"/>
          <w:szCs w:val="22"/>
        </w:rPr>
        <w:t>1.5</w:t>
      </w:r>
      <w:r w:rsidR="00AD7530" w:rsidRPr="004D1FCA">
        <w:rPr>
          <w:sz w:val="22"/>
          <w:szCs w:val="22"/>
        </w:rPr>
        <w:t>-</w:t>
      </w:r>
      <w:r w:rsidR="00D153D3" w:rsidRPr="004D1FCA">
        <w:rPr>
          <w:sz w:val="22"/>
          <w:szCs w:val="22"/>
        </w:rPr>
        <w:t>5</w:t>
      </w:r>
      <w:r w:rsidR="00AD7530" w:rsidRPr="004D1FCA">
        <w:rPr>
          <w:sz w:val="22"/>
          <w:szCs w:val="22"/>
        </w:rPr>
        <w:t xml:space="preserve"> pages recommended)</w:t>
      </w:r>
    </w:p>
    <w:p w14:paraId="11D934EF" w14:textId="77777777" w:rsidR="00106518" w:rsidRPr="004D1FCA" w:rsidRDefault="00601694" w:rsidP="003D4028">
      <w:pPr>
        <w:spacing w:after="120"/>
        <w:ind w:left="540"/>
        <w:rPr>
          <w:b/>
          <w:i/>
          <w:szCs w:val="22"/>
        </w:rPr>
      </w:pPr>
      <w:r w:rsidRPr="004D1FCA">
        <w:rPr>
          <w:b/>
          <w:i/>
          <w:szCs w:val="22"/>
        </w:rPr>
        <w:t>Expected Results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DE1152" w:rsidRPr="004D1FCA" w14:paraId="59CB28D1" w14:textId="77777777" w:rsidTr="00DE1152">
        <w:tc>
          <w:tcPr>
            <w:tcW w:w="9350" w:type="dxa"/>
          </w:tcPr>
          <w:p w14:paraId="54D0654D" w14:textId="77777777" w:rsidR="00DE1152" w:rsidRPr="004D1FCA" w:rsidRDefault="00DE1152" w:rsidP="00347DF1">
            <w:pPr>
              <w:pBdr>
                <w:bottom w:val="single" w:sz="4" w:space="1" w:color="auto"/>
              </w:pBdr>
              <w:rPr>
                <w:b/>
                <w:bCs/>
                <w:i/>
                <w:iCs/>
                <w:color w:val="215868"/>
                <w:szCs w:val="22"/>
              </w:rPr>
            </w:pPr>
            <w:r w:rsidRPr="004D1FCA">
              <w:rPr>
                <w:b/>
                <w:bCs/>
                <w:i/>
                <w:iCs/>
                <w:color w:val="215868"/>
                <w:szCs w:val="22"/>
              </w:rPr>
              <w:t xml:space="preserve">Output </w:t>
            </w:r>
            <w:r w:rsidR="008D4D4A">
              <w:rPr>
                <w:b/>
                <w:bCs/>
                <w:i/>
                <w:iCs/>
                <w:color w:val="215868"/>
                <w:szCs w:val="22"/>
              </w:rPr>
              <w:t>1</w:t>
            </w:r>
            <w:r w:rsidRPr="004D1FCA">
              <w:rPr>
                <w:i/>
                <w:iCs/>
                <w:spacing w:val="-4"/>
                <w:szCs w:val="22"/>
              </w:rPr>
              <w:t xml:space="preserve">:  </w:t>
            </w:r>
            <w:r w:rsidR="00347DF1" w:rsidRPr="00347DF1">
              <w:rPr>
                <w:i/>
                <w:iCs/>
                <w:spacing w:val="-4"/>
                <w:szCs w:val="22"/>
              </w:rPr>
              <w:t>•</w:t>
            </w:r>
            <w:r w:rsidR="00347DF1" w:rsidRPr="00347DF1">
              <w:rPr>
                <w:i/>
                <w:iCs/>
                <w:spacing w:val="-4"/>
                <w:szCs w:val="22"/>
              </w:rPr>
              <w:tab/>
              <w:t xml:space="preserve">Enhancing African and Arab communities’ resilience to radicalization and extremism leading to terrorism and other transnational threats, including capacity building in the field of disarmament, </w:t>
            </w:r>
            <w:proofErr w:type="gramStart"/>
            <w:r w:rsidR="00347DF1" w:rsidRPr="00347DF1">
              <w:rPr>
                <w:i/>
                <w:iCs/>
                <w:spacing w:val="-4"/>
                <w:szCs w:val="22"/>
              </w:rPr>
              <w:t>demobilization</w:t>
            </w:r>
            <w:proofErr w:type="gramEnd"/>
            <w:r w:rsidR="00347DF1" w:rsidRPr="00347DF1">
              <w:rPr>
                <w:i/>
                <w:iCs/>
                <w:spacing w:val="-4"/>
                <w:szCs w:val="22"/>
              </w:rPr>
              <w:t xml:space="preserve"> and reintegration;</w:t>
            </w:r>
            <w:r w:rsidR="00347DF1" w:rsidRPr="004D1FCA" w:rsidDel="00347DF1">
              <w:rPr>
                <w:i/>
                <w:iCs/>
                <w:spacing w:val="-4"/>
                <w:szCs w:val="22"/>
              </w:rPr>
              <w:t xml:space="preserve"> </w:t>
            </w:r>
          </w:p>
        </w:tc>
      </w:tr>
      <w:tr w:rsidR="00DE1152" w:rsidRPr="004D1FCA" w14:paraId="176EC9CE" w14:textId="77777777" w:rsidTr="00DE1152">
        <w:tc>
          <w:tcPr>
            <w:tcW w:w="9350" w:type="dxa"/>
          </w:tcPr>
          <w:p w14:paraId="61E9BEB4" w14:textId="77777777" w:rsidR="008C7DCC" w:rsidRPr="004D1FCA" w:rsidRDefault="008C7DCC" w:rsidP="00347DF1">
            <w:pPr>
              <w:pBdr>
                <w:bottom w:val="single" w:sz="4" w:space="1" w:color="auto"/>
              </w:pBdr>
              <w:rPr>
                <w:b/>
                <w:bCs/>
                <w:i/>
                <w:iCs/>
                <w:color w:val="215868"/>
                <w:szCs w:val="22"/>
              </w:rPr>
            </w:pPr>
            <w:r w:rsidRPr="004D1FCA">
              <w:rPr>
                <w:b/>
                <w:bCs/>
                <w:i/>
                <w:iCs/>
                <w:color w:val="215868"/>
                <w:szCs w:val="22"/>
              </w:rPr>
              <w:t xml:space="preserve">Activity </w:t>
            </w:r>
            <w:r w:rsidR="00347DF1">
              <w:rPr>
                <w:b/>
                <w:bCs/>
                <w:i/>
                <w:iCs/>
                <w:color w:val="215868"/>
                <w:szCs w:val="22"/>
              </w:rPr>
              <w:t>1</w:t>
            </w:r>
            <w:r w:rsidRPr="004D1FCA">
              <w:rPr>
                <w:b/>
                <w:bCs/>
                <w:i/>
                <w:iCs/>
                <w:color w:val="215868"/>
                <w:szCs w:val="22"/>
              </w:rPr>
              <w:t>.1: Needs assessment is conducted</w:t>
            </w:r>
            <w:r w:rsidR="00E82634">
              <w:rPr>
                <w:b/>
                <w:bCs/>
                <w:i/>
                <w:iCs/>
                <w:color w:val="215868"/>
                <w:szCs w:val="22"/>
              </w:rPr>
              <w:t>/updated</w:t>
            </w:r>
            <w:r w:rsidRPr="004D1FCA">
              <w:rPr>
                <w:b/>
                <w:bCs/>
                <w:i/>
                <w:iCs/>
                <w:color w:val="215868"/>
                <w:szCs w:val="22"/>
              </w:rPr>
              <w:t>; training methodology, framework, toolkit</w:t>
            </w:r>
            <w:r w:rsidR="00D02DEA">
              <w:rPr>
                <w:b/>
                <w:bCs/>
                <w:i/>
                <w:iCs/>
                <w:color w:val="215868"/>
                <w:szCs w:val="22"/>
              </w:rPr>
              <w:t>s</w:t>
            </w:r>
            <w:r w:rsidRPr="004D1FCA">
              <w:rPr>
                <w:b/>
                <w:bCs/>
                <w:i/>
                <w:iCs/>
                <w:color w:val="215868"/>
                <w:szCs w:val="22"/>
              </w:rPr>
              <w:t xml:space="preserve">, </w:t>
            </w:r>
            <w:proofErr w:type="gramStart"/>
            <w:r w:rsidRPr="004D1FCA">
              <w:rPr>
                <w:b/>
                <w:bCs/>
                <w:i/>
                <w:iCs/>
                <w:color w:val="215868"/>
                <w:szCs w:val="22"/>
              </w:rPr>
              <w:t>curricula</w:t>
            </w:r>
            <w:proofErr w:type="gramEnd"/>
            <w:r w:rsidRPr="004D1FCA">
              <w:rPr>
                <w:b/>
                <w:bCs/>
                <w:i/>
                <w:iCs/>
                <w:color w:val="215868"/>
                <w:szCs w:val="22"/>
              </w:rPr>
              <w:t xml:space="preserve"> and partnerships are developed/up</w:t>
            </w:r>
            <w:r w:rsidR="00E82634">
              <w:rPr>
                <w:b/>
                <w:bCs/>
                <w:i/>
                <w:iCs/>
                <w:color w:val="215868"/>
                <w:szCs w:val="22"/>
              </w:rPr>
              <w:t>dated</w:t>
            </w:r>
          </w:p>
          <w:p w14:paraId="5F45E4FE" w14:textId="77777777" w:rsidR="00DE1152" w:rsidRPr="004D1FCA" w:rsidRDefault="008C7DCC" w:rsidP="003F7565">
            <w:pPr>
              <w:pBdr>
                <w:bottom w:val="single" w:sz="4" w:space="1" w:color="auto"/>
              </w:pBdr>
              <w:rPr>
                <w:b/>
                <w:bCs/>
                <w:i/>
                <w:iCs/>
                <w:color w:val="215868"/>
                <w:szCs w:val="22"/>
              </w:rPr>
            </w:pPr>
            <w:r w:rsidRPr="004D1FCA">
              <w:rPr>
                <w:b/>
                <w:bCs/>
                <w:i/>
                <w:iCs/>
                <w:color w:val="215868"/>
                <w:szCs w:val="22"/>
              </w:rPr>
              <w:t xml:space="preserve">Activity </w:t>
            </w:r>
            <w:r w:rsidR="00347DF1">
              <w:rPr>
                <w:b/>
                <w:bCs/>
                <w:i/>
                <w:iCs/>
                <w:color w:val="215868"/>
                <w:szCs w:val="22"/>
              </w:rPr>
              <w:t>1</w:t>
            </w:r>
            <w:r w:rsidRPr="004D1FCA">
              <w:rPr>
                <w:b/>
                <w:bCs/>
                <w:i/>
                <w:iCs/>
                <w:color w:val="215868"/>
                <w:szCs w:val="22"/>
              </w:rPr>
              <w:t xml:space="preserve">.2: Workshops/trainings </w:t>
            </w:r>
            <w:proofErr w:type="gramStart"/>
            <w:r w:rsidRPr="004D1FCA">
              <w:rPr>
                <w:b/>
                <w:bCs/>
                <w:i/>
                <w:iCs/>
                <w:color w:val="215868"/>
                <w:szCs w:val="22"/>
              </w:rPr>
              <w:t>in the area of</w:t>
            </w:r>
            <w:proofErr w:type="gramEnd"/>
            <w:r w:rsidRPr="004D1FCA">
              <w:rPr>
                <w:b/>
                <w:bCs/>
                <w:i/>
                <w:iCs/>
                <w:color w:val="215868"/>
                <w:szCs w:val="22"/>
              </w:rPr>
              <w:t xml:space="preserve"> Preventing Radicalization and Extremism Leading to Terrorism (PRELT)</w:t>
            </w:r>
            <w:r w:rsidR="008D4D4A">
              <w:rPr>
                <w:b/>
                <w:bCs/>
                <w:i/>
                <w:iCs/>
                <w:color w:val="215868"/>
                <w:szCs w:val="22"/>
              </w:rPr>
              <w:t xml:space="preserve">, Disarmament, Demobilization and Reintegration (DDR) </w:t>
            </w:r>
          </w:p>
        </w:tc>
      </w:tr>
    </w:tbl>
    <w:p w14:paraId="10409C09" w14:textId="77777777" w:rsidR="008C7DCC" w:rsidRPr="00D02DEA" w:rsidRDefault="00D55C88" w:rsidP="00C55EFA">
      <w:pPr>
        <w:numPr>
          <w:ilvl w:val="0"/>
          <w:numId w:val="8"/>
        </w:numPr>
        <w:tabs>
          <w:tab w:val="clear" w:pos="720"/>
          <w:tab w:val="num" w:pos="426"/>
        </w:tabs>
        <w:spacing w:before="240" w:after="120"/>
        <w:ind w:left="0" w:firstLine="0"/>
        <w:rPr>
          <w:rFonts w:eastAsia="Calibri"/>
          <w:kern w:val="2"/>
          <w:szCs w:val="22"/>
          <w:u w:color="000000"/>
          <w:bdr w:val="nil"/>
          <w:lang w:val="en-US"/>
        </w:rPr>
      </w:pPr>
      <w:r w:rsidRPr="00D02DEA">
        <w:rPr>
          <w:rFonts w:eastAsia="Calibri"/>
          <w:kern w:val="2"/>
          <w:szCs w:val="22"/>
          <w:u w:color="000000"/>
          <w:bdr w:val="nil"/>
          <w:lang w:val="en-US"/>
        </w:rPr>
        <w:lastRenderedPageBreak/>
        <w:t xml:space="preserve">Building on the impressive results of previous years of </w:t>
      </w:r>
      <w:proofErr w:type="spellStart"/>
      <w:r w:rsidRPr="00D02DEA">
        <w:rPr>
          <w:rFonts w:eastAsia="Calibri"/>
          <w:kern w:val="2"/>
          <w:szCs w:val="22"/>
          <w:u w:color="000000"/>
          <w:bdr w:val="nil"/>
          <w:lang w:val="en-US"/>
        </w:rPr>
        <w:t>GoJ</w:t>
      </w:r>
      <w:proofErr w:type="spellEnd"/>
      <w:r w:rsidRPr="00D02DEA">
        <w:rPr>
          <w:rFonts w:eastAsia="Calibri"/>
          <w:kern w:val="2"/>
          <w:szCs w:val="22"/>
          <w:u w:color="000000"/>
          <w:bdr w:val="nil"/>
          <w:lang w:val="en-US"/>
        </w:rPr>
        <w:t>-CCCPA-UNDP collaboration, t</w:t>
      </w:r>
      <w:r w:rsidR="008C7DCC" w:rsidRPr="00D02DEA">
        <w:rPr>
          <w:rFonts w:eastAsia="Calibri"/>
          <w:kern w:val="2"/>
          <w:szCs w:val="22"/>
          <w:u w:color="000000"/>
          <w:bdr w:val="nil"/>
          <w:lang w:val="en-US"/>
        </w:rPr>
        <w:t>h</w:t>
      </w:r>
      <w:r w:rsidRPr="00D02DEA">
        <w:rPr>
          <w:rFonts w:eastAsia="Calibri"/>
          <w:kern w:val="2"/>
          <w:szCs w:val="22"/>
          <w:u w:color="000000"/>
          <w:bdr w:val="nil"/>
          <w:lang w:val="en-US"/>
        </w:rPr>
        <w:t>e</w:t>
      </w:r>
      <w:r w:rsidR="008C7DCC" w:rsidRPr="00D02DEA">
        <w:rPr>
          <w:rFonts w:eastAsia="Calibri"/>
          <w:kern w:val="2"/>
          <w:szCs w:val="22"/>
          <w:u w:color="000000"/>
          <w:bdr w:val="nil"/>
          <w:lang w:val="en-US"/>
        </w:rPr>
        <w:t xml:space="preserve"> project will </w:t>
      </w:r>
      <w:r w:rsidRPr="00D02DEA">
        <w:rPr>
          <w:rFonts w:eastAsia="Calibri"/>
          <w:kern w:val="2"/>
          <w:szCs w:val="22"/>
          <w:u w:color="000000"/>
          <w:bdr w:val="nil"/>
          <w:lang w:val="en-US"/>
        </w:rPr>
        <w:t xml:space="preserve">expand and </w:t>
      </w:r>
      <w:r w:rsidR="008C7DCC" w:rsidRPr="00D02DEA">
        <w:rPr>
          <w:rFonts w:eastAsia="Calibri"/>
          <w:kern w:val="2"/>
          <w:szCs w:val="22"/>
          <w:u w:color="000000"/>
          <w:bdr w:val="nil"/>
          <w:lang w:val="en-US"/>
        </w:rPr>
        <w:t xml:space="preserve">scale up CCCPA’s important contribution to building community resilience to radicalization and extremism leading to terrorism (PRELT) in </w:t>
      </w:r>
      <w:r w:rsidR="00E82634" w:rsidRPr="00D02DEA">
        <w:rPr>
          <w:rFonts w:eastAsia="Calibri"/>
          <w:kern w:val="2"/>
          <w:szCs w:val="22"/>
          <w:u w:color="000000"/>
          <w:bdr w:val="nil"/>
          <w:lang w:val="en-US"/>
        </w:rPr>
        <w:t>Africa and the Arab world</w:t>
      </w:r>
      <w:r w:rsidR="008C7DCC" w:rsidRPr="00D02DEA">
        <w:rPr>
          <w:rFonts w:eastAsia="Calibri"/>
          <w:kern w:val="2"/>
          <w:szCs w:val="22"/>
          <w:u w:color="000000"/>
          <w:bdr w:val="nil"/>
          <w:lang w:val="en-US"/>
        </w:rPr>
        <w:t xml:space="preserve">. </w:t>
      </w:r>
      <w:r w:rsidR="00F132C8" w:rsidRPr="00D02DEA">
        <w:rPr>
          <w:rFonts w:eastAsia="Calibri"/>
          <w:kern w:val="2"/>
          <w:szCs w:val="22"/>
          <w:u w:color="000000"/>
          <w:bdr w:val="nil"/>
          <w:lang w:val="en-US"/>
        </w:rPr>
        <w:t>W</w:t>
      </w:r>
      <w:r w:rsidR="008C7DCC" w:rsidRPr="00D02DEA">
        <w:rPr>
          <w:rFonts w:eastAsia="Calibri"/>
          <w:kern w:val="2"/>
          <w:szCs w:val="22"/>
          <w:u w:color="000000"/>
          <w:bdr w:val="nil"/>
          <w:lang w:val="en-US"/>
        </w:rPr>
        <w:t xml:space="preserve">ith the growing recognition – both internationally and regionally – of the critical role that can/should be played by religious leaders in PRELT, the project will also support the </w:t>
      </w:r>
      <w:r w:rsidR="00E82634" w:rsidRPr="00D02DEA">
        <w:rPr>
          <w:rFonts w:eastAsia="Calibri"/>
          <w:kern w:val="2"/>
          <w:szCs w:val="22"/>
          <w:u w:color="000000"/>
          <w:bdr w:val="nil"/>
          <w:lang w:val="en-US"/>
        </w:rPr>
        <w:t xml:space="preserve">implementation </w:t>
      </w:r>
      <w:r w:rsidR="008C7DCC" w:rsidRPr="00D02DEA">
        <w:rPr>
          <w:rFonts w:eastAsia="Calibri"/>
          <w:kern w:val="2"/>
          <w:szCs w:val="22"/>
          <w:u w:color="000000"/>
          <w:bdr w:val="nil"/>
          <w:lang w:val="en-US"/>
        </w:rPr>
        <w:t>of an advanced version of the training to be devoted for African/Arab religious leaders and influencers.</w:t>
      </w:r>
    </w:p>
    <w:p w14:paraId="19AEC197" w14:textId="77777777" w:rsidR="008D4D4A" w:rsidRPr="00D02DEA" w:rsidRDefault="008D4D4A" w:rsidP="00C55EFA">
      <w:pPr>
        <w:numPr>
          <w:ilvl w:val="0"/>
          <w:numId w:val="8"/>
        </w:numPr>
        <w:tabs>
          <w:tab w:val="clear" w:pos="720"/>
          <w:tab w:val="num" w:pos="426"/>
        </w:tabs>
        <w:spacing w:before="120" w:after="120"/>
        <w:ind w:left="0" w:firstLine="0"/>
        <w:rPr>
          <w:rFonts w:eastAsia="Calibri"/>
          <w:kern w:val="2"/>
          <w:szCs w:val="22"/>
          <w:u w:color="000000"/>
          <w:bdr w:val="nil"/>
          <w:lang w:val="en-US"/>
        </w:rPr>
      </w:pPr>
      <w:r w:rsidRPr="00D02DEA">
        <w:rPr>
          <w:rFonts w:eastAsia="Calibri"/>
          <w:kern w:val="2"/>
          <w:szCs w:val="22"/>
          <w:u w:color="000000"/>
          <w:bdr w:val="nil"/>
          <w:lang w:val="en-US"/>
        </w:rPr>
        <w:t>The project will support CCCPA’s efforts, in collaboration with the African Union, to translate the AU’s DDR Operational Guidance Notes, including on the link between DDR and CVE, into training material that will form the basis of capacity building activities for African practitioners, including those working in new and asymmetrical environments. Related to the above, the project will also leverage CCCPA’s position as the Chairman of the Integrated DDR Training Group (IDDRTG) to build African and Arab capacities in the field of DDR, based on the newly revised IDDRS (potentially in collaboration with the UNDPKO and the UNDP).</w:t>
      </w:r>
    </w:p>
    <w:p w14:paraId="604579CC" w14:textId="77777777" w:rsidR="00CA2506" w:rsidRPr="008D4D4A" w:rsidRDefault="00CA2506" w:rsidP="008D4D4A">
      <w:pPr>
        <w:spacing w:before="120"/>
        <w:rPr>
          <w:szCs w:val="22"/>
          <w:u w:val="single"/>
        </w:rPr>
      </w:pPr>
      <w:r w:rsidRPr="008D4D4A">
        <w:rPr>
          <w:szCs w:val="22"/>
          <w:u w:val="single"/>
        </w:rPr>
        <w:t>Activities</w:t>
      </w:r>
    </w:p>
    <w:p w14:paraId="645E6CEF" w14:textId="77777777" w:rsidR="008D4D4A" w:rsidRPr="00552DAE" w:rsidRDefault="000A59CF" w:rsidP="003F7565">
      <w:pPr>
        <w:pStyle w:val="ListParagraph"/>
        <w:numPr>
          <w:ilvl w:val="0"/>
          <w:numId w:val="6"/>
        </w:numPr>
        <w:spacing w:after="240"/>
        <w:rPr>
          <w:rFonts w:eastAsia="Calibri"/>
          <w:color w:val="000000" w:themeColor="text1"/>
          <w:kern w:val="2"/>
          <w:szCs w:val="22"/>
          <w:u w:color="000000"/>
          <w:bdr w:val="nil"/>
          <w:lang w:val="en-US"/>
        </w:rPr>
      </w:pPr>
      <w:r>
        <w:rPr>
          <w:rFonts w:eastAsia="Calibri"/>
          <w:kern w:val="2"/>
          <w:szCs w:val="22"/>
          <w:u w:color="000000"/>
          <w:bdr w:val="nil"/>
          <w:lang w:val="en-US"/>
        </w:rPr>
        <w:t>3</w:t>
      </w:r>
      <w:r w:rsidRPr="00552DAE">
        <w:rPr>
          <w:rFonts w:eastAsia="Calibri"/>
          <w:color w:val="000000" w:themeColor="text1"/>
          <w:kern w:val="2"/>
          <w:szCs w:val="22"/>
          <w:u w:color="000000"/>
          <w:bdr w:val="nil"/>
          <w:lang w:val="en-US"/>
        </w:rPr>
        <w:t xml:space="preserve"> </w:t>
      </w:r>
      <w:r w:rsidR="00552DAE" w:rsidRPr="00552DAE">
        <w:rPr>
          <w:rFonts w:eastAsia="Calibri"/>
          <w:color w:val="000000" w:themeColor="text1"/>
          <w:kern w:val="2"/>
          <w:szCs w:val="22"/>
          <w:u w:color="000000"/>
          <w:bdr w:val="nil"/>
          <w:lang w:val="en-US"/>
        </w:rPr>
        <w:t>foundational</w:t>
      </w:r>
      <w:r w:rsidR="008D4D4A">
        <w:rPr>
          <w:rFonts w:eastAsia="Calibri"/>
          <w:color w:val="000000" w:themeColor="text1"/>
          <w:kern w:val="2"/>
          <w:szCs w:val="22"/>
          <w:u w:color="000000"/>
          <w:bdr w:val="nil"/>
          <w:lang w:val="en-US"/>
        </w:rPr>
        <w:t>/</w:t>
      </w:r>
      <w:r w:rsidR="00552DAE" w:rsidRPr="00552DAE">
        <w:rPr>
          <w:rFonts w:eastAsia="Calibri"/>
          <w:color w:val="000000" w:themeColor="text1"/>
          <w:kern w:val="2"/>
          <w:szCs w:val="22"/>
          <w:u w:color="000000"/>
          <w:bdr w:val="nil"/>
          <w:lang w:val="en-US"/>
        </w:rPr>
        <w:t>advanced training</w:t>
      </w:r>
      <w:r w:rsidR="003D4028">
        <w:rPr>
          <w:rFonts w:eastAsia="Calibri"/>
          <w:color w:val="000000" w:themeColor="text1"/>
          <w:kern w:val="2"/>
          <w:szCs w:val="22"/>
          <w:u w:color="000000"/>
          <w:bdr w:val="nil"/>
          <w:lang w:val="en-US"/>
        </w:rPr>
        <w:t>s</w:t>
      </w:r>
      <w:r w:rsidR="00552DAE" w:rsidRPr="00552DAE">
        <w:rPr>
          <w:rFonts w:eastAsia="Calibri"/>
          <w:color w:val="000000" w:themeColor="text1"/>
          <w:kern w:val="2"/>
          <w:szCs w:val="22"/>
          <w:u w:color="000000"/>
          <w:bdr w:val="nil"/>
          <w:lang w:val="en-US"/>
        </w:rPr>
        <w:t>/workshop</w:t>
      </w:r>
      <w:r w:rsidR="003D4028">
        <w:rPr>
          <w:rFonts w:eastAsia="Calibri"/>
          <w:color w:val="000000" w:themeColor="text1"/>
          <w:kern w:val="2"/>
          <w:szCs w:val="22"/>
          <w:u w:color="000000"/>
          <w:bdr w:val="nil"/>
          <w:lang w:val="en-US"/>
        </w:rPr>
        <w:t>s</w:t>
      </w:r>
      <w:r w:rsidR="00552DAE" w:rsidRPr="00552DAE">
        <w:rPr>
          <w:rFonts w:eastAsia="Calibri"/>
          <w:color w:val="000000" w:themeColor="text1"/>
          <w:kern w:val="2"/>
          <w:szCs w:val="22"/>
          <w:u w:color="000000"/>
          <w:bdr w:val="nil"/>
          <w:lang w:val="en-US"/>
        </w:rPr>
        <w:t xml:space="preserve"> targeting </w:t>
      </w:r>
      <w:r>
        <w:rPr>
          <w:rFonts w:eastAsia="Calibri"/>
          <w:color w:val="000000" w:themeColor="text1"/>
          <w:kern w:val="2"/>
          <w:szCs w:val="22"/>
          <w:u w:color="000000"/>
          <w:bdr w:val="nil"/>
          <w:lang w:val="en-US"/>
        </w:rPr>
        <w:t>45</w:t>
      </w:r>
      <w:r>
        <w:rPr>
          <w:rFonts w:cs="Arial"/>
          <w:szCs w:val="22"/>
        </w:rPr>
        <w:t xml:space="preserve"> trainees on preventing radicalization and extremism leading to terrorism</w:t>
      </w:r>
      <w:r w:rsidR="003F7565">
        <w:rPr>
          <w:rFonts w:cs="Arial"/>
          <w:szCs w:val="22"/>
        </w:rPr>
        <w:t xml:space="preserve"> and </w:t>
      </w:r>
      <w:r>
        <w:rPr>
          <w:rFonts w:cs="Arial"/>
          <w:szCs w:val="22"/>
        </w:rPr>
        <w:t>DDR</w:t>
      </w:r>
      <w:r w:rsidR="003F7565">
        <w:rPr>
          <w:rFonts w:cs="Arial"/>
          <w:szCs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DE1152" w:rsidRPr="004D1FCA" w14:paraId="51D1412C" w14:textId="77777777" w:rsidTr="00DE1152">
        <w:tc>
          <w:tcPr>
            <w:tcW w:w="9350" w:type="dxa"/>
          </w:tcPr>
          <w:p w14:paraId="15860743" w14:textId="77777777" w:rsidR="00DE1152" w:rsidRPr="004D1FCA" w:rsidRDefault="00DE1152" w:rsidP="008D4D4A">
            <w:pPr>
              <w:pBdr>
                <w:bottom w:val="single" w:sz="4" w:space="1" w:color="auto"/>
              </w:pBdr>
              <w:rPr>
                <w:b/>
                <w:i/>
                <w:iCs/>
                <w:color w:val="215868"/>
                <w:szCs w:val="22"/>
              </w:rPr>
            </w:pPr>
            <w:r w:rsidRPr="004D1FCA">
              <w:rPr>
                <w:b/>
                <w:i/>
                <w:iCs/>
                <w:color w:val="215868"/>
                <w:szCs w:val="22"/>
              </w:rPr>
              <w:t xml:space="preserve">Output </w:t>
            </w:r>
            <w:r w:rsidR="008D4D4A">
              <w:rPr>
                <w:b/>
                <w:i/>
                <w:iCs/>
                <w:color w:val="215868"/>
                <w:szCs w:val="22"/>
              </w:rPr>
              <w:t>2</w:t>
            </w:r>
            <w:r w:rsidRPr="004D1FCA">
              <w:rPr>
                <w:b/>
                <w:i/>
                <w:iCs/>
                <w:color w:val="215868"/>
                <w:szCs w:val="22"/>
              </w:rPr>
              <w:t xml:space="preserve">:  </w:t>
            </w:r>
            <w:r w:rsidRPr="004D1FCA">
              <w:rPr>
                <w:i/>
                <w:iCs/>
                <w:spacing w:val="-4"/>
                <w:szCs w:val="22"/>
              </w:rPr>
              <w:t xml:space="preserve">Enhanced African </w:t>
            </w:r>
            <w:r w:rsidR="00721880" w:rsidRPr="004D1FCA">
              <w:rPr>
                <w:i/>
                <w:iCs/>
                <w:spacing w:val="-4"/>
                <w:szCs w:val="22"/>
              </w:rPr>
              <w:t>and A</w:t>
            </w:r>
            <w:r w:rsidR="00C15461" w:rsidRPr="004D1FCA">
              <w:rPr>
                <w:i/>
                <w:iCs/>
                <w:spacing w:val="-4"/>
                <w:szCs w:val="22"/>
              </w:rPr>
              <w:t>rab</w:t>
            </w:r>
            <w:r w:rsidR="00721880" w:rsidRPr="004D1FCA">
              <w:rPr>
                <w:i/>
                <w:iCs/>
                <w:spacing w:val="-4"/>
                <w:szCs w:val="22"/>
              </w:rPr>
              <w:t xml:space="preserve"> </w:t>
            </w:r>
            <w:r w:rsidRPr="004D1FCA">
              <w:rPr>
                <w:i/>
                <w:iCs/>
                <w:spacing w:val="-4"/>
                <w:szCs w:val="22"/>
              </w:rPr>
              <w:t>capacities in Peacekeeping</w:t>
            </w:r>
          </w:p>
        </w:tc>
      </w:tr>
      <w:tr w:rsidR="00DE1152" w:rsidRPr="004D1FCA" w14:paraId="7001FAFF" w14:textId="77777777" w:rsidTr="00DE1152">
        <w:tc>
          <w:tcPr>
            <w:tcW w:w="9350" w:type="dxa"/>
          </w:tcPr>
          <w:p w14:paraId="63BE18C9" w14:textId="77777777" w:rsidR="00DE1152" w:rsidRPr="004D1FCA" w:rsidRDefault="00DE1152" w:rsidP="008D4D4A">
            <w:pPr>
              <w:pBdr>
                <w:bottom w:val="single" w:sz="4" w:space="1" w:color="auto"/>
              </w:pBdr>
              <w:rPr>
                <w:b/>
                <w:bCs/>
                <w:i/>
                <w:iCs/>
                <w:color w:val="215868"/>
                <w:szCs w:val="22"/>
              </w:rPr>
            </w:pPr>
            <w:r w:rsidRPr="004D1FCA">
              <w:rPr>
                <w:b/>
                <w:bCs/>
                <w:i/>
                <w:iCs/>
                <w:color w:val="215868"/>
                <w:szCs w:val="22"/>
              </w:rPr>
              <w:t xml:space="preserve">Activity </w:t>
            </w:r>
            <w:r w:rsidR="008D4D4A">
              <w:rPr>
                <w:b/>
                <w:bCs/>
                <w:i/>
                <w:iCs/>
                <w:color w:val="215868"/>
                <w:szCs w:val="22"/>
              </w:rPr>
              <w:t>2</w:t>
            </w:r>
            <w:r w:rsidRPr="004D1FCA">
              <w:rPr>
                <w:b/>
                <w:bCs/>
                <w:i/>
                <w:iCs/>
                <w:color w:val="215868"/>
                <w:szCs w:val="22"/>
              </w:rPr>
              <w:t xml:space="preserve">.1: Training methodology, framework, toolkit, </w:t>
            </w:r>
            <w:proofErr w:type="gramStart"/>
            <w:r w:rsidRPr="004D1FCA">
              <w:rPr>
                <w:b/>
                <w:bCs/>
                <w:i/>
                <w:iCs/>
                <w:color w:val="215868"/>
                <w:szCs w:val="22"/>
              </w:rPr>
              <w:t>curricula</w:t>
            </w:r>
            <w:proofErr w:type="gramEnd"/>
            <w:r w:rsidRPr="004D1FCA">
              <w:rPr>
                <w:b/>
                <w:bCs/>
                <w:i/>
                <w:iCs/>
                <w:color w:val="215868"/>
                <w:szCs w:val="22"/>
              </w:rPr>
              <w:t xml:space="preserve"> and partnerships are developed</w:t>
            </w:r>
            <w:r w:rsidR="00540088" w:rsidRPr="004D1FCA">
              <w:rPr>
                <w:b/>
                <w:bCs/>
                <w:i/>
                <w:iCs/>
                <w:color w:val="215868"/>
                <w:szCs w:val="22"/>
              </w:rPr>
              <w:t>/upgrade</w:t>
            </w:r>
            <w:r w:rsidR="0051043C" w:rsidRPr="004D1FCA">
              <w:rPr>
                <w:b/>
                <w:bCs/>
                <w:i/>
                <w:iCs/>
                <w:color w:val="215868"/>
                <w:szCs w:val="22"/>
              </w:rPr>
              <w:t>d</w:t>
            </w:r>
          </w:p>
          <w:p w14:paraId="0EC9D521" w14:textId="77777777" w:rsidR="00DE1152" w:rsidRPr="004D1FCA" w:rsidRDefault="00DE1152" w:rsidP="008D4D4A">
            <w:pPr>
              <w:pBdr>
                <w:bottom w:val="single" w:sz="4" w:space="1" w:color="auto"/>
              </w:pBdr>
              <w:rPr>
                <w:b/>
                <w:bCs/>
                <w:i/>
                <w:iCs/>
                <w:color w:val="215868"/>
                <w:szCs w:val="22"/>
              </w:rPr>
            </w:pPr>
            <w:r w:rsidRPr="004D1FCA">
              <w:rPr>
                <w:b/>
                <w:bCs/>
                <w:i/>
                <w:iCs/>
                <w:color w:val="215868"/>
                <w:szCs w:val="22"/>
              </w:rPr>
              <w:t xml:space="preserve">Activity </w:t>
            </w:r>
            <w:r w:rsidR="008D4D4A">
              <w:rPr>
                <w:b/>
                <w:bCs/>
                <w:i/>
                <w:iCs/>
                <w:color w:val="215868"/>
                <w:szCs w:val="22"/>
              </w:rPr>
              <w:t>2</w:t>
            </w:r>
            <w:r w:rsidRPr="004D1FCA">
              <w:rPr>
                <w:b/>
                <w:bCs/>
                <w:i/>
                <w:iCs/>
                <w:color w:val="215868"/>
                <w:szCs w:val="22"/>
              </w:rPr>
              <w:t>.2: Workshops</w:t>
            </w:r>
            <w:r w:rsidR="00507295" w:rsidRPr="004D1FCA">
              <w:rPr>
                <w:b/>
                <w:bCs/>
                <w:i/>
                <w:iCs/>
                <w:color w:val="215868"/>
                <w:szCs w:val="22"/>
              </w:rPr>
              <w:t xml:space="preserve">/trainings </w:t>
            </w:r>
            <w:proofErr w:type="gramStart"/>
            <w:r w:rsidRPr="004D1FCA">
              <w:rPr>
                <w:b/>
                <w:bCs/>
                <w:i/>
                <w:iCs/>
                <w:color w:val="215868"/>
                <w:szCs w:val="22"/>
              </w:rPr>
              <w:t>in the area of</w:t>
            </w:r>
            <w:proofErr w:type="gramEnd"/>
            <w:r w:rsidRPr="004D1FCA">
              <w:rPr>
                <w:b/>
                <w:bCs/>
                <w:i/>
                <w:iCs/>
                <w:color w:val="215868"/>
                <w:szCs w:val="22"/>
              </w:rPr>
              <w:t xml:space="preserve"> Peacekeeping</w:t>
            </w:r>
            <w:r w:rsidR="00507295" w:rsidRPr="004D1FCA">
              <w:rPr>
                <w:b/>
                <w:bCs/>
                <w:i/>
                <w:iCs/>
                <w:color w:val="215868"/>
                <w:szCs w:val="22"/>
              </w:rPr>
              <w:t xml:space="preserve"> are conducted</w:t>
            </w:r>
          </w:p>
        </w:tc>
      </w:tr>
    </w:tbl>
    <w:p w14:paraId="170708B1" w14:textId="77777777" w:rsidR="00112D1D" w:rsidRPr="00112D1D" w:rsidRDefault="00112D1D" w:rsidP="00C55EFA">
      <w:pPr>
        <w:numPr>
          <w:ilvl w:val="0"/>
          <w:numId w:val="8"/>
        </w:numPr>
        <w:tabs>
          <w:tab w:val="clear" w:pos="720"/>
          <w:tab w:val="num" w:pos="426"/>
        </w:tabs>
        <w:spacing w:before="240" w:after="120"/>
        <w:ind w:left="0" w:firstLine="0"/>
        <w:rPr>
          <w:rFonts w:eastAsia="Calibri"/>
          <w:kern w:val="2"/>
          <w:szCs w:val="22"/>
          <w:u w:color="000000"/>
          <w:bdr w:val="nil"/>
          <w:lang w:val="en-US"/>
        </w:rPr>
      </w:pPr>
      <w:r w:rsidRPr="00112D1D">
        <w:rPr>
          <w:rFonts w:eastAsia="Calibri"/>
          <w:kern w:val="2"/>
          <w:szCs w:val="22"/>
          <w:u w:color="000000"/>
          <w:bdr w:val="nil"/>
          <w:lang w:val="en-US"/>
        </w:rPr>
        <w:t xml:space="preserve">The growing complexity of peacekeeping environments underscores the need for strengthened capacities and preparedness. Today, the UN is looking to deploy highly qualified personnel that </w:t>
      </w:r>
      <w:proofErr w:type="gramStart"/>
      <w:r w:rsidRPr="00112D1D">
        <w:rPr>
          <w:rFonts w:eastAsia="Calibri"/>
          <w:kern w:val="2"/>
          <w:szCs w:val="22"/>
          <w:u w:color="000000"/>
          <w:bdr w:val="nil"/>
          <w:lang w:val="en-US"/>
        </w:rPr>
        <w:t>are able to</w:t>
      </w:r>
      <w:proofErr w:type="gramEnd"/>
      <w:r w:rsidRPr="00112D1D">
        <w:rPr>
          <w:rFonts w:eastAsia="Calibri"/>
          <w:kern w:val="2"/>
          <w:szCs w:val="22"/>
          <w:u w:color="000000"/>
          <w:bdr w:val="nil"/>
          <w:lang w:val="en-US"/>
        </w:rPr>
        <w:t xml:space="preserve"> operate safely and effectively in high-risk environments. And with the changing peace and security landscape in the Arab region, the demand for Arab peacekeepers is likely to rise now and in the foreseeable future. Therefore, this project will contribute to building African and Arab peacekeeping capacities to ensure that they perform their functions with the highest levels of professionalism. The project will also support the prevention of sexual exploitation and abuse in peacekeeping operations by providing the necessary trainings to African and Arab peacekeepers. </w:t>
      </w:r>
    </w:p>
    <w:p w14:paraId="03E5321D" w14:textId="77777777" w:rsidR="00112D1D" w:rsidRPr="00112D1D" w:rsidRDefault="00112D1D" w:rsidP="00C55EFA">
      <w:pPr>
        <w:numPr>
          <w:ilvl w:val="0"/>
          <w:numId w:val="8"/>
        </w:numPr>
        <w:tabs>
          <w:tab w:val="clear" w:pos="720"/>
          <w:tab w:val="num" w:pos="426"/>
        </w:tabs>
        <w:spacing w:before="240" w:after="120"/>
        <w:ind w:left="0" w:firstLine="0"/>
        <w:rPr>
          <w:rFonts w:eastAsia="Calibri"/>
          <w:kern w:val="2"/>
          <w:szCs w:val="22"/>
          <w:u w:color="000000"/>
          <w:bdr w:val="nil"/>
          <w:lang w:val="en-US"/>
        </w:rPr>
      </w:pPr>
      <w:r w:rsidRPr="00112D1D">
        <w:rPr>
          <w:rFonts w:eastAsia="Calibri"/>
          <w:kern w:val="2"/>
          <w:szCs w:val="22"/>
          <w:u w:color="000000"/>
          <w:bdr w:val="nil"/>
          <w:lang w:val="en-US"/>
        </w:rPr>
        <w:t>The project will facilitate cooperation with international and regional partners, including the UN Department of Peacekeeping Operations (UNDPKO) and the Integrated Training Service (ITS) (or the AU) to organize one training/workshop</w:t>
      </w:r>
      <w:r w:rsidR="009449FC">
        <w:rPr>
          <w:rFonts w:eastAsia="Calibri"/>
          <w:kern w:val="2"/>
          <w:szCs w:val="22"/>
          <w:u w:color="000000"/>
          <w:bdr w:val="nil"/>
          <w:lang w:val="en-US"/>
        </w:rPr>
        <w:t xml:space="preserve"> to respond to emerging training needs</w:t>
      </w:r>
      <w:r w:rsidRPr="00112D1D">
        <w:rPr>
          <w:rFonts w:eastAsia="Calibri"/>
          <w:kern w:val="2"/>
          <w:szCs w:val="22"/>
          <w:u w:color="000000"/>
          <w:bdr w:val="nil"/>
          <w:lang w:val="en-US"/>
        </w:rPr>
        <w:t>. In addition, the project will facilitate CCCPA’s contribution in support of the full operationalization of the African Peace and Security Architecture (APSA).</w:t>
      </w:r>
    </w:p>
    <w:p w14:paraId="0AC044C6" w14:textId="77777777" w:rsidR="00721880" w:rsidRPr="004D1FCA" w:rsidRDefault="00721880" w:rsidP="00721880">
      <w:pPr>
        <w:rPr>
          <w:szCs w:val="22"/>
        </w:rPr>
      </w:pPr>
      <w:r w:rsidRPr="004D1FCA">
        <w:rPr>
          <w:szCs w:val="22"/>
          <w:u w:val="single"/>
        </w:rPr>
        <w:t>Activities</w:t>
      </w:r>
      <w:r w:rsidRPr="004D1FCA">
        <w:rPr>
          <w:szCs w:val="22"/>
        </w:rPr>
        <w:t xml:space="preserve">: </w:t>
      </w:r>
    </w:p>
    <w:p w14:paraId="0D1B294A" w14:textId="77777777" w:rsidR="00721880" w:rsidRPr="004D1FCA" w:rsidRDefault="00721880" w:rsidP="00395A22">
      <w:pPr>
        <w:pStyle w:val="ListParagraph"/>
        <w:numPr>
          <w:ilvl w:val="0"/>
          <w:numId w:val="5"/>
        </w:numPr>
        <w:spacing w:after="0"/>
        <w:contextualSpacing/>
        <w:jc w:val="left"/>
        <w:rPr>
          <w:szCs w:val="22"/>
        </w:rPr>
      </w:pPr>
      <w:r w:rsidRPr="004D1FCA">
        <w:rPr>
          <w:szCs w:val="22"/>
        </w:rPr>
        <w:t>1</w:t>
      </w:r>
      <w:r w:rsidR="00395A22">
        <w:rPr>
          <w:szCs w:val="22"/>
        </w:rPr>
        <w:t>1</w:t>
      </w:r>
      <w:r w:rsidRPr="004D1FCA">
        <w:rPr>
          <w:szCs w:val="22"/>
        </w:rPr>
        <w:t xml:space="preserve"> trainings, targeting 500 trainees:</w:t>
      </w:r>
    </w:p>
    <w:p w14:paraId="660BA8B0" w14:textId="77777777" w:rsidR="00721880" w:rsidRPr="004D1FCA" w:rsidRDefault="00721880" w:rsidP="00721880">
      <w:pPr>
        <w:pStyle w:val="ListParagraph"/>
        <w:numPr>
          <w:ilvl w:val="1"/>
          <w:numId w:val="5"/>
        </w:numPr>
        <w:spacing w:after="0"/>
        <w:contextualSpacing/>
        <w:jc w:val="left"/>
        <w:rPr>
          <w:szCs w:val="22"/>
        </w:rPr>
      </w:pPr>
      <w:r w:rsidRPr="004D1FCA">
        <w:rPr>
          <w:szCs w:val="22"/>
        </w:rPr>
        <w:t xml:space="preserve">10 pre-deployment and/or in-mission training for UN/AU peacekeeping missions, including on preventing sexual exploitation and </w:t>
      </w:r>
      <w:proofErr w:type="gramStart"/>
      <w:r w:rsidRPr="004D1FCA">
        <w:rPr>
          <w:szCs w:val="22"/>
        </w:rPr>
        <w:t>abuse;</w:t>
      </w:r>
      <w:proofErr w:type="gramEnd"/>
    </w:p>
    <w:p w14:paraId="6853599A" w14:textId="77777777" w:rsidR="00721880" w:rsidRPr="004D1FCA" w:rsidRDefault="00721880" w:rsidP="00721880">
      <w:pPr>
        <w:pStyle w:val="ListParagraph"/>
        <w:numPr>
          <w:ilvl w:val="1"/>
          <w:numId w:val="5"/>
        </w:numPr>
        <w:spacing w:after="0"/>
        <w:contextualSpacing/>
        <w:jc w:val="left"/>
        <w:rPr>
          <w:szCs w:val="22"/>
        </w:rPr>
      </w:pPr>
      <w:r w:rsidRPr="004D1FCA">
        <w:rPr>
          <w:szCs w:val="22"/>
        </w:rPr>
        <w:t>1 specialized peacekeeping training/workshop, in partnership</w:t>
      </w:r>
      <w:r w:rsidR="00C15461" w:rsidRPr="004D1FCA">
        <w:rPr>
          <w:szCs w:val="22"/>
        </w:rPr>
        <w:t xml:space="preserve"> </w:t>
      </w:r>
      <w:r w:rsidRPr="004D1FCA">
        <w:rPr>
          <w:szCs w:val="22"/>
        </w:rPr>
        <w:t>with the UN and/or the AU (such as protection of civilians, most notably women</w:t>
      </w:r>
      <w:r w:rsidR="00C15461" w:rsidRPr="004D1FCA">
        <w:rPr>
          <w:szCs w:val="22"/>
        </w:rPr>
        <w:t xml:space="preserve"> </w:t>
      </w:r>
      <w:r w:rsidRPr="004D1FCA">
        <w:rPr>
          <w:szCs w:val="22"/>
        </w:rPr>
        <w:t>and children).</w:t>
      </w:r>
    </w:p>
    <w:p w14:paraId="60A157D6" w14:textId="77777777" w:rsidR="00721880" w:rsidRPr="004D1FCA" w:rsidRDefault="00721880" w:rsidP="003D4028">
      <w:pPr>
        <w:pStyle w:val="ListParagraph"/>
        <w:numPr>
          <w:ilvl w:val="0"/>
          <w:numId w:val="5"/>
        </w:numPr>
        <w:spacing w:after="240"/>
        <w:contextualSpacing/>
        <w:rPr>
          <w:szCs w:val="22"/>
        </w:rPr>
      </w:pPr>
      <w:r w:rsidRPr="004D1FCA">
        <w:rPr>
          <w:szCs w:val="22"/>
        </w:rPr>
        <w:t>1 international/regional workshop on peacekeeping as a tool of sustaining peace.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DE1152" w:rsidRPr="004D1FCA" w14:paraId="0F019CF8" w14:textId="77777777" w:rsidTr="00DE1152">
        <w:tc>
          <w:tcPr>
            <w:tcW w:w="9350" w:type="dxa"/>
          </w:tcPr>
          <w:p w14:paraId="28B3A65A" w14:textId="77777777" w:rsidR="00DE1152" w:rsidRPr="004D1FCA" w:rsidRDefault="00DE1152" w:rsidP="00587D37">
            <w:pPr>
              <w:pBdr>
                <w:bottom w:val="single" w:sz="4" w:space="1" w:color="auto"/>
              </w:pBdr>
              <w:rPr>
                <w:b/>
                <w:i/>
                <w:iCs/>
                <w:color w:val="215868"/>
                <w:szCs w:val="22"/>
              </w:rPr>
            </w:pPr>
            <w:r w:rsidRPr="004D1FCA">
              <w:rPr>
                <w:b/>
                <w:i/>
                <w:iCs/>
                <w:color w:val="215868"/>
                <w:szCs w:val="22"/>
              </w:rPr>
              <w:t xml:space="preserve">Output </w:t>
            </w:r>
            <w:r w:rsidR="00587D37">
              <w:rPr>
                <w:b/>
                <w:i/>
                <w:iCs/>
                <w:color w:val="215868"/>
                <w:szCs w:val="22"/>
              </w:rPr>
              <w:t>3</w:t>
            </w:r>
            <w:r w:rsidRPr="004D1FCA">
              <w:rPr>
                <w:b/>
                <w:i/>
                <w:iCs/>
                <w:color w:val="215868"/>
                <w:szCs w:val="22"/>
              </w:rPr>
              <w:t xml:space="preserve">: </w:t>
            </w:r>
            <w:r w:rsidR="00347DF1" w:rsidRPr="00347DF1">
              <w:rPr>
                <w:i/>
                <w:iCs/>
                <w:spacing w:val="-4"/>
                <w:szCs w:val="22"/>
              </w:rPr>
              <w:t>•</w:t>
            </w:r>
            <w:r w:rsidR="00347DF1" w:rsidRPr="00347DF1">
              <w:rPr>
                <w:i/>
                <w:iCs/>
                <w:spacing w:val="-4"/>
                <w:szCs w:val="22"/>
              </w:rPr>
              <w:tab/>
              <w:t xml:space="preserve">Enhancing African and Arab capacities in </w:t>
            </w:r>
            <w:proofErr w:type="spellStart"/>
            <w:r w:rsidR="00347DF1" w:rsidRPr="00347DF1">
              <w:rPr>
                <w:i/>
                <w:iCs/>
                <w:spacing w:val="-4"/>
                <w:szCs w:val="22"/>
              </w:rPr>
              <w:t>peacemaking</w:t>
            </w:r>
            <w:proofErr w:type="spellEnd"/>
            <w:r w:rsidR="00347DF1" w:rsidRPr="00347DF1">
              <w:rPr>
                <w:i/>
                <w:iCs/>
                <w:spacing w:val="-4"/>
                <w:szCs w:val="22"/>
              </w:rPr>
              <w:t xml:space="preserve">, peacebuilding and the implementation of the women, </w:t>
            </w:r>
            <w:proofErr w:type="gramStart"/>
            <w:r w:rsidR="00347DF1" w:rsidRPr="00347DF1">
              <w:rPr>
                <w:i/>
                <w:iCs/>
                <w:spacing w:val="-4"/>
                <w:szCs w:val="22"/>
              </w:rPr>
              <w:t>peace</w:t>
            </w:r>
            <w:proofErr w:type="gramEnd"/>
            <w:r w:rsidR="00347DF1" w:rsidRPr="00347DF1">
              <w:rPr>
                <w:i/>
                <w:iCs/>
                <w:spacing w:val="-4"/>
                <w:szCs w:val="22"/>
              </w:rPr>
              <w:t xml:space="preserve"> and security agenda</w:t>
            </w:r>
          </w:p>
        </w:tc>
      </w:tr>
      <w:tr w:rsidR="00DE1152" w:rsidRPr="004D1FCA" w14:paraId="258FD5CC" w14:textId="77777777" w:rsidTr="00DE1152">
        <w:tc>
          <w:tcPr>
            <w:tcW w:w="9350" w:type="dxa"/>
          </w:tcPr>
          <w:p w14:paraId="4BEF9A81" w14:textId="77777777" w:rsidR="00DE1152" w:rsidRPr="004D1FCA" w:rsidRDefault="00DE1152" w:rsidP="00587D37">
            <w:pPr>
              <w:pBdr>
                <w:bottom w:val="single" w:sz="4" w:space="1" w:color="auto"/>
              </w:pBdr>
              <w:rPr>
                <w:b/>
                <w:bCs/>
                <w:i/>
                <w:iCs/>
                <w:color w:val="215868"/>
                <w:szCs w:val="22"/>
              </w:rPr>
            </w:pPr>
            <w:r w:rsidRPr="004D1FCA">
              <w:rPr>
                <w:b/>
                <w:bCs/>
                <w:i/>
                <w:iCs/>
                <w:color w:val="215868"/>
                <w:szCs w:val="22"/>
              </w:rPr>
              <w:t xml:space="preserve">Activity </w:t>
            </w:r>
            <w:r w:rsidR="00587D37">
              <w:rPr>
                <w:b/>
                <w:bCs/>
                <w:i/>
                <w:iCs/>
                <w:color w:val="215868"/>
                <w:szCs w:val="22"/>
              </w:rPr>
              <w:t>3</w:t>
            </w:r>
            <w:r w:rsidRPr="004D1FCA">
              <w:rPr>
                <w:b/>
                <w:bCs/>
                <w:i/>
                <w:iCs/>
                <w:color w:val="215868"/>
                <w:szCs w:val="22"/>
              </w:rPr>
              <w:t xml:space="preserve">.1: Needs assessment is conducted; training methodology, framework, toolkit, </w:t>
            </w:r>
            <w:proofErr w:type="gramStart"/>
            <w:r w:rsidRPr="004D1FCA">
              <w:rPr>
                <w:b/>
                <w:bCs/>
                <w:i/>
                <w:iCs/>
                <w:color w:val="215868"/>
                <w:szCs w:val="22"/>
              </w:rPr>
              <w:t>curricula</w:t>
            </w:r>
            <w:proofErr w:type="gramEnd"/>
            <w:r w:rsidRPr="004D1FCA">
              <w:rPr>
                <w:b/>
                <w:bCs/>
                <w:i/>
                <w:iCs/>
                <w:color w:val="215868"/>
                <w:szCs w:val="22"/>
              </w:rPr>
              <w:t xml:space="preserve"> and partnerships are developed</w:t>
            </w:r>
            <w:r w:rsidR="00540088" w:rsidRPr="004D1FCA">
              <w:rPr>
                <w:b/>
                <w:bCs/>
                <w:i/>
                <w:iCs/>
                <w:color w:val="215868"/>
                <w:szCs w:val="22"/>
              </w:rPr>
              <w:t>/upgraded</w:t>
            </w:r>
          </w:p>
          <w:p w14:paraId="42071A7C" w14:textId="77777777" w:rsidR="00DE1152" w:rsidRPr="004D1FCA" w:rsidRDefault="00DE1152" w:rsidP="009E00B7">
            <w:pPr>
              <w:pBdr>
                <w:bottom w:val="single" w:sz="4" w:space="1" w:color="auto"/>
              </w:pBdr>
              <w:rPr>
                <w:b/>
                <w:bCs/>
                <w:i/>
                <w:iCs/>
                <w:color w:val="215868"/>
                <w:szCs w:val="22"/>
              </w:rPr>
            </w:pPr>
            <w:r w:rsidRPr="004D1FCA">
              <w:rPr>
                <w:b/>
                <w:bCs/>
                <w:i/>
                <w:iCs/>
                <w:color w:val="215868"/>
                <w:szCs w:val="22"/>
              </w:rPr>
              <w:t xml:space="preserve">Activity </w:t>
            </w:r>
            <w:r w:rsidR="00587D37">
              <w:rPr>
                <w:b/>
                <w:bCs/>
                <w:i/>
                <w:iCs/>
                <w:color w:val="215868"/>
                <w:szCs w:val="22"/>
              </w:rPr>
              <w:t>3</w:t>
            </w:r>
            <w:r w:rsidRPr="004D1FCA">
              <w:rPr>
                <w:b/>
                <w:bCs/>
                <w:i/>
                <w:iCs/>
                <w:color w:val="215868"/>
                <w:szCs w:val="22"/>
              </w:rPr>
              <w:t>.2: Workshops and trainings in the areas of Conflict Prevention and Resolution</w:t>
            </w:r>
            <w:r w:rsidR="003D4028">
              <w:rPr>
                <w:b/>
                <w:bCs/>
                <w:i/>
                <w:iCs/>
                <w:color w:val="215868"/>
                <w:szCs w:val="22"/>
              </w:rPr>
              <w:t xml:space="preserve">, </w:t>
            </w:r>
            <w:r w:rsidR="00B445F7">
              <w:rPr>
                <w:b/>
                <w:bCs/>
                <w:i/>
                <w:iCs/>
                <w:color w:val="215868"/>
                <w:szCs w:val="22"/>
              </w:rPr>
              <w:t>Peacebuilding</w:t>
            </w:r>
            <w:r w:rsidR="003D4028">
              <w:rPr>
                <w:b/>
                <w:bCs/>
                <w:i/>
                <w:iCs/>
                <w:color w:val="215868"/>
                <w:szCs w:val="22"/>
              </w:rPr>
              <w:t xml:space="preserve"> and the Implementation of the </w:t>
            </w:r>
            <w:r w:rsidR="009E00B7">
              <w:rPr>
                <w:b/>
                <w:bCs/>
                <w:i/>
                <w:iCs/>
                <w:color w:val="215868"/>
                <w:szCs w:val="22"/>
              </w:rPr>
              <w:t>W</w:t>
            </w:r>
            <w:r w:rsidR="003D4028">
              <w:rPr>
                <w:b/>
                <w:bCs/>
                <w:i/>
                <w:iCs/>
                <w:color w:val="215868"/>
                <w:szCs w:val="22"/>
              </w:rPr>
              <w:t xml:space="preserve">omen, </w:t>
            </w:r>
            <w:r w:rsidR="009E00B7">
              <w:rPr>
                <w:b/>
                <w:bCs/>
                <w:i/>
                <w:iCs/>
                <w:color w:val="215868"/>
                <w:szCs w:val="22"/>
              </w:rPr>
              <w:t>P</w:t>
            </w:r>
            <w:r w:rsidR="003D4028">
              <w:rPr>
                <w:b/>
                <w:bCs/>
                <w:i/>
                <w:iCs/>
                <w:color w:val="215868"/>
                <w:szCs w:val="22"/>
              </w:rPr>
              <w:t xml:space="preserve">eace and </w:t>
            </w:r>
            <w:r w:rsidR="009E00B7">
              <w:rPr>
                <w:b/>
                <w:bCs/>
                <w:i/>
                <w:iCs/>
                <w:color w:val="215868"/>
                <w:szCs w:val="22"/>
              </w:rPr>
              <w:t>S</w:t>
            </w:r>
            <w:r w:rsidR="003D4028">
              <w:rPr>
                <w:b/>
                <w:bCs/>
                <w:i/>
                <w:iCs/>
                <w:color w:val="215868"/>
                <w:szCs w:val="22"/>
              </w:rPr>
              <w:t>ecurity agenda</w:t>
            </w:r>
          </w:p>
        </w:tc>
      </w:tr>
    </w:tbl>
    <w:p w14:paraId="1A09C948" w14:textId="77777777" w:rsidR="00B34527" w:rsidRDefault="00B34527" w:rsidP="00C55EFA">
      <w:pPr>
        <w:pStyle w:val="Body"/>
        <w:numPr>
          <w:ilvl w:val="0"/>
          <w:numId w:val="8"/>
        </w:numPr>
        <w:tabs>
          <w:tab w:val="clear" w:pos="720"/>
          <w:tab w:val="num" w:pos="426"/>
        </w:tabs>
        <w:spacing w:before="120"/>
        <w:ind w:left="0" w:right="-179" w:firstLine="0"/>
        <w:rPr>
          <w:rFonts w:ascii="Arial" w:hAnsi="Arial" w:cs="Arial"/>
          <w:color w:val="auto"/>
          <w:sz w:val="22"/>
          <w:szCs w:val="22"/>
        </w:rPr>
      </w:pPr>
      <w:r w:rsidRPr="00D67828">
        <w:rPr>
          <w:rFonts w:ascii="Arial" w:hAnsi="Arial" w:cs="Arial"/>
          <w:color w:val="auto"/>
          <w:sz w:val="22"/>
          <w:szCs w:val="22"/>
        </w:rPr>
        <w:t>This project will respond to this growing need by capacitating African and Arab stakeholders on the regional and national levels on areas of early warning / early response, crisis management and dialogue, negotiation and mediation</w:t>
      </w:r>
      <w:r w:rsidR="00EE504E">
        <w:rPr>
          <w:rFonts w:ascii="Arial" w:hAnsi="Arial" w:cs="Arial"/>
          <w:color w:val="auto"/>
          <w:sz w:val="22"/>
          <w:szCs w:val="22"/>
        </w:rPr>
        <w:t>, and peacebuilding</w:t>
      </w:r>
      <w:r w:rsidRPr="00D67828">
        <w:rPr>
          <w:rFonts w:ascii="Arial" w:hAnsi="Arial" w:cs="Arial"/>
          <w:color w:val="auto"/>
          <w:sz w:val="22"/>
          <w:szCs w:val="22"/>
        </w:rPr>
        <w:t xml:space="preserve">. Through trainings/workshops, organized with international and regional partners, CCCPA will contribute to enhancing tools of conflict prevention </w:t>
      </w:r>
      <w:r w:rsidRPr="00D67828">
        <w:rPr>
          <w:rFonts w:ascii="Arial" w:hAnsi="Arial" w:cs="Arial"/>
          <w:color w:val="auto"/>
          <w:sz w:val="22"/>
          <w:szCs w:val="22"/>
        </w:rPr>
        <w:lastRenderedPageBreak/>
        <w:t xml:space="preserve">and sustaining peace. </w:t>
      </w:r>
    </w:p>
    <w:p w14:paraId="047B7E4A" w14:textId="77777777" w:rsidR="00CF024B" w:rsidRPr="004D1FCA" w:rsidRDefault="00CF024B" w:rsidP="00C55EFA">
      <w:pPr>
        <w:pStyle w:val="Body"/>
        <w:numPr>
          <w:ilvl w:val="0"/>
          <w:numId w:val="8"/>
        </w:numPr>
        <w:tabs>
          <w:tab w:val="clear" w:pos="720"/>
          <w:tab w:val="num" w:pos="426"/>
        </w:tabs>
        <w:spacing w:before="120"/>
        <w:ind w:left="0" w:right="-179" w:firstLine="0"/>
        <w:rPr>
          <w:rFonts w:ascii="Arial" w:hAnsi="Arial" w:cs="Arial"/>
          <w:color w:val="auto"/>
          <w:sz w:val="22"/>
          <w:szCs w:val="22"/>
        </w:rPr>
      </w:pPr>
      <w:r w:rsidRPr="004D1FCA">
        <w:rPr>
          <w:rFonts w:ascii="Arial" w:hAnsi="Arial" w:cs="Arial"/>
          <w:color w:val="auto"/>
          <w:sz w:val="22"/>
          <w:szCs w:val="22"/>
        </w:rPr>
        <w:t>Th</w:t>
      </w:r>
      <w:r w:rsidR="009449FC">
        <w:rPr>
          <w:rFonts w:ascii="Arial" w:hAnsi="Arial" w:cs="Arial"/>
          <w:color w:val="auto"/>
          <w:sz w:val="22"/>
          <w:szCs w:val="22"/>
        </w:rPr>
        <w:t>e</w:t>
      </w:r>
      <w:r w:rsidRPr="004D1FCA">
        <w:rPr>
          <w:rFonts w:ascii="Arial" w:hAnsi="Arial" w:cs="Arial"/>
          <w:color w:val="auto"/>
          <w:sz w:val="22"/>
          <w:szCs w:val="22"/>
        </w:rPr>
        <w:t xml:space="preserve"> project will </w:t>
      </w:r>
      <w:r w:rsidR="009449FC">
        <w:rPr>
          <w:rFonts w:ascii="Arial" w:hAnsi="Arial" w:cs="Arial"/>
          <w:color w:val="auto"/>
          <w:sz w:val="22"/>
          <w:szCs w:val="22"/>
        </w:rPr>
        <w:t xml:space="preserve">also </w:t>
      </w:r>
      <w:r w:rsidRPr="004D1FCA">
        <w:rPr>
          <w:rFonts w:ascii="Arial" w:hAnsi="Arial" w:cs="Arial"/>
          <w:color w:val="auto"/>
          <w:sz w:val="22"/>
          <w:szCs w:val="22"/>
        </w:rPr>
        <w:t xml:space="preserve">seek to enhance women’s protection and participation in the full spectrum of peace engagements in conflict and post-conflict situations in Africa and the Arab world. This will be achieved by means of building Arab and African capacities on women, peace and security and gender mainstreaming in peacemaking, peacekeeping, and peacebuilding. </w:t>
      </w:r>
    </w:p>
    <w:p w14:paraId="10A89A07" w14:textId="77777777" w:rsidR="00B34527" w:rsidRPr="004D1FCA" w:rsidRDefault="00B34527" w:rsidP="007F4546">
      <w:pPr>
        <w:keepNext/>
        <w:spacing w:before="120"/>
        <w:rPr>
          <w:szCs w:val="22"/>
          <w:u w:val="single"/>
        </w:rPr>
      </w:pPr>
      <w:r w:rsidRPr="004D1FCA">
        <w:rPr>
          <w:szCs w:val="22"/>
          <w:u w:val="single"/>
        </w:rPr>
        <w:t>Activities:</w:t>
      </w:r>
    </w:p>
    <w:p w14:paraId="2F29BA69" w14:textId="77777777" w:rsidR="00CF024B" w:rsidRPr="003F7565" w:rsidRDefault="000A59CF" w:rsidP="009E00B7">
      <w:pPr>
        <w:numPr>
          <w:ilvl w:val="0"/>
          <w:numId w:val="7"/>
        </w:numPr>
        <w:shd w:val="clear" w:color="auto" w:fill="FFFFFF"/>
        <w:spacing w:after="240"/>
        <w:rPr>
          <w:rFonts w:cs="Arial"/>
          <w:szCs w:val="22"/>
        </w:rPr>
      </w:pPr>
      <w:r>
        <w:rPr>
          <w:rFonts w:cs="Arial"/>
          <w:szCs w:val="22"/>
        </w:rPr>
        <w:t>3</w:t>
      </w:r>
      <w:r w:rsidR="00B34527" w:rsidRPr="004D1FCA">
        <w:rPr>
          <w:rFonts w:cs="Arial"/>
          <w:szCs w:val="22"/>
        </w:rPr>
        <w:t xml:space="preserve"> training</w:t>
      </w:r>
      <w:r w:rsidR="00CF024B">
        <w:rPr>
          <w:rFonts w:cs="Arial"/>
          <w:szCs w:val="22"/>
        </w:rPr>
        <w:t>s</w:t>
      </w:r>
      <w:r w:rsidR="00B34527" w:rsidRPr="004D1FCA">
        <w:rPr>
          <w:rFonts w:cs="Arial"/>
          <w:szCs w:val="22"/>
        </w:rPr>
        <w:t xml:space="preserve"> /workshops targeting </w:t>
      </w:r>
      <w:r>
        <w:rPr>
          <w:rFonts w:cs="Arial"/>
          <w:szCs w:val="22"/>
        </w:rPr>
        <w:t>45</w:t>
      </w:r>
      <w:r w:rsidR="00A40D6D">
        <w:rPr>
          <w:rFonts w:cs="Arial"/>
          <w:szCs w:val="22"/>
        </w:rPr>
        <w:t xml:space="preserve"> </w:t>
      </w:r>
      <w:r w:rsidR="00B34527" w:rsidRPr="004D1FCA">
        <w:rPr>
          <w:rFonts w:cs="Arial"/>
          <w:szCs w:val="22"/>
        </w:rPr>
        <w:t xml:space="preserve">African </w:t>
      </w:r>
      <w:r w:rsidR="00A40D6D">
        <w:rPr>
          <w:rFonts w:cs="Arial"/>
          <w:szCs w:val="22"/>
        </w:rPr>
        <w:t xml:space="preserve">and Arab </w:t>
      </w:r>
      <w:r w:rsidR="00B34527" w:rsidRPr="004D1FCA">
        <w:rPr>
          <w:rFonts w:cs="Arial"/>
          <w:szCs w:val="22"/>
        </w:rPr>
        <w:t>officials</w:t>
      </w:r>
      <w:r w:rsidR="009449FC">
        <w:rPr>
          <w:rFonts w:cs="Arial"/>
          <w:szCs w:val="22"/>
        </w:rPr>
        <w:t xml:space="preserve"> </w:t>
      </w:r>
      <w:r>
        <w:rPr>
          <w:rFonts w:cs="Arial"/>
          <w:szCs w:val="22"/>
        </w:rPr>
        <w:t xml:space="preserve">on </w:t>
      </w:r>
      <w:r w:rsidR="00B34527" w:rsidRPr="004D1FCA">
        <w:rPr>
          <w:rFonts w:cs="Arial"/>
          <w:szCs w:val="22"/>
        </w:rPr>
        <w:t xml:space="preserve">conflict prevention and resolution, </w:t>
      </w:r>
      <w:r>
        <w:rPr>
          <w:szCs w:val="22"/>
        </w:rPr>
        <w:t>and</w:t>
      </w:r>
      <w:r w:rsidR="00CF024B">
        <w:rPr>
          <w:szCs w:val="22"/>
        </w:rPr>
        <w:t xml:space="preserve"> the implementation of the </w:t>
      </w:r>
      <w:r w:rsidR="00CF024B" w:rsidRPr="004D1FCA">
        <w:rPr>
          <w:szCs w:val="22"/>
        </w:rPr>
        <w:t xml:space="preserve">women, </w:t>
      </w:r>
      <w:proofErr w:type="gramStart"/>
      <w:r w:rsidR="00CF024B" w:rsidRPr="004D1FCA">
        <w:rPr>
          <w:szCs w:val="22"/>
        </w:rPr>
        <w:t>peace</w:t>
      </w:r>
      <w:proofErr w:type="gramEnd"/>
      <w:r w:rsidR="00CF024B" w:rsidRPr="004D1FCA">
        <w:rPr>
          <w:szCs w:val="22"/>
        </w:rPr>
        <w:t xml:space="preserve"> and security </w:t>
      </w:r>
      <w:r w:rsidR="00CF024B">
        <w:rPr>
          <w:szCs w:val="22"/>
        </w:rPr>
        <w:t xml:space="preserve">agenda, including </w:t>
      </w:r>
      <w:r w:rsidR="00CF024B" w:rsidRPr="004D1FCA">
        <w:rPr>
          <w:szCs w:val="22"/>
        </w:rPr>
        <w:t xml:space="preserve">gender mainstreaming in </w:t>
      </w:r>
      <w:proofErr w:type="spellStart"/>
      <w:r w:rsidR="00CF024B" w:rsidRPr="004D1FCA">
        <w:rPr>
          <w:szCs w:val="22"/>
        </w:rPr>
        <w:t>peacemaking</w:t>
      </w:r>
      <w:proofErr w:type="spellEnd"/>
      <w:r w:rsidR="00CF024B" w:rsidRPr="004D1FCA">
        <w:rPr>
          <w:szCs w:val="22"/>
        </w:rPr>
        <w:t>, peacekeeping, and peacebuilding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3F7565" w:rsidRPr="00D46324" w14:paraId="4F88578E" w14:textId="77777777" w:rsidTr="00EB7B09">
        <w:tc>
          <w:tcPr>
            <w:tcW w:w="9350" w:type="dxa"/>
          </w:tcPr>
          <w:p w14:paraId="6EE12D00" w14:textId="77777777" w:rsidR="003F7565" w:rsidRPr="00D46324" w:rsidRDefault="003F7565" w:rsidP="003F7565">
            <w:pPr>
              <w:pBdr>
                <w:bottom w:val="single" w:sz="4" w:space="1" w:color="auto"/>
              </w:pBdr>
              <w:rPr>
                <w:b/>
                <w:i/>
                <w:iCs/>
                <w:color w:val="215868"/>
              </w:rPr>
            </w:pPr>
            <w:r w:rsidRPr="00D46324">
              <w:rPr>
                <w:b/>
                <w:i/>
                <w:iCs/>
                <w:color w:val="215868"/>
              </w:rPr>
              <w:t xml:space="preserve">Output 4:  </w:t>
            </w:r>
            <w:r w:rsidRPr="00D46324">
              <w:rPr>
                <w:i/>
                <w:iCs/>
                <w:spacing w:val="-4"/>
                <w:szCs w:val="22"/>
              </w:rPr>
              <w:t>Enhanced African capacities in combating human trafficking and smuggling of migrants</w:t>
            </w:r>
          </w:p>
        </w:tc>
      </w:tr>
      <w:tr w:rsidR="003F7565" w:rsidRPr="00D46324" w14:paraId="051B1F0D" w14:textId="77777777" w:rsidTr="00EB7B09">
        <w:tc>
          <w:tcPr>
            <w:tcW w:w="9350" w:type="dxa"/>
          </w:tcPr>
          <w:p w14:paraId="3C93B47C" w14:textId="77777777" w:rsidR="003F7565" w:rsidRPr="00D46324" w:rsidRDefault="003F7565" w:rsidP="003F7565">
            <w:pPr>
              <w:pBdr>
                <w:bottom w:val="single" w:sz="4" w:space="1" w:color="auto"/>
              </w:pBdr>
              <w:rPr>
                <w:b/>
                <w:bCs/>
                <w:i/>
                <w:iCs/>
                <w:color w:val="215868"/>
              </w:rPr>
            </w:pPr>
            <w:r w:rsidRPr="00D46324">
              <w:rPr>
                <w:b/>
                <w:bCs/>
                <w:i/>
                <w:iCs/>
                <w:color w:val="215868"/>
              </w:rPr>
              <w:t xml:space="preserve">Activity 4.1: Needs assessment is </w:t>
            </w:r>
            <w:r w:rsidR="00674B77" w:rsidRPr="00D46324">
              <w:rPr>
                <w:b/>
                <w:bCs/>
                <w:i/>
                <w:iCs/>
                <w:color w:val="215868"/>
              </w:rPr>
              <w:t>updated</w:t>
            </w:r>
            <w:r w:rsidRPr="00D46324">
              <w:rPr>
                <w:b/>
                <w:bCs/>
                <w:i/>
                <w:iCs/>
                <w:color w:val="215868"/>
              </w:rPr>
              <w:t xml:space="preserve">; training methodology, framework, toolkit, </w:t>
            </w:r>
            <w:proofErr w:type="gramStart"/>
            <w:r w:rsidRPr="00D46324">
              <w:rPr>
                <w:b/>
                <w:bCs/>
                <w:i/>
                <w:iCs/>
                <w:color w:val="215868"/>
              </w:rPr>
              <w:t>curricula</w:t>
            </w:r>
            <w:proofErr w:type="gramEnd"/>
            <w:r w:rsidRPr="00D46324">
              <w:rPr>
                <w:b/>
                <w:bCs/>
                <w:i/>
                <w:iCs/>
                <w:color w:val="215868"/>
              </w:rPr>
              <w:t xml:space="preserve"> and partnerships are </w:t>
            </w:r>
            <w:r w:rsidR="00674B77" w:rsidRPr="00D46324">
              <w:rPr>
                <w:b/>
                <w:bCs/>
                <w:i/>
                <w:iCs/>
                <w:color w:val="215868"/>
              </w:rPr>
              <w:t>updated</w:t>
            </w:r>
          </w:p>
          <w:p w14:paraId="097FC0FB" w14:textId="77777777" w:rsidR="003F7565" w:rsidRPr="00D46324" w:rsidRDefault="003F7565" w:rsidP="00091B77">
            <w:pPr>
              <w:pBdr>
                <w:bottom w:val="single" w:sz="4" w:space="1" w:color="auto"/>
              </w:pBdr>
              <w:rPr>
                <w:b/>
                <w:bCs/>
                <w:i/>
                <w:iCs/>
                <w:color w:val="215868"/>
              </w:rPr>
            </w:pPr>
            <w:r w:rsidRPr="00D46324">
              <w:rPr>
                <w:b/>
                <w:bCs/>
                <w:i/>
                <w:iCs/>
                <w:color w:val="215868"/>
              </w:rPr>
              <w:t>Activity 4.2: Workshops and trainings in Combating Human Traffic</w:t>
            </w:r>
            <w:r w:rsidR="00091B77" w:rsidRPr="00D46324">
              <w:rPr>
                <w:b/>
                <w:bCs/>
                <w:i/>
                <w:iCs/>
                <w:color w:val="215868"/>
              </w:rPr>
              <w:t>king and Smuggling of Migrants,</w:t>
            </w:r>
          </w:p>
        </w:tc>
      </w:tr>
    </w:tbl>
    <w:p w14:paraId="7C82DC3C" w14:textId="77777777" w:rsidR="00C113BE" w:rsidRPr="002731E0" w:rsidRDefault="003F7565" w:rsidP="002731E0">
      <w:pPr>
        <w:pStyle w:val="Body"/>
        <w:numPr>
          <w:ilvl w:val="0"/>
          <w:numId w:val="8"/>
        </w:numPr>
        <w:tabs>
          <w:tab w:val="clear" w:pos="720"/>
          <w:tab w:val="num" w:pos="426"/>
        </w:tabs>
        <w:spacing w:before="240" w:after="120"/>
        <w:ind w:left="0" w:right="-179" w:firstLine="0"/>
        <w:rPr>
          <w:rFonts w:ascii="Arial" w:hAnsi="Arial" w:cs="Arial"/>
          <w:color w:val="auto"/>
          <w:sz w:val="22"/>
          <w:szCs w:val="22"/>
        </w:rPr>
      </w:pPr>
      <w:r w:rsidRPr="002731E0">
        <w:rPr>
          <w:rFonts w:ascii="Arial" w:hAnsi="Arial" w:cs="Arial"/>
          <w:color w:val="auto"/>
          <w:sz w:val="22"/>
          <w:szCs w:val="22"/>
        </w:rPr>
        <w:t xml:space="preserve">The scale and complexity of the current crisis of forced migration, refugee flows, internal displacement and human trafficking are unprecedented since World War II. This presents countries of origin, </w:t>
      </w:r>
      <w:proofErr w:type="gramStart"/>
      <w:r w:rsidRPr="002731E0">
        <w:rPr>
          <w:rFonts w:ascii="Arial" w:hAnsi="Arial" w:cs="Arial"/>
          <w:color w:val="auto"/>
          <w:sz w:val="22"/>
          <w:szCs w:val="22"/>
        </w:rPr>
        <w:t>transit</w:t>
      </w:r>
      <w:proofErr w:type="gramEnd"/>
      <w:r w:rsidRPr="002731E0">
        <w:rPr>
          <w:rFonts w:ascii="Arial" w:hAnsi="Arial" w:cs="Arial"/>
          <w:color w:val="auto"/>
          <w:sz w:val="22"/>
          <w:szCs w:val="22"/>
        </w:rPr>
        <w:t xml:space="preserve"> and destination with numerous challenges. </w:t>
      </w:r>
      <w:r w:rsidR="008E0E4D" w:rsidRPr="002731E0">
        <w:rPr>
          <w:rFonts w:ascii="Arial" w:hAnsi="Arial" w:cs="Arial"/>
          <w:color w:val="auto"/>
          <w:sz w:val="22"/>
          <w:szCs w:val="22"/>
        </w:rPr>
        <w:t>Africa continues to suffer the most. According to the United Nations Department of Economic and Social Affairs (UN DESA) International Migration Report, there were 36 million African migrants worldwide in 2017.</w:t>
      </w:r>
      <w:r w:rsidR="001F7FEF" w:rsidRPr="002731E0">
        <w:rPr>
          <w:rStyle w:val="FootnoteReference"/>
          <w:rFonts w:cs="Arial"/>
          <w:color w:val="auto"/>
          <w:sz w:val="22"/>
          <w:szCs w:val="22"/>
        </w:rPr>
        <w:footnoteReference w:id="7"/>
      </w:r>
      <w:r w:rsidR="008E0E4D" w:rsidRPr="002731E0">
        <w:rPr>
          <w:rFonts w:ascii="Arial" w:hAnsi="Arial" w:cs="Arial"/>
          <w:color w:val="auto"/>
          <w:sz w:val="22"/>
          <w:szCs w:val="22"/>
        </w:rPr>
        <w:t xml:space="preserve"> </w:t>
      </w:r>
      <w:r w:rsidR="00C113BE" w:rsidRPr="002731E0">
        <w:rPr>
          <w:rFonts w:ascii="Arial" w:hAnsi="Arial" w:cs="Arial"/>
          <w:color w:val="auto"/>
          <w:sz w:val="22"/>
          <w:szCs w:val="22"/>
        </w:rPr>
        <w:t>Seven of the ten countries that now account for more than three quarters of the world’s refugees are African (South Sudan, Somalia, Sudan, The Democratic Republic of the Congo, the Central African Republic and Eritrea).</w:t>
      </w:r>
      <w:r w:rsidR="001F7FEF" w:rsidRPr="002731E0">
        <w:rPr>
          <w:rStyle w:val="FootnoteReference"/>
          <w:rFonts w:cs="Arial"/>
          <w:color w:val="auto"/>
          <w:sz w:val="22"/>
          <w:szCs w:val="22"/>
        </w:rPr>
        <w:footnoteReference w:id="8"/>
      </w:r>
      <w:r w:rsidR="00C113BE" w:rsidRPr="002731E0">
        <w:rPr>
          <w:rFonts w:ascii="Arial" w:hAnsi="Arial" w:cs="Arial"/>
          <w:color w:val="auto"/>
          <w:sz w:val="22"/>
          <w:szCs w:val="22"/>
        </w:rPr>
        <w:t xml:space="preserve"> </w:t>
      </w:r>
      <w:r w:rsidR="008E0E4D" w:rsidRPr="002731E0">
        <w:rPr>
          <w:rFonts w:ascii="Arial" w:hAnsi="Arial" w:cs="Arial"/>
          <w:color w:val="auto"/>
          <w:sz w:val="22"/>
          <w:szCs w:val="22"/>
        </w:rPr>
        <w:t xml:space="preserve">Moreover, 63% of movements across borders took place within the continent. As a result, most African countries, today, are either a source, a transit or a destination for migration, or a combination of the above. </w:t>
      </w:r>
      <w:r w:rsidR="00C113BE" w:rsidRPr="002731E0">
        <w:rPr>
          <w:rFonts w:ascii="Arial" w:hAnsi="Arial" w:cs="Arial"/>
          <w:color w:val="auto"/>
          <w:sz w:val="22"/>
          <w:szCs w:val="22"/>
        </w:rPr>
        <w:t>T</w:t>
      </w:r>
      <w:r w:rsidR="00091B77" w:rsidRPr="002731E0">
        <w:rPr>
          <w:rFonts w:ascii="Arial" w:hAnsi="Arial" w:cs="Arial"/>
          <w:color w:val="auto"/>
          <w:sz w:val="22"/>
          <w:szCs w:val="22"/>
        </w:rPr>
        <w:t xml:space="preserve">he net result of this massive movement of people has been taxing the ability of all countries to provide responses to the security, political, economic, social, and environmental challenges it poses. </w:t>
      </w:r>
    </w:p>
    <w:p w14:paraId="353FBDE8" w14:textId="34DDA3FD" w:rsidR="00C113BE" w:rsidRPr="002731E0" w:rsidRDefault="008E0E4D" w:rsidP="002731E0">
      <w:pPr>
        <w:pStyle w:val="Body"/>
        <w:numPr>
          <w:ilvl w:val="0"/>
          <w:numId w:val="8"/>
        </w:numPr>
        <w:tabs>
          <w:tab w:val="clear" w:pos="720"/>
          <w:tab w:val="num" w:pos="426"/>
        </w:tabs>
        <w:spacing w:before="240" w:after="120"/>
        <w:ind w:left="0" w:right="-179" w:firstLine="0"/>
        <w:rPr>
          <w:rFonts w:ascii="Arial" w:hAnsi="Arial" w:cs="Arial"/>
          <w:color w:val="auto"/>
          <w:sz w:val="22"/>
          <w:szCs w:val="22"/>
        </w:rPr>
      </w:pPr>
      <w:r w:rsidRPr="002731E0">
        <w:rPr>
          <w:rFonts w:ascii="Arial" w:hAnsi="Arial" w:cs="Arial"/>
          <w:color w:val="auto"/>
          <w:sz w:val="22"/>
          <w:szCs w:val="22"/>
        </w:rPr>
        <w:t xml:space="preserve">According to UNHCR 2017 statistics, Africa is </w:t>
      </w:r>
      <w:r w:rsidR="00C113BE" w:rsidRPr="002731E0">
        <w:rPr>
          <w:rFonts w:ascii="Arial" w:hAnsi="Arial" w:cs="Arial"/>
          <w:color w:val="auto"/>
          <w:sz w:val="22"/>
          <w:szCs w:val="22"/>
        </w:rPr>
        <w:t xml:space="preserve">also </w:t>
      </w:r>
      <w:r w:rsidRPr="002731E0">
        <w:rPr>
          <w:rFonts w:ascii="Arial" w:hAnsi="Arial" w:cs="Arial"/>
          <w:color w:val="auto"/>
          <w:sz w:val="22"/>
          <w:szCs w:val="22"/>
        </w:rPr>
        <w:t xml:space="preserve">disproportionately affected by conflict-induced or forced migration, with African refugees constituting 34 % of the global population of concern and three of the top ten refugee accepting countries in the world being in </w:t>
      </w:r>
      <w:proofErr w:type="spellStart"/>
      <w:r w:rsidRPr="002731E0">
        <w:rPr>
          <w:rFonts w:ascii="Arial" w:hAnsi="Arial" w:cs="Arial"/>
          <w:color w:val="auto"/>
          <w:sz w:val="22"/>
          <w:szCs w:val="22"/>
        </w:rPr>
        <w:t>Sub-saharan</w:t>
      </w:r>
      <w:proofErr w:type="spellEnd"/>
      <w:r w:rsidRPr="002731E0">
        <w:rPr>
          <w:rFonts w:ascii="Arial" w:hAnsi="Arial" w:cs="Arial"/>
          <w:color w:val="auto"/>
          <w:sz w:val="22"/>
          <w:szCs w:val="22"/>
        </w:rPr>
        <w:t xml:space="preserve"> Africa; and over 26 percent of the world’s refugees residing in Africa .</w:t>
      </w:r>
      <w:r w:rsidR="001F7FEF" w:rsidRPr="002731E0">
        <w:rPr>
          <w:rStyle w:val="FootnoteReference"/>
          <w:rFonts w:cs="Arial"/>
          <w:color w:val="auto"/>
          <w:sz w:val="22"/>
          <w:szCs w:val="22"/>
        </w:rPr>
        <w:footnoteReference w:id="9"/>
      </w:r>
      <w:r w:rsidR="00C113BE" w:rsidRPr="002731E0">
        <w:rPr>
          <w:rFonts w:ascii="Arial" w:hAnsi="Arial" w:cs="Arial"/>
          <w:color w:val="auto"/>
          <w:sz w:val="22"/>
          <w:szCs w:val="22"/>
        </w:rPr>
        <w:t xml:space="preserve"> </w:t>
      </w:r>
    </w:p>
    <w:p w14:paraId="69654E63" w14:textId="4F8396FF" w:rsidR="007D7640" w:rsidRPr="002731E0" w:rsidRDefault="003B029E" w:rsidP="002731E0">
      <w:pPr>
        <w:pStyle w:val="Body"/>
        <w:numPr>
          <w:ilvl w:val="0"/>
          <w:numId w:val="8"/>
        </w:numPr>
        <w:tabs>
          <w:tab w:val="clear" w:pos="720"/>
          <w:tab w:val="num" w:pos="426"/>
        </w:tabs>
        <w:spacing w:before="240" w:after="120"/>
        <w:ind w:left="0" w:right="-179" w:firstLine="0"/>
        <w:rPr>
          <w:rFonts w:ascii="Arial" w:hAnsi="Arial" w:cs="Arial"/>
          <w:sz w:val="22"/>
          <w:szCs w:val="22"/>
          <w:lang w:eastAsia="ja-JP"/>
        </w:rPr>
      </w:pPr>
      <w:r w:rsidRPr="002731E0">
        <w:rPr>
          <w:rFonts w:ascii="Arial" w:hAnsi="Arial" w:cs="Arial"/>
          <w:color w:val="auto"/>
          <w:sz w:val="22"/>
          <w:szCs w:val="22"/>
        </w:rPr>
        <w:t xml:space="preserve">To combat human trafficking and smuggling </w:t>
      </w:r>
      <w:r w:rsidR="00C67620" w:rsidRPr="002731E0">
        <w:rPr>
          <w:rFonts w:ascii="Arial" w:hAnsi="Arial" w:cs="Arial"/>
          <w:sz w:val="22"/>
          <w:szCs w:val="22"/>
          <w:lang w:eastAsia="ja-JP"/>
        </w:rPr>
        <w:t xml:space="preserve">of migrants in Africa, certain preconditions are needed. First, </w:t>
      </w:r>
      <w:r w:rsidR="00C67620" w:rsidRPr="002731E0">
        <w:rPr>
          <w:rStyle w:val="normaltextrunscx11223994"/>
          <w:rFonts w:ascii="Arial" w:hAnsi="Arial" w:cs="Arial"/>
          <w:sz w:val="22"/>
          <w:szCs w:val="22"/>
        </w:rPr>
        <w:t xml:space="preserve">it is crucial that African countries establish the required legal and institutional frameworks. This includes national legislations and laws, </w:t>
      </w:r>
      <w:proofErr w:type="gramStart"/>
      <w:r w:rsidR="00C67620" w:rsidRPr="002731E0">
        <w:rPr>
          <w:rStyle w:val="normaltextrunscx11223994"/>
          <w:rFonts w:ascii="Arial" w:hAnsi="Arial" w:cs="Arial"/>
          <w:sz w:val="22"/>
          <w:szCs w:val="22"/>
        </w:rPr>
        <w:t>strategies</w:t>
      </w:r>
      <w:proofErr w:type="gramEnd"/>
      <w:r w:rsidR="00C67620" w:rsidRPr="002731E0">
        <w:rPr>
          <w:rStyle w:val="normaltextrunscx11223994"/>
          <w:rFonts w:ascii="Arial" w:hAnsi="Arial" w:cs="Arial"/>
          <w:sz w:val="22"/>
          <w:szCs w:val="22"/>
        </w:rPr>
        <w:t xml:space="preserve"> and action plans to prevent and combat both crimes, protect victims, prosecute perpetrators and allow for regional and international cooperation to effectively manage migration and harness its potential towards increased development. </w:t>
      </w:r>
      <w:r w:rsidR="00C67620" w:rsidRPr="002731E0">
        <w:rPr>
          <w:rFonts w:ascii="Arial" w:hAnsi="Arial" w:cs="Arial"/>
          <w:sz w:val="22"/>
          <w:szCs w:val="22"/>
          <w:lang w:eastAsia="ja-JP"/>
        </w:rPr>
        <w:t>This is an area where many African countries continue to lag behind.</w:t>
      </w:r>
      <w:r w:rsidR="0065284E" w:rsidRPr="002731E0">
        <w:rPr>
          <w:rStyle w:val="FootnoteReference"/>
          <w:rFonts w:cs="Arial"/>
          <w:sz w:val="22"/>
          <w:szCs w:val="22"/>
          <w:lang w:eastAsia="ja-JP"/>
        </w:rPr>
        <w:t xml:space="preserve"> </w:t>
      </w:r>
      <w:r w:rsidR="0065284E" w:rsidRPr="002731E0">
        <w:rPr>
          <w:rStyle w:val="FootnoteReference"/>
          <w:rFonts w:cs="Arial"/>
          <w:sz w:val="22"/>
          <w:szCs w:val="22"/>
          <w:lang w:eastAsia="ja-JP"/>
        </w:rPr>
        <w:footnoteReference w:id="10"/>
      </w:r>
      <w:r w:rsidR="00C67620" w:rsidRPr="002731E0">
        <w:rPr>
          <w:rFonts w:ascii="Arial" w:hAnsi="Arial" w:cs="Arial"/>
          <w:sz w:val="22"/>
          <w:szCs w:val="22"/>
          <w:lang w:eastAsia="ja-JP"/>
        </w:rPr>
        <w:t xml:space="preserve"> </w:t>
      </w:r>
      <w:r w:rsidR="00896A53" w:rsidRPr="002731E0">
        <w:rPr>
          <w:rFonts w:ascii="Arial" w:hAnsi="Arial" w:cs="Arial"/>
          <w:sz w:val="22"/>
          <w:szCs w:val="22"/>
          <w:lang w:eastAsia="ja-JP"/>
        </w:rPr>
        <w:t xml:space="preserve">Second, officials in the African countries (and regional and sub-regional organizations) need to build up their capacities on the different aspects combat this phenomenon, especially given the cross-cutting nature of the phenomenon and the multiple </w:t>
      </w:r>
      <w:proofErr w:type="spellStart"/>
      <w:r w:rsidR="00896A53" w:rsidRPr="002731E0">
        <w:rPr>
          <w:rFonts w:ascii="Arial" w:hAnsi="Arial" w:cs="Arial"/>
          <w:sz w:val="22"/>
          <w:szCs w:val="22"/>
          <w:lang w:eastAsia="ja-JP"/>
        </w:rPr>
        <w:t>agencie</w:t>
      </w:r>
      <w:proofErr w:type="spellEnd"/>
      <w:r w:rsidR="00C67620" w:rsidRPr="002731E0">
        <w:rPr>
          <w:rFonts w:ascii="Arial" w:hAnsi="Arial" w:cs="Arial"/>
          <w:sz w:val="22"/>
          <w:szCs w:val="22"/>
          <w:lang w:eastAsia="ja-JP"/>
        </w:rPr>
        <w:t xml:space="preserve"> </w:t>
      </w:r>
    </w:p>
    <w:p w14:paraId="71853F1F" w14:textId="023AB95E" w:rsidR="00C113BE" w:rsidRPr="00C67620" w:rsidRDefault="00C67620" w:rsidP="00C113BE">
      <w:pPr>
        <w:rPr>
          <w:rFonts w:cs="Arial"/>
          <w:sz w:val="18"/>
          <w:szCs w:val="18"/>
        </w:rPr>
      </w:pPr>
      <w:r w:rsidRPr="009509FA">
        <w:rPr>
          <w:rFonts w:cs="Arial"/>
          <w:szCs w:val="22"/>
          <w:lang w:eastAsia="ja-JP"/>
        </w:rPr>
        <w:t xml:space="preserve">This project leverages Egypt’s unique position and CCCPA’s subject-matter expertise and established network of national, regional and international partners to respond to the growing need for enhancing African capacities to combat human trafficking and smuggling of </w:t>
      </w:r>
      <w:proofErr w:type="spellStart"/>
      <w:r w:rsidRPr="009509FA">
        <w:rPr>
          <w:rFonts w:cs="Arial"/>
          <w:szCs w:val="22"/>
          <w:lang w:eastAsia="ja-JP"/>
        </w:rPr>
        <w:t>migrants</w:t>
      </w:r>
      <w:r w:rsidR="007D7640" w:rsidRPr="009509FA">
        <w:rPr>
          <w:rFonts w:cs="Arial"/>
          <w:szCs w:val="22"/>
          <w:lang w:eastAsia="ja-JP"/>
        </w:rPr>
        <w:t>.</w:t>
      </w:r>
      <w:r w:rsidR="003F7565" w:rsidRPr="009509FA">
        <w:rPr>
          <w:rFonts w:cs="Arial"/>
          <w:color w:val="000000"/>
          <w:szCs w:val="22"/>
          <w:lang w:eastAsia="ja-JP"/>
        </w:rPr>
        <w:t>Through</w:t>
      </w:r>
      <w:proofErr w:type="spellEnd"/>
      <w:r w:rsidR="003F7565" w:rsidRPr="009509FA">
        <w:rPr>
          <w:rFonts w:cs="Arial"/>
          <w:color w:val="000000"/>
          <w:szCs w:val="22"/>
          <w:lang w:eastAsia="ja-JP"/>
        </w:rPr>
        <w:t xml:space="preserve"> </w:t>
      </w:r>
      <w:r w:rsidR="003F7565" w:rsidRPr="009509FA">
        <w:rPr>
          <w:rFonts w:cs="Arial"/>
          <w:color w:val="000000"/>
          <w:szCs w:val="22"/>
          <w:lang w:eastAsia="ja-JP"/>
        </w:rPr>
        <w:lastRenderedPageBreak/>
        <w:t xml:space="preserve">trainings/workshops, </w:t>
      </w:r>
      <w:r w:rsidR="00545F48" w:rsidRPr="009509FA">
        <w:rPr>
          <w:rFonts w:cs="Arial"/>
          <w:color w:val="000000"/>
          <w:szCs w:val="22"/>
          <w:lang w:eastAsia="ja-JP"/>
        </w:rPr>
        <w:t xml:space="preserve">this project </w:t>
      </w:r>
      <w:r w:rsidR="003F7565" w:rsidRPr="009509FA">
        <w:rPr>
          <w:rFonts w:cs="Arial"/>
          <w:color w:val="000000"/>
          <w:szCs w:val="22"/>
          <w:lang w:eastAsia="ja-JP"/>
        </w:rPr>
        <w:t>will contribute to capacitating national, regional and continental actors with the necessary knowledge and skills to</w:t>
      </w:r>
      <w:r w:rsidR="008E0E4D" w:rsidRPr="009509FA">
        <w:rPr>
          <w:rFonts w:cs="Arial"/>
          <w:color w:val="000000"/>
          <w:szCs w:val="22"/>
          <w:lang w:eastAsia="ja-JP"/>
        </w:rPr>
        <w:t xml:space="preserve"> effectively </w:t>
      </w:r>
      <w:r w:rsidR="003F7565" w:rsidRPr="009509FA">
        <w:rPr>
          <w:rFonts w:cs="Arial"/>
          <w:color w:val="000000"/>
          <w:szCs w:val="22"/>
          <w:lang w:eastAsia="ja-JP"/>
        </w:rPr>
        <w:t>combat human trafficking and smuggling of migrants</w:t>
      </w:r>
      <w:r w:rsidR="008E0E4D" w:rsidRPr="009509FA">
        <w:rPr>
          <w:rFonts w:cs="Arial"/>
          <w:color w:val="000000"/>
          <w:szCs w:val="22"/>
          <w:lang w:eastAsia="ja-JP"/>
        </w:rPr>
        <w:t xml:space="preserve">, developing necessary legislation and </w:t>
      </w:r>
      <w:r w:rsidR="00C113BE" w:rsidRPr="009509FA">
        <w:rPr>
          <w:rFonts w:cs="Arial"/>
          <w:color w:val="000000"/>
          <w:szCs w:val="22"/>
          <w:lang w:eastAsia="ja-JP"/>
        </w:rPr>
        <w:t xml:space="preserve">national/regional </w:t>
      </w:r>
      <w:r w:rsidR="008E0E4D" w:rsidRPr="009509FA">
        <w:rPr>
          <w:rFonts w:cs="Arial"/>
          <w:color w:val="000000"/>
          <w:szCs w:val="22"/>
          <w:lang w:eastAsia="ja-JP"/>
        </w:rPr>
        <w:t>strategies, and mainstreaming migration in development policies</w:t>
      </w:r>
      <w:r w:rsidR="0071782A" w:rsidRPr="009509FA">
        <w:rPr>
          <w:rFonts w:cs="Arial"/>
          <w:color w:val="000000"/>
          <w:szCs w:val="22"/>
          <w:lang w:eastAsia="ja-JP"/>
        </w:rPr>
        <w:t xml:space="preserve"> to harness migration benefits for development and mitigate risks as well as increase resilience of migrants, their families and local communities in countries of origin and destination</w:t>
      </w:r>
      <w:r w:rsidR="003F7565" w:rsidRPr="009509FA">
        <w:rPr>
          <w:rFonts w:cs="Arial"/>
          <w:color w:val="000000"/>
          <w:szCs w:val="22"/>
          <w:lang w:eastAsia="ja-JP"/>
        </w:rPr>
        <w:t xml:space="preserve">. </w:t>
      </w:r>
      <w:r w:rsidR="003F7565" w:rsidRPr="0065284E">
        <w:rPr>
          <w:rFonts w:cs="Arial"/>
          <w:color w:val="000000"/>
          <w:szCs w:val="22"/>
          <w:lang w:eastAsia="ja-JP"/>
        </w:rPr>
        <w:t xml:space="preserve">Activities will cover the African continent, with particular attention to countries along the high-volume routes, whether countries of origin (East, West and North Africa), countries of transit (Sahel and </w:t>
      </w:r>
      <w:proofErr w:type="spellStart"/>
      <w:r w:rsidR="003F7565" w:rsidRPr="0065284E">
        <w:rPr>
          <w:rFonts w:cs="Arial"/>
          <w:color w:val="000000"/>
          <w:szCs w:val="22"/>
          <w:lang w:eastAsia="ja-JP"/>
        </w:rPr>
        <w:t>Sahra</w:t>
      </w:r>
      <w:proofErr w:type="spellEnd"/>
      <w:r w:rsidR="003F7565" w:rsidRPr="0065284E">
        <w:rPr>
          <w:rFonts w:cs="Arial"/>
          <w:color w:val="000000"/>
          <w:szCs w:val="22"/>
          <w:lang w:eastAsia="ja-JP"/>
        </w:rPr>
        <w:t xml:space="preserve"> region and North Africa) or countries of destination (mainly in North Africa)</w:t>
      </w:r>
      <w:r w:rsidR="00114C35" w:rsidRPr="0065284E">
        <w:rPr>
          <w:rFonts w:cs="Arial"/>
          <w:color w:val="000000"/>
          <w:szCs w:val="22"/>
          <w:lang w:eastAsia="ja-JP"/>
        </w:rPr>
        <w:t xml:space="preserve"> </w:t>
      </w:r>
      <w:r w:rsidR="00545F48" w:rsidRPr="0065284E">
        <w:rPr>
          <w:rFonts w:cs="Arial"/>
          <w:szCs w:val="22"/>
          <w:lang w:eastAsia="ja-JP"/>
        </w:rPr>
        <w:t xml:space="preserve">To maximize impact, trainees will also include a select group of officials  from continental and regional bodies, including the African  Union (AU), the Economic Community of West  African States (ECOWAS),  the  Common Market  for Eastern  and Southern  Africa (COMESA),  the Community of  Sahel-Saharan  States (CEN-SAD),  the East  African Community  (EAC), the Economic Community of Central African States (ECCAS), the Economic  Community of West African States (ECOWAS), the Intergovernmental Authority on Development (IGAD), and the International Conference on the Great Lakes Region (ICGLR), African Prosecutors Association (APA), and the G5 Sahel. </w:t>
      </w:r>
    </w:p>
    <w:p w14:paraId="1FD3713D" w14:textId="77777777" w:rsidR="00091B77" w:rsidRPr="00091B77" w:rsidRDefault="00C113BE" w:rsidP="00C113BE">
      <w:pPr>
        <w:rPr>
          <w:rFonts w:cs="Arial"/>
          <w:highlight w:val="yellow"/>
        </w:rPr>
      </w:pPr>
      <w:r w:rsidRPr="004D1FCA">
        <w:rPr>
          <w:szCs w:val="22"/>
          <w:u w:val="single"/>
        </w:rPr>
        <w:t>Activities:</w:t>
      </w:r>
      <w:r w:rsidR="00091B77" w:rsidRPr="00091B77">
        <w:rPr>
          <w:rFonts w:cs="Arial"/>
          <w:highlight w:val="yellow"/>
        </w:rPr>
        <w:t xml:space="preserve"> </w:t>
      </w:r>
    </w:p>
    <w:p w14:paraId="0DABF712" w14:textId="010117A8" w:rsidR="00311F2A" w:rsidRPr="00D46324" w:rsidRDefault="00311F2A" w:rsidP="00D46324">
      <w:pPr>
        <w:rPr>
          <w:rFonts w:cs="Arial"/>
          <w:sz w:val="24"/>
        </w:rPr>
      </w:pPr>
      <w:r w:rsidRPr="00D46324">
        <w:rPr>
          <w:rFonts w:cs="Arial"/>
        </w:rPr>
        <w:t xml:space="preserve">A. </w:t>
      </w:r>
      <w:r w:rsidR="00D46324">
        <w:rPr>
          <w:rFonts w:cs="Arial"/>
          <w:b/>
          <w:bCs/>
          <w:u w:val="single"/>
        </w:rPr>
        <w:t>6</w:t>
      </w:r>
      <w:r w:rsidR="003F7565" w:rsidRPr="00D46324">
        <w:rPr>
          <w:b/>
          <w:bCs/>
          <w:sz w:val="24"/>
          <w:u w:val="single"/>
        </w:rPr>
        <w:t xml:space="preserve"> </w:t>
      </w:r>
      <w:r w:rsidR="005649A7" w:rsidRPr="00D46324">
        <w:rPr>
          <w:b/>
          <w:bCs/>
          <w:sz w:val="24"/>
          <w:u w:val="single"/>
        </w:rPr>
        <w:t xml:space="preserve">trainings targeting </w:t>
      </w:r>
      <w:r w:rsidR="00D46324">
        <w:rPr>
          <w:b/>
          <w:bCs/>
          <w:sz w:val="24"/>
          <w:u w:val="single"/>
        </w:rPr>
        <w:t>10</w:t>
      </w:r>
      <w:r w:rsidR="005649A7" w:rsidRPr="00D46324">
        <w:rPr>
          <w:b/>
          <w:bCs/>
          <w:sz w:val="24"/>
          <w:u w:val="single"/>
        </w:rPr>
        <w:t>0</w:t>
      </w:r>
      <w:r w:rsidR="003F7565" w:rsidRPr="00D46324">
        <w:rPr>
          <w:b/>
          <w:bCs/>
          <w:sz w:val="24"/>
          <w:u w:val="single"/>
        </w:rPr>
        <w:t xml:space="preserve"> </w:t>
      </w:r>
      <w:r w:rsidR="003F7565" w:rsidRPr="00D46324">
        <w:rPr>
          <w:rFonts w:cs="Arial"/>
          <w:b/>
          <w:bCs/>
          <w:sz w:val="24"/>
          <w:u w:val="single"/>
        </w:rPr>
        <w:t>African officials on transnational threats including human trafficking and smuggling of migrants.</w:t>
      </w:r>
      <w:r w:rsidR="00DA3707" w:rsidRPr="00D46324">
        <w:rPr>
          <w:rFonts w:cs="Arial"/>
          <w:sz w:val="24"/>
        </w:rPr>
        <w:t xml:space="preserve"> </w:t>
      </w:r>
    </w:p>
    <w:p w14:paraId="32FEE934" w14:textId="54FC1E4D" w:rsidR="005649A7" w:rsidRPr="00D46324" w:rsidRDefault="00C741B2" w:rsidP="00D46324">
      <w:pPr>
        <w:shd w:val="clear" w:color="auto" w:fill="FFFFFF"/>
        <w:spacing w:after="240"/>
        <w:rPr>
          <w:rFonts w:cs="Arial"/>
          <w:szCs w:val="22"/>
        </w:rPr>
      </w:pPr>
      <w:r w:rsidRPr="00D46324">
        <w:rPr>
          <w:sz w:val="24"/>
        </w:rPr>
        <w:t>B.</w:t>
      </w:r>
      <w:r w:rsidR="00D46324">
        <w:rPr>
          <w:sz w:val="24"/>
        </w:rPr>
        <w:t>1</w:t>
      </w:r>
      <w:r w:rsidR="005649A7" w:rsidRPr="00D46324">
        <w:rPr>
          <w:sz w:val="24"/>
        </w:rPr>
        <w:t xml:space="preserve"> workshop targeting 35 African </w:t>
      </w:r>
      <w:proofErr w:type="gramStart"/>
      <w:r w:rsidR="005649A7" w:rsidRPr="00D46324">
        <w:rPr>
          <w:sz w:val="24"/>
        </w:rPr>
        <w:t>officials  on</w:t>
      </w:r>
      <w:proofErr w:type="gramEnd"/>
      <w:r w:rsidR="005649A7" w:rsidRPr="00D46324">
        <w:rPr>
          <w:sz w:val="24"/>
        </w:rPr>
        <w:t xml:space="preserve"> enhancing best practices &amp; lessons learned among African officials on design and  implementation of laws, national plans, and national strategies to combat human trafficking &amp; smuggling of migrants.</w:t>
      </w:r>
    </w:p>
    <w:p w14:paraId="44BDA915" w14:textId="2E08B5CB" w:rsidR="005649A7" w:rsidRPr="00D46324" w:rsidRDefault="00C741B2" w:rsidP="00D46324">
      <w:pPr>
        <w:shd w:val="clear" w:color="auto" w:fill="FFFFFF"/>
        <w:spacing w:after="240"/>
        <w:rPr>
          <w:rFonts w:cs="Arial"/>
          <w:szCs w:val="22"/>
        </w:rPr>
      </w:pPr>
      <w:r w:rsidRPr="00D46324">
        <w:rPr>
          <w:sz w:val="24"/>
        </w:rPr>
        <w:t xml:space="preserve">C. </w:t>
      </w:r>
      <w:r w:rsidR="00D46324">
        <w:rPr>
          <w:sz w:val="24"/>
        </w:rPr>
        <w:t>2</w:t>
      </w:r>
      <w:r w:rsidR="008E0E4D" w:rsidRPr="00D46324">
        <w:rPr>
          <w:sz w:val="24"/>
        </w:rPr>
        <w:t xml:space="preserve"> </w:t>
      </w:r>
      <w:r w:rsidR="005649A7" w:rsidRPr="00D46324">
        <w:rPr>
          <w:sz w:val="24"/>
        </w:rPr>
        <w:t xml:space="preserve">workshop targeting 20 African officials on mainstreaming migration in development policies.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950422" w:rsidRPr="004D1FCA" w14:paraId="0F0C35FC" w14:textId="77777777" w:rsidTr="00D723C6">
        <w:tc>
          <w:tcPr>
            <w:tcW w:w="9350" w:type="dxa"/>
          </w:tcPr>
          <w:p w14:paraId="7E61F54B" w14:textId="77777777" w:rsidR="00950422" w:rsidRPr="004D1FCA" w:rsidRDefault="00F40D93" w:rsidP="003F7565">
            <w:pPr>
              <w:pBdr>
                <w:bottom w:val="single" w:sz="4" w:space="1" w:color="auto"/>
              </w:pBdr>
              <w:rPr>
                <w:i/>
                <w:iCs/>
                <w:spacing w:val="-4"/>
                <w:szCs w:val="22"/>
              </w:rPr>
            </w:pPr>
            <w:r w:rsidRPr="004D1FCA">
              <w:rPr>
                <w:b/>
                <w:i/>
                <w:iCs/>
                <w:color w:val="215868"/>
                <w:szCs w:val="22"/>
              </w:rPr>
              <w:t xml:space="preserve">Output </w:t>
            </w:r>
            <w:r w:rsidR="003F7565">
              <w:rPr>
                <w:b/>
                <w:i/>
                <w:iCs/>
                <w:color w:val="215868"/>
                <w:szCs w:val="22"/>
              </w:rPr>
              <w:t>5</w:t>
            </w:r>
            <w:r w:rsidRPr="004D1FCA">
              <w:rPr>
                <w:b/>
                <w:i/>
                <w:iCs/>
                <w:color w:val="215868"/>
                <w:szCs w:val="22"/>
              </w:rPr>
              <w:t xml:space="preserve">:  </w:t>
            </w:r>
            <w:r w:rsidRPr="004D1FCA">
              <w:rPr>
                <w:i/>
                <w:iCs/>
                <w:spacing w:val="-4"/>
                <w:szCs w:val="22"/>
              </w:rPr>
              <w:t>Support</w:t>
            </w:r>
            <w:r w:rsidR="00335B19" w:rsidRPr="004D1FCA">
              <w:rPr>
                <w:i/>
                <w:iCs/>
                <w:spacing w:val="-4"/>
                <w:szCs w:val="22"/>
              </w:rPr>
              <w:t xml:space="preserve"> for</w:t>
            </w:r>
            <w:r w:rsidR="00653E1B" w:rsidRPr="004D1FCA">
              <w:rPr>
                <w:i/>
                <w:iCs/>
                <w:spacing w:val="-4"/>
                <w:szCs w:val="22"/>
              </w:rPr>
              <w:t xml:space="preserve"> </w:t>
            </w:r>
            <w:r w:rsidR="00BD6797">
              <w:rPr>
                <w:i/>
                <w:iCs/>
                <w:spacing w:val="-4"/>
                <w:szCs w:val="22"/>
              </w:rPr>
              <w:t xml:space="preserve">upgrading </w:t>
            </w:r>
            <w:r w:rsidRPr="004D1FCA">
              <w:rPr>
                <w:i/>
                <w:iCs/>
                <w:spacing w:val="-4"/>
                <w:szCs w:val="22"/>
              </w:rPr>
              <w:t>CCCPA</w:t>
            </w:r>
            <w:r w:rsidR="00BD6797">
              <w:rPr>
                <w:i/>
                <w:iCs/>
                <w:spacing w:val="-4"/>
                <w:szCs w:val="22"/>
              </w:rPr>
              <w:t xml:space="preserve">’s training, convening and research </w:t>
            </w:r>
            <w:r w:rsidR="00D67828">
              <w:rPr>
                <w:i/>
                <w:iCs/>
                <w:spacing w:val="-4"/>
                <w:szCs w:val="22"/>
              </w:rPr>
              <w:t>infrastructure</w:t>
            </w:r>
          </w:p>
        </w:tc>
      </w:tr>
      <w:tr w:rsidR="00950422" w:rsidRPr="004D1FCA" w14:paraId="5A4A7E43" w14:textId="77777777" w:rsidTr="00D723C6">
        <w:tc>
          <w:tcPr>
            <w:tcW w:w="9350" w:type="dxa"/>
          </w:tcPr>
          <w:p w14:paraId="627FC236" w14:textId="77777777" w:rsidR="00950422" w:rsidRPr="004D1FCA" w:rsidRDefault="00950422" w:rsidP="003F7565">
            <w:pPr>
              <w:pBdr>
                <w:bottom w:val="single" w:sz="4" w:space="1" w:color="auto"/>
              </w:pBdr>
              <w:rPr>
                <w:b/>
                <w:bCs/>
                <w:i/>
                <w:iCs/>
                <w:color w:val="215868"/>
                <w:szCs w:val="22"/>
              </w:rPr>
            </w:pPr>
            <w:r w:rsidRPr="004D1FCA">
              <w:rPr>
                <w:b/>
                <w:bCs/>
                <w:i/>
                <w:iCs/>
                <w:color w:val="215868"/>
                <w:szCs w:val="22"/>
              </w:rPr>
              <w:t xml:space="preserve">Activity </w:t>
            </w:r>
            <w:r w:rsidR="003F7565">
              <w:rPr>
                <w:b/>
                <w:bCs/>
                <w:i/>
                <w:iCs/>
                <w:color w:val="215868"/>
                <w:szCs w:val="22"/>
              </w:rPr>
              <w:t>5</w:t>
            </w:r>
            <w:r w:rsidR="00653E1B" w:rsidRPr="004D1FCA">
              <w:rPr>
                <w:b/>
                <w:bCs/>
                <w:i/>
                <w:iCs/>
                <w:color w:val="215868"/>
                <w:szCs w:val="22"/>
              </w:rPr>
              <w:t>.</w:t>
            </w:r>
            <w:r w:rsidRPr="004D1FCA">
              <w:rPr>
                <w:b/>
                <w:bCs/>
                <w:i/>
                <w:iCs/>
                <w:color w:val="215868"/>
                <w:szCs w:val="22"/>
              </w:rPr>
              <w:t xml:space="preserve">1: </w:t>
            </w:r>
            <w:r w:rsidR="00395A22">
              <w:rPr>
                <w:b/>
                <w:bCs/>
                <w:i/>
                <w:iCs/>
                <w:color w:val="215868"/>
                <w:szCs w:val="22"/>
              </w:rPr>
              <w:t>S</w:t>
            </w:r>
            <w:r w:rsidR="00BD6797">
              <w:rPr>
                <w:b/>
                <w:bCs/>
                <w:i/>
                <w:iCs/>
                <w:color w:val="215868"/>
                <w:szCs w:val="22"/>
              </w:rPr>
              <w:t xml:space="preserve">tate of the art facilities and equipment </w:t>
            </w:r>
            <w:r w:rsidR="00395A22">
              <w:rPr>
                <w:b/>
                <w:bCs/>
                <w:i/>
                <w:iCs/>
                <w:color w:val="215868"/>
                <w:szCs w:val="22"/>
              </w:rPr>
              <w:t xml:space="preserve">are acquired </w:t>
            </w:r>
            <w:r w:rsidR="00BD6797">
              <w:rPr>
                <w:b/>
                <w:bCs/>
                <w:i/>
                <w:iCs/>
                <w:color w:val="215868"/>
                <w:szCs w:val="22"/>
              </w:rPr>
              <w:t xml:space="preserve">for CCCPA’s new premises </w:t>
            </w:r>
          </w:p>
        </w:tc>
      </w:tr>
    </w:tbl>
    <w:p w14:paraId="76DAB8B6" w14:textId="77777777" w:rsidR="00C95F81" w:rsidRPr="009A1A32" w:rsidRDefault="00A40D6D" w:rsidP="00C55EFA">
      <w:pPr>
        <w:pStyle w:val="ListParagraph"/>
        <w:numPr>
          <w:ilvl w:val="0"/>
          <w:numId w:val="16"/>
        </w:numPr>
        <w:shd w:val="clear" w:color="auto" w:fill="FFFFFF"/>
        <w:spacing w:before="120"/>
        <w:ind w:left="0" w:firstLine="0"/>
        <w:rPr>
          <w:rFonts w:cs="Arial"/>
          <w:szCs w:val="22"/>
          <w:lang w:val="en-US"/>
        </w:rPr>
      </w:pPr>
      <w:r w:rsidRPr="009A1A32">
        <w:rPr>
          <w:rFonts w:cs="Arial"/>
          <w:szCs w:val="22"/>
          <w:lang w:val="en-US"/>
        </w:rPr>
        <w:t>Efforts are already underway</w:t>
      </w:r>
      <w:r w:rsidR="003A4C4B" w:rsidRPr="009A1A32">
        <w:rPr>
          <w:rFonts w:cs="Arial"/>
          <w:szCs w:val="22"/>
          <w:lang w:val="en-US"/>
        </w:rPr>
        <w:t xml:space="preserve">, supported by the </w:t>
      </w:r>
      <w:proofErr w:type="spellStart"/>
      <w:r w:rsidR="003A4C4B" w:rsidRPr="009A1A32">
        <w:rPr>
          <w:rFonts w:cs="Arial"/>
          <w:szCs w:val="22"/>
          <w:lang w:val="en-US"/>
        </w:rPr>
        <w:t>GoJ</w:t>
      </w:r>
      <w:proofErr w:type="spellEnd"/>
      <w:r w:rsidR="003A4C4B" w:rsidRPr="009A1A32">
        <w:rPr>
          <w:rFonts w:cs="Arial"/>
          <w:szCs w:val="22"/>
          <w:lang w:val="en-US"/>
        </w:rPr>
        <w:t xml:space="preserve"> and UNDP, for the relocation of CCCPA to its new premises</w:t>
      </w:r>
      <w:r w:rsidR="00D723C6" w:rsidRPr="009A1A32">
        <w:rPr>
          <w:rFonts w:cs="Arial"/>
          <w:szCs w:val="22"/>
          <w:lang w:val="en-US"/>
        </w:rPr>
        <w:t>.</w:t>
      </w:r>
      <w:r w:rsidR="003A4C4B" w:rsidRPr="009A1A32">
        <w:rPr>
          <w:rFonts w:cs="Arial"/>
          <w:szCs w:val="22"/>
          <w:lang w:val="en-US"/>
        </w:rPr>
        <w:t xml:space="preserve"> This project will continue to support CCCPA’s plans to enhance its training, convening and research infrastructure, including by acquiring state of the art facilities and equipment</w:t>
      </w:r>
      <w:r w:rsidR="001D16AB">
        <w:rPr>
          <w:rFonts w:cs="Arial"/>
          <w:szCs w:val="22"/>
          <w:lang w:val="en-US"/>
        </w:rPr>
        <w:t>, participation in key research/training consortia and subscribing to major academic databases and journals</w:t>
      </w:r>
      <w:r w:rsidR="003A4C4B" w:rsidRPr="009A1A32">
        <w:rPr>
          <w:rFonts w:cs="Arial"/>
          <w:szCs w:val="22"/>
          <w:lang w:val="en-US"/>
        </w:rPr>
        <w:t xml:space="preserve">. </w:t>
      </w:r>
      <w:r w:rsidR="00C95F81" w:rsidRPr="009A1A32">
        <w:rPr>
          <w:rFonts w:cs="Arial"/>
          <w:szCs w:val="22"/>
          <w:lang w:val="en-US"/>
        </w:rPr>
        <w:t xml:space="preserve"> </w:t>
      </w:r>
    </w:p>
    <w:p w14:paraId="3FED1F4B" w14:textId="77777777" w:rsidR="0097473F" w:rsidRPr="009A1A32" w:rsidRDefault="00B17F6F" w:rsidP="00C55EFA">
      <w:pPr>
        <w:pStyle w:val="ListParagraph"/>
        <w:numPr>
          <w:ilvl w:val="0"/>
          <w:numId w:val="16"/>
        </w:numPr>
        <w:shd w:val="clear" w:color="auto" w:fill="FFFFFF"/>
        <w:spacing w:before="120"/>
        <w:ind w:left="0" w:firstLine="0"/>
        <w:rPr>
          <w:rFonts w:cs="Arial"/>
          <w:szCs w:val="22"/>
          <w:lang w:val="en-US"/>
        </w:rPr>
      </w:pPr>
      <w:r w:rsidRPr="009A1A32">
        <w:rPr>
          <w:rFonts w:cs="Arial"/>
          <w:szCs w:val="22"/>
          <w:lang w:val="en-US"/>
        </w:rPr>
        <w:t xml:space="preserve">The relocation to </w:t>
      </w:r>
      <w:r w:rsidR="003A4C4B" w:rsidRPr="009A1A32">
        <w:rPr>
          <w:rFonts w:cs="Arial"/>
          <w:szCs w:val="22"/>
          <w:lang w:val="en-US"/>
        </w:rPr>
        <w:t>the new premises</w:t>
      </w:r>
      <w:r w:rsidRPr="009A1A32">
        <w:rPr>
          <w:rFonts w:cs="Arial"/>
          <w:szCs w:val="22"/>
          <w:lang w:val="en-US"/>
        </w:rPr>
        <w:t xml:space="preserve"> will allow CCCPA to conduct its trainings and activities in a more cost-efficient manner at its headquarters instead</w:t>
      </w:r>
      <w:r w:rsidR="0097473F" w:rsidRPr="009A1A32">
        <w:rPr>
          <w:rFonts w:cs="Arial"/>
          <w:szCs w:val="22"/>
          <w:lang w:val="en-US"/>
        </w:rPr>
        <w:t xml:space="preserve"> </w:t>
      </w:r>
      <w:r w:rsidR="00C95F81" w:rsidRPr="009A1A32">
        <w:rPr>
          <w:rFonts w:cs="Arial"/>
          <w:szCs w:val="22"/>
          <w:lang w:val="en-US"/>
        </w:rPr>
        <w:t>of resorting to offsite venues.</w:t>
      </w:r>
      <w:r w:rsidR="003A4C4B" w:rsidRPr="009A1A32">
        <w:rPr>
          <w:rFonts w:cs="Arial"/>
          <w:szCs w:val="22"/>
          <w:lang w:val="en-US"/>
        </w:rPr>
        <w:t xml:space="preserve"> It will also support the </w:t>
      </w:r>
      <w:r w:rsidR="001D16AB">
        <w:rPr>
          <w:rFonts w:cs="Arial"/>
          <w:szCs w:val="22"/>
          <w:lang w:val="en-US"/>
        </w:rPr>
        <w:t xml:space="preserve">current </w:t>
      </w:r>
      <w:r w:rsidR="003A4C4B" w:rsidRPr="009A1A32">
        <w:rPr>
          <w:rFonts w:cs="Arial"/>
          <w:szCs w:val="22"/>
          <w:lang w:val="en-US"/>
        </w:rPr>
        <w:t>expansion of CCCPA’s activities to the Arab world and beyond.</w:t>
      </w:r>
    </w:p>
    <w:p w14:paraId="06D65FC9" w14:textId="77777777" w:rsidR="005B0102" w:rsidRPr="004D1FCA" w:rsidRDefault="008D78A0" w:rsidP="00F01D97">
      <w:pPr>
        <w:pStyle w:val="ListParagraph"/>
        <w:keepNext/>
        <w:spacing w:before="120"/>
        <w:ind w:left="0"/>
        <w:rPr>
          <w:b/>
          <w:i/>
          <w:szCs w:val="22"/>
        </w:rPr>
      </w:pPr>
      <w:r w:rsidRPr="004D1FCA">
        <w:rPr>
          <w:b/>
          <w:i/>
          <w:szCs w:val="22"/>
        </w:rPr>
        <w:t>Resources Required to Achieve the Expected Results</w:t>
      </w:r>
    </w:p>
    <w:p w14:paraId="692545D5" w14:textId="77777777" w:rsidR="005F6206" w:rsidRPr="004D1FCA" w:rsidRDefault="00F57833" w:rsidP="00C55EFA">
      <w:pPr>
        <w:pStyle w:val="Body"/>
        <w:numPr>
          <w:ilvl w:val="0"/>
          <w:numId w:val="16"/>
        </w:numPr>
        <w:spacing w:before="120"/>
        <w:ind w:left="0" w:right="-179" w:firstLine="0"/>
        <w:rPr>
          <w:rFonts w:ascii="Arial" w:hAnsi="Arial" w:cs="Arial"/>
          <w:color w:val="auto"/>
          <w:sz w:val="22"/>
          <w:szCs w:val="22"/>
        </w:rPr>
      </w:pPr>
      <w:r w:rsidRPr="004D1FCA">
        <w:rPr>
          <w:rFonts w:ascii="Arial" w:hAnsi="Arial" w:cs="Arial"/>
          <w:color w:val="auto"/>
          <w:sz w:val="22"/>
          <w:szCs w:val="22"/>
        </w:rPr>
        <w:t>Aside from financial resources</w:t>
      </w:r>
      <w:r w:rsidR="00556CE5" w:rsidRPr="004D1FCA">
        <w:rPr>
          <w:rFonts w:ascii="Arial" w:hAnsi="Arial" w:cs="Arial"/>
          <w:color w:val="auto"/>
          <w:sz w:val="22"/>
          <w:szCs w:val="22"/>
        </w:rPr>
        <w:t xml:space="preserve">, </w:t>
      </w:r>
      <w:r w:rsidRPr="004D1FCA">
        <w:rPr>
          <w:rFonts w:ascii="Arial" w:hAnsi="Arial" w:cs="Arial"/>
          <w:color w:val="auto"/>
          <w:sz w:val="22"/>
          <w:szCs w:val="22"/>
        </w:rPr>
        <w:t xml:space="preserve">the most critical inputs needed to achieve expected results are </w:t>
      </w:r>
      <w:r w:rsidR="00556CE5" w:rsidRPr="004D1FCA">
        <w:rPr>
          <w:rFonts w:ascii="Arial" w:hAnsi="Arial" w:cs="Arial"/>
          <w:color w:val="auto"/>
          <w:sz w:val="22"/>
          <w:szCs w:val="22"/>
        </w:rPr>
        <w:t>human resources</w:t>
      </w:r>
      <w:r w:rsidR="00942384" w:rsidRPr="004D1FCA">
        <w:rPr>
          <w:rFonts w:ascii="Arial" w:hAnsi="Arial" w:cs="Arial"/>
          <w:color w:val="auto"/>
          <w:sz w:val="22"/>
          <w:szCs w:val="22"/>
        </w:rPr>
        <w:t>. In addition to CCCPA’s in-house capacities</w:t>
      </w:r>
      <w:r w:rsidR="00556CE5" w:rsidRPr="004D1FCA">
        <w:rPr>
          <w:rFonts w:ascii="Arial" w:hAnsi="Arial" w:cs="Arial"/>
          <w:color w:val="auto"/>
          <w:sz w:val="22"/>
          <w:szCs w:val="22"/>
        </w:rPr>
        <w:t xml:space="preserve">, </w:t>
      </w:r>
      <w:r w:rsidR="00942384" w:rsidRPr="004D1FCA">
        <w:rPr>
          <w:rFonts w:ascii="Arial" w:hAnsi="Arial" w:cs="Arial"/>
          <w:color w:val="auto"/>
          <w:sz w:val="22"/>
          <w:szCs w:val="22"/>
        </w:rPr>
        <w:t xml:space="preserve">the project will facilitate the expansion of the Center’s roster of </w:t>
      </w:r>
      <w:r w:rsidR="00556CE5" w:rsidRPr="004D1FCA">
        <w:rPr>
          <w:rFonts w:ascii="Arial" w:hAnsi="Arial" w:cs="Arial"/>
          <w:color w:val="auto"/>
          <w:sz w:val="22"/>
          <w:szCs w:val="22"/>
        </w:rPr>
        <w:t>consultants</w:t>
      </w:r>
      <w:r w:rsidR="00942384" w:rsidRPr="004D1FCA">
        <w:rPr>
          <w:rFonts w:ascii="Arial" w:hAnsi="Arial" w:cs="Arial"/>
          <w:color w:val="auto"/>
          <w:sz w:val="22"/>
          <w:szCs w:val="22"/>
        </w:rPr>
        <w:t>, trainers and facilitators</w:t>
      </w:r>
      <w:r w:rsidR="00556CE5" w:rsidRPr="004D1FCA">
        <w:rPr>
          <w:rFonts w:ascii="Arial" w:hAnsi="Arial" w:cs="Arial"/>
          <w:color w:val="auto"/>
          <w:sz w:val="22"/>
          <w:szCs w:val="22"/>
        </w:rPr>
        <w:t xml:space="preserve"> and experts t</w:t>
      </w:r>
      <w:r w:rsidR="00942384" w:rsidRPr="004D1FCA">
        <w:rPr>
          <w:rFonts w:ascii="Arial" w:hAnsi="Arial" w:cs="Arial"/>
          <w:color w:val="auto"/>
          <w:sz w:val="22"/>
          <w:szCs w:val="22"/>
        </w:rPr>
        <w:t xml:space="preserve">hat can contribute </w:t>
      </w:r>
      <w:r w:rsidR="00556CE5" w:rsidRPr="004D1FCA">
        <w:rPr>
          <w:rFonts w:ascii="Arial" w:hAnsi="Arial" w:cs="Arial"/>
          <w:color w:val="auto"/>
          <w:sz w:val="22"/>
          <w:szCs w:val="22"/>
        </w:rPr>
        <w:t xml:space="preserve">to the development </w:t>
      </w:r>
      <w:r w:rsidR="00942384" w:rsidRPr="004D1FCA">
        <w:rPr>
          <w:rFonts w:ascii="Arial" w:hAnsi="Arial" w:cs="Arial"/>
          <w:color w:val="auto"/>
          <w:sz w:val="22"/>
          <w:szCs w:val="22"/>
        </w:rPr>
        <w:t xml:space="preserve">and implementation of </w:t>
      </w:r>
      <w:r w:rsidR="00556CE5" w:rsidRPr="004D1FCA">
        <w:rPr>
          <w:rFonts w:ascii="Arial" w:hAnsi="Arial" w:cs="Arial"/>
          <w:color w:val="auto"/>
          <w:sz w:val="22"/>
          <w:szCs w:val="22"/>
        </w:rPr>
        <w:t>training</w:t>
      </w:r>
      <w:r w:rsidR="00942384" w:rsidRPr="004D1FCA">
        <w:rPr>
          <w:rFonts w:ascii="Arial" w:hAnsi="Arial" w:cs="Arial"/>
          <w:color w:val="auto"/>
          <w:sz w:val="22"/>
          <w:szCs w:val="22"/>
        </w:rPr>
        <w:t>s/workshops</w:t>
      </w:r>
      <w:r w:rsidR="00556CE5" w:rsidRPr="004D1FCA">
        <w:rPr>
          <w:rFonts w:ascii="Arial" w:hAnsi="Arial" w:cs="Arial"/>
          <w:color w:val="auto"/>
          <w:sz w:val="22"/>
          <w:szCs w:val="22"/>
        </w:rPr>
        <w:t xml:space="preserve">. </w:t>
      </w:r>
      <w:r w:rsidR="001A7D2D" w:rsidRPr="004D1FCA">
        <w:rPr>
          <w:rFonts w:ascii="Arial" w:hAnsi="Arial" w:cs="Arial"/>
          <w:color w:val="auto"/>
          <w:sz w:val="22"/>
          <w:szCs w:val="22"/>
        </w:rPr>
        <w:t>Further e</w:t>
      </w:r>
      <w:r w:rsidR="00942384" w:rsidRPr="004D1FCA">
        <w:rPr>
          <w:rFonts w:ascii="Arial" w:hAnsi="Arial" w:cs="Arial"/>
          <w:color w:val="auto"/>
          <w:sz w:val="22"/>
          <w:szCs w:val="22"/>
        </w:rPr>
        <w:t>nhancing the c</w:t>
      </w:r>
      <w:r w:rsidR="00E93A27" w:rsidRPr="004D1FCA">
        <w:rPr>
          <w:rFonts w:ascii="Arial" w:hAnsi="Arial" w:cs="Arial"/>
          <w:color w:val="auto"/>
          <w:sz w:val="22"/>
          <w:szCs w:val="22"/>
        </w:rPr>
        <w:t xml:space="preserve">apacity </w:t>
      </w:r>
      <w:r w:rsidR="00942384" w:rsidRPr="004D1FCA">
        <w:rPr>
          <w:rFonts w:ascii="Arial" w:hAnsi="Arial" w:cs="Arial"/>
          <w:color w:val="auto"/>
          <w:sz w:val="22"/>
          <w:szCs w:val="22"/>
        </w:rPr>
        <w:t>of CCCPA’s staff in</w:t>
      </w:r>
      <w:r w:rsidR="001918FC" w:rsidRPr="004D1FCA">
        <w:rPr>
          <w:rFonts w:ascii="Arial" w:hAnsi="Arial" w:cs="Arial"/>
          <w:color w:val="auto"/>
          <w:sz w:val="22"/>
          <w:szCs w:val="22"/>
        </w:rPr>
        <w:t xml:space="preserve"> </w:t>
      </w:r>
      <w:r w:rsidR="00942384" w:rsidRPr="004D1FCA">
        <w:rPr>
          <w:rFonts w:ascii="Arial" w:hAnsi="Arial" w:cs="Arial"/>
          <w:color w:val="auto"/>
          <w:sz w:val="22"/>
          <w:szCs w:val="22"/>
        </w:rPr>
        <w:t>conducting needs assessment</w:t>
      </w:r>
      <w:r w:rsidR="001A7D2D" w:rsidRPr="004D1FCA">
        <w:rPr>
          <w:rFonts w:ascii="Arial" w:hAnsi="Arial" w:cs="Arial"/>
          <w:color w:val="auto"/>
          <w:sz w:val="22"/>
          <w:szCs w:val="22"/>
        </w:rPr>
        <w:t>s</w:t>
      </w:r>
      <w:r w:rsidR="00942384" w:rsidRPr="004D1FCA">
        <w:rPr>
          <w:rFonts w:ascii="Arial" w:hAnsi="Arial" w:cs="Arial"/>
          <w:color w:val="auto"/>
          <w:sz w:val="22"/>
          <w:szCs w:val="22"/>
        </w:rPr>
        <w:t xml:space="preserve">, design of trainings, </w:t>
      </w:r>
      <w:r w:rsidR="00E93A27" w:rsidRPr="004D1FCA">
        <w:rPr>
          <w:rFonts w:ascii="Arial" w:hAnsi="Arial" w:cs="Arial"/>
          <w:color w:val="auto"/>
          <w:sz w:val="22"/>
          <w:szCs w:val="22"/>
        </w:rPr>
        <w:t>research</w:t>
      </w:r>
      <w:r w:rsidR="00942384" w:rsidRPr="004D1FCA">
        <w:rPr>
          <w:rFonts w:ascii="Arial" w:hAnsi="Arial" w:cs="Arial"/>
          <w:color w:val="auto"/>
          <w:sz w:val="22"/>
          <w:szCs w:val="22"/>
        </w:rPr>
        <w:t xml:space="preserve"> and development</w:t>
      </w:r>
      <w:r w:rsidR="001A7D2D" w:rsidRPr="004D1FCA">
        <w:rPr>
          <w:rFonts w:ascii="Arial" w:hAnsi="Arial" w:cs="Arial"/>
          <w:color w:val="auto"/>
          <w:sz w:val="22"/>
          <w:szCs w:val="22"/>
        </w:rPr>
        <w:t xml:space="preserve">, </w:t>
      </w:r>
      <w:r w:rsidR="00E93A27" w:rsidRPr="004D1FCA">
        <w:rPr>
          <w:rFonts w:ascii="Arial" w:hAnsi="Arial" w:cs="Arial"/>
          <w:color w:val="auto"/>
          <w:sz w:val="22"/>
          <w:szCs w:val="22"/>
        </w:rPr>
        <w:t xml:space="preserve">facilitation of trainings and </w:t>
      </w:r>
      <w:r w:rsidR="001A7D2D" w:rsidRPr="004D1FCA">
        <w:rPr>
          <w:rFonts w:ascii="Arial" w:hAnsi="Arial" w:cs="Arial"/>
          <w:color w:val="auto"/>
          <w:sz w:val="22"/>
          <w:szCs w:val="22"/>
        </w:rPr>
        <w:t xml:space="preserve">monitoring and evaluation is </w:t>
      </w:r>
      <w:r w:rsidR="00E031E2" w:rsidRPr="004D1FCA">
        <w:rPr>
          <w:rFonts w:ascii="Arial" w:hAnsi="Arial" w:cs="Arial"/>
          <w:color w:val="auto"/>
          <w:sz w:val="22"/>
          <w:szCs w:val="22"/>
        </w:rPr>
        <w:t xml:space="preserve">also </w:t>
      </w:r>
      <w:r w:rsidR="001A7D2D" w:rsidRPr="004D1FCA">
        <w:rPr>
          <w:rFonts w:ascii="Arial" w:hAnsi="Arial" w:cs="Arial"/>
          <w:color w:val="auto"/>
          <w:sz w:val="22"/>
          <w:szCs w:val="22"/>
        </w:rPr>
        <w:t>a priority</w:t>
      </w:r>
      <w:r w:rsidR="00E93A27" w:rsidRPr="004D1FCA">
        <w:rPr>
          <w:rFonts w:ascii="Arial" w:hAnsi="Arial" w:cs="Arial"/>
          <w:color w:val="auto"/>
          <w:sz w:val="22"/>
          <w:szCs w:val="22"/>
        </w:rPr>
        <w:t>.</w:t>
      </w:r>
    </w:p>
    <w:p w14:paraId="55F4F5D6" w14:textId="77777777" w:rsidR="001A7D2D" w:rsidRPr="004D1FCA" w:rsidRDefault="001A7D2D" w:rsidP="00C55EFA">
      <w:pPr>
        <w:pStyle w:val="Body"/>
        <w:numPr>
          <w:ilvl w:val="0"/>
          <w:numId w:val="16"/>
        </w:numPr>
        <w:spacing w:before="120"/>
        <w:ind w:left="0" w:right="-179" w:firstLine="0"/>
        <w:rPr>
          <w:rFonts w:ascii="Arial" w:hAnsi="Arial" w:cs="Arial"/>
          <w:color w:val="auto"/>
          <w:sz w:val="22"/>
          <w:szCs w:val="22"/>
        </w:rPr>
      </w:pPr>
      <w:r w:rsidRPr="004D1FCA">
        <w:rPr>
          <w:rFonts w:ascii="Arial" w:hAnsi="Arial" w:cs="Arial"/>
          <w:color w:val="auto"/>
          <w:sz w:val="22"/>
          <w:szCs w:val="22"/>
        </w:rPr>
        <w:t>In addition</w:t>
      </w:r>
      <w:r w:rsidR="00E031E2" w:rsidRPr="004D1FCA">
        <w:rPr>
          <w:rFonts w:ascii="Arial" w:hAnsi="Arial" w:cs="Arial"/>
          <w:color w:val="auto"/>
          <w:sz w:val="22"/>
          <w:szCs w:val="22"/>
        </w:rPr>
        <w:t xml:space="preserve"> to human capacities</w:t>
      </w:r>
      <w:r w:rsidRPr="004D1FCA">
        <w:rPr>
          <w:rFonts w:ascii="Arial" w:hAnsi="Arial" w:cs="Arial"/>
          <w:color w:val="auto"/>
          <w:sz w:val="22"/>
          <w:szCs w:val="22"/>
        </w:rPr>
        <w:t>,</w:t>
      </w:r>
      <w:r w:rsidR="00E031E2" w:rsidRPr="004D1FCA">
        <w:rPr>
          <w:rFonts w:ascii="Arial" w:hAnsi="Arial" w:cs="Arial"/>
          <w:color w:val="auto"/>
          <w:sz w:val="22"/>
          <w:szCs w:val="22"/>
        </w:rPr>
        <w:t xml:space="preserve"> a moderate investment in the physical infrastructure of the center (office space, </w:t>
      </w:r>
      <w:proofErr w:type="gramStart"/>
      <w:r w:rsidR="00E031E2" w:rsidRPr="004D1FCA">
        <w:rPr>
          <w:rFonts w:ascii="Arial" w:hAnsi="Arial" w:cs="Arial"/>
          <w:color w:val="auto"/>
          <w:sz w:val="22"/>
          <w:szCs w:val="22"/>
        </w:rPr>
        <w:t>hardware</w:t>
      </w:r>
      <w:proofErr w:type="gramEnd"/>
      <w:r w:rsidR="00E031E2" w:rsidRPr="004D1FCA">
        <w:rPr>
          <w:rFonts w:ascii="Arial" w:hAnsi="Arial" w:cs="Arial"/>
          <w:color w:val="auto"/>
          <w:sz w:val="22"/>
          <w:szCs w:val="22"/>
        </w:rPr>
        <w:t xml:space="preserve"> and software) would be required. This is to address the growing needs of project staff to deliver the desired outcomes.</w:t>
      </w:r>
    </w:p>
    <w:p w14:paraId="3187FD71" w14:textId="77777777" w:rsidR="00D72157" w:rsidRPr="004D1FCA" w:rsidRDefault="00D72157" w:rsidP="005F6206">
      <w:pPr>
        <w:spacing w:before="240"/>
        <w:rPr>
          <w:szCs w:val="22"/>
        </w:rPr>
      </w:pPr>
      <w:r w:rsidRPr="004D1FCA">
        <w:rPr>
          <w:b/>
          <w:i/>
          <w:szCs w:val="22"/>
        </w:rPr>
        <w:t>Partnerships</w:t>
      </w:r>
    </w:p>
    <w:p w14:paraId="4912A4B4" w14:textId="77777777" w:rsidR="00E031E2" w:rsidRPr="004D1FCA" w:rsidRDefault="00E031E2" w:rsidP="00C55EFA">
      <w:pPr>
        <w:pStyle w:val="Body"/>
        <w:numPr>
          <w:ilvl w:val="0"/>
          <w:numId w:val="16"/>
        </w:numPr>
        <w:spacing w:before="120"/>
        <w:ind w:left="0" w:right="-179" w:firstLine="0"/>
        <w:rPr>
          <w:rFonts w:ascii="Arial" w:hAnsi="Arial" w:cs="Arial"/>
          <w:color w:val="auto"/>
          <w:sz w:val="22"/>
          <w:szCs w:val="22"/>
        </w:rPr>
      </w:pPr>
      <w:r w:rsidRPr="004D1FCA">
        <w:rPr>
          <w:rFonts w:ascii="Arial" w:hAnsi="Arial" w:cs="Arial"/>
          <w:color w:val="auto"/>
          <w:sz w:val="22"/>
          <w:szCs w:val="22"/>
        </w:rPr>
        <w:t xml:space="preserve">Cooperation with various Egyptian Ministries (most notably Foreign Affairs, Defense, and Interior) is key to the success of this project. </w:t>
      </w:r>
      <w:r w:rsidR="00A428E9" w:rsidRPr="004D1FCA">
        <w:rPr>
          <w:rFonts w:ascii="Arial" w:hAnsi="Arial" w:cs="Arial"/>
          <w:color w:val="auto"/>
          <w:sz w:val="22"/>
          <w:szCs w:val="22"/>
        </w:rPr>
        <w:t xml:space="preserve">CCCPA will </w:t>
      </w:r>
      <w:r w:rsidRPr="004D1FCA">
        <w:rPr>
          <w:rFonts w:ascii="Arial" w:hAnsi="Arial" w:cs="Arial"/>
          <w:color w:val="auto"/>
          <w:sz w:val="22"/>
          <w:szCs w:val="22"/>
        </w:rPr>
        <w:t xml:space="preserve">also </w:t>
      </w:r>
      <w:r w:rsidR="00A428E9" w:rsidRPr="004D1FCA">
        <w:rPr>
          <w:rFonts w:ascii="Arial" w:hAnsi="Arial" w:cs="Arial"/>
          <w:color w:val="auto"/>
          <w:sz w:val="22"/>
          <w:szCs w:val="22"/>
        </w:rPr>
        <w:t xml:space="preserve">partner with regional and international </w:t>
      </w:r>
      <w:r w:rsidR="00942384" w:rsidRPr="004D1FCA">
        <w:rPr>
          <w:rFonts w:ascii="Arial" w:hAnsi="Arial" w:cs="Arial"/>
          <w:color w:val="auto"/>
          <w:sz w:val="22"/>
          <w:szCs w:val="22"/>
        </w:rPr>
        <w:t xml:space="preserve">organizations, including most notably the United Nations, the African Union, the League of Arab States, </w:t>
      </w:r>
      <w:r w:rsidRPr="004D1FCA">
        <w:rPr>
          <w:rFonts w:ascii="Arial" w:hAnsi="Arial" w:cs="Arial"/>
          <w:color w:val="auto"/>
          <w:sz w:val="22"/>
          <w:szCs w:val="22"/>
        </w:rPr>
        <w:t xml:space="preserve">and African </w:t>
      </w:r>
      <w:r w:rsidR="00942384" w:rsidRPr="004D1FCA">
        <w:rPr>
          <w:rFonts w:ascii="Arial" w:hAnsi="Arial" w:cs="Arial"/>
          <w:color w:val="auto"/>
          <w:sz w:val="22"/>
          <w:szCs w:val="22"/>
        </w:rPr>
        <w:t>RECS/</w:t>
      </w:r>
      <w:proofErr w:type="spellStart"/>
      <w:r w:rsidR="00942384" w:rsidRPr="004D1FCA">
        <w:rPr>
          <w:rFonts w:ascii="Arial" w:hAnsi="Arial" w:cs="Arial"/>
          <w:color w:val="auto"/>
          <w:sz w:val="22"/>
          <w:szCs w:val="22"/>
        </w:rPr>
        <w:t>RMs.</w:t>
      </w:r>
      <w:proofErr w:type="spellEnd"/>
    </w:p>
    <w:p w14:paraId="6B456042" w14:textId="77777777" w:rsidR="00462949" w:rsidRPr="004D1FCA" w:rsidRDefault="00942384" w:rsidP="00C55EFA">
      <w:pPr>
        <w:pStyle w:val="Body"/>
        <w:numPr>
          <w:ilvl w:val="0"/>
          <w:numId w:val="16"/>
        </w:numPr>
        <w:spacing w:before="120"/>
        <w:ind w:left="0" w:right="-179" w:firstLine="0"/>
        <w:rPr>
          <w:rFonts w:ascii="Arial" w:hAnsi="Arial" w:cs="Arial"/>
          <w:color w:val="auto"/>
          <w:sz w:val="22"/>
          <w:szCs w:val="22"/>
        </w:rPr>
      </w:pPr>
      <w:r w:rsidRPr="004D1FCA">
        <w:rPr>
          <w:rFonts w:ascii="Arial" w:hAnsi="Arial" w:cs="Arial"/>
          <w:color w:val="auto"/>
          <w:sz w:val="22"/>
          <w:szCs w:val="22"/>
        </w:rPr>
        <w:lastRenderedPageBreak/>
        <w:t xml:space="preserve">CCCPA will also leverage its current unique position in international and regional associations to secure additional resources/expertise necessary for the implementation of activities, including its presidency of the </w:t>
      </w:r>
      <w:r w:rsidR="00450B91" w:rsidRPr="004D1FCA">
        <w:rPr>
          <w:rFonts w:ascii="Arial" w:hAnsi="Arial" w:cs="Arial"/>
          <w:color w:val="auto"/>
          <w:sz w:val="22"/>
          <w:szCs w:val="22"/>
        </w:rPr>
        <w:t xml:space="preserve">International Association of Peacekeeping Training Centers (IAPTC) </w:t>
      </w:r>
      <w:r w:rsidR="00A428E9" w:rsidRPr="004D1FCA">
        <w:rPr>
          <w:rFonts w:ascii="Arial" w:hAnsi="Arial" w:cs="Arial"/>
          <w:color w:val="auto"/>
          <w:sz w:val="22"/>
          <w:szCs w:val="22"/>
        </w:rPr>
        <w:t xml:space="preserve">and </w:t>
      </w:r>
      <w:r w:rsidRPr="004D1FCA">
        <w:rPr>
          <w:rFonts w:ascii="Arial" w:hAnsi="Arial" w:cs="Arial"/>
          <w:color w:val="auto"/>
          <w:sz w:val="22"/>
          <w:szCs w:val="22"/>
        </w:rPr>
        <w:t xml:space="preserve">the IDDRTG, as well as its membership of the Executive Committee of the APSTA and </w:t>
      </w:r>
      <w:r w:rsidR="00A428E9" w:rsidRPr="004D1FCA">
        <w:rPr>
          <w:rFonts w:ascii="Arial" w:hAnsi="Arial" w:cs="Arial"/>
          <w:color w:val="auto"/>
          <w:sz w:val="22"/>
          <w:szCs w:val="22"/>
        </w:rPr>
        <w:t xml:space="preserve">international research </w:t>
      </w:r>
      <w:r w:rsidR="002C6072" w:rsidRPr="004D1FCA">
        <w:rPr>
          <w:rFonts w:ascii="Arial" w:hAnsi="Arial" w:cs="Arial"/>
          <w:color w:val="auto"/>
          <w:sz w:val="22"/>
          <w:szCs w:val="22"/>
        </w:rPr>
        <w:t>consortia, most notably the Challenges Forum</w:t>
      </w:r>
      <w:r w:rsidR="00A428E9" w:rsidRPr="004D1FCA">
        <w:rPr>
          <w:rFonts w:ascii="Arial" w:hAnsi="Arial" w:cs="Arial"/>
          <w:color w:val="auto"/>
          <w:sz w:val="22"/>
          <w:szCs w:val="22"/>
        </w:rPr>
        <w:t>.</w:t>
      </w:r>
    </w:p>
    <w:p w14:paraId="5F8AC022" w14:textId="77777777" w:rsidR="004B5667" w:rsidRPr="004D1FCA" w:rsidRDefault="004B5667" w:rsidP="00C55EFA">
      <w:pPr>
        <w:pStyle w:val="Body"/>
        <w:numPr>
          <w:ilvl w:val="0"/>
          <w:numId w:val="16"/>
        </w:numPr>
        <w:spacing w:before="120" w:after="240"/>
        <w:ind w:left="0" w:right="-179" w:firstLine="0"/>
        <w:rPr>
          <w:rFonts w:ascii="Arial" w:hAnsi="Arial" w:cs="Arial"/>
          <w:color w:val="auto"/>
          <w:sz w:val="22"/>
          <w:szCs w:val="22"/>
        </w:rPr>
      </w:pPr>
      <w:r w:rsidRPr="004D1FCA">
        <w:rPr>
          <w:rFonts w:ascii="Arial" w:hAnsi="Arial" w:cs="Arial"/>
          <w:color w:val="auto"/>
          <w:sz w:val="22"/>
          <w:szCs w:val="22"/>
        </w:rPr>
        <w:t xml:space="preserve">CCCPA will continue to seek engaging counterparts from Japan, and </w:t>
      </w:r>
      <w:r w:rsidR="00540088" w:rsidRPr="004D1FCA">
        <w:rPr>
          <w:rFonts w:ascii="Arial" w:hAnsi="Arial" w:cs="Arial"/>
          <w:color w:val="auto"/>
          <w:sz w:val="22"/>
          <w:szCs w:val="22"/>
        </w:rPr>
        <w:t xml:space="preserve">to </w:t>
      </w:r>
      <w:r w:rsidRPr="004D1FCA">
        <w:rPr>
          <w:rFonts w:ascii="Arial" w:hAnsi="Arial" w:cs="Arial"/>
          <w:color w:val="auto"/>
          <w:sz w:val="22"/>
          <w:szCs w:val="22"/>
        </w:rPr>
        <w:t xml:space="preserve">invite Japanese expertise to contribute to activities implemented by the Center, subject to the availability and interest of the Japanese side. </w:t>
      </w:r>
    </w:p>
    <w:p w14:paraId="68F9B170" w14:textId="77777777" w:rsidR="00E006ED" w:rsidRPr="004D1FCA" w:rsidRDefault="00E006ED" w:rsidP="005F6206">
      <w:pPr>
        <w:rPr>
          <w:iCs/>
          <w:szCs w:val="22"/>
        </w:rPr>
      </w:pPr>
      <w:r w:rsidRPr="004D1FCA">
        <w:rPr>
          <w:b/>
          <w:i/>
          <w:szCs w:val="22"/>
        </w:rPr>
        <w:t>Risks</w:t>
      </w:r>
      <w:r w:rsidR="00653E1B" w:rsidRPr="004D1FCA">
        <w:rPr>
          <w:b/>
          <w:i/>
          <w:szCs w:val="22"/>
        </w:rPr>
        <w:t xml:space="preserve"> </w:t>
      </w:r>
      <w:r w:rsidR="00606833" w:rsidRPr="004D1FCA">
        <w:rPr>
          <w:b/>
          <w:i/>
          <w:szCs w:val="22"/>
        </w:rPr>
        <w:t>and Assumptions</w:t>
      </w:r>
    </w:p>
    <w:p w14:paraId="4E1914C4" w14:textId="77777777" w:rsidR="004C559B" w:rsidRPr="004D1FCA" w:rsidRDefault="004C559B" w:rsidP="00C55EFA">
      <w:pPr>
        <w:pStyle w:val="Body"/>
        <w:numPr>
          <w:ilvl w:val="0"/>
          <w:numId w:val="16"/>
        </w:numPr>
        <w:spacing w:before="120"/>
        <w:ind w:left="0" w:right="-179" w:firstLine="0"/>
        <w:rPr>
          <w:rFonts w:ascii="Arial" w:hAnsi="Arial" w:cs="Arial"/>
          <w:color w:val="auto"/>
          <w:sz w:val="22"/>
          <w:szCs w:val="22"/>
        </w:rPr>
      </w:pPr>
      <w:r w:rsidRPr="004D1FCA">
        <w:rPr>
          <w:rFonts w:ascii="Arial" w:hAnsi="Arial" w:cs="Arial"/>
          <w:color w:val="auto"/>
          <w:sz w:val="22"/>
          <w:szCs w:val="22"/>
        </w:rPr>
        <w:t xml:space="preserve">Participation: Since CCCPA receives nominations of participants from relevant state ministries and neither selects nor interviews </w:t>
      </w:r>
      <w:r w:rsidR="009C55B4" w:rsidRPr="004D1FCA">
        <w:rPr>
          <w:rFonts w:ascii="Arial" w:hAnsi="Arial" w:cs="Arial"/>
          <w:color w:val="auto"/>
          <w:sz w:val="22"/>
          <w:szCs w:val="22"/>
        </w:rPr>
        <w:t xml:space="preserve">military and police </w:t>
      </w:r>
      <w:r w:rsidRPr="004D1FCA">
        <w:rPr>
          <w:rFonts w:ascii="Arial" w:hAnsi="Arial" w:cs="Arial"/>
          <w:color w:val="auto"/>
          <w:sz w:val="22"/>
          <w:szCs w:val="22"/>
        </w:rPr>
        <w:t>participants in person</w:t>
      </w:r>
      <w:r w:rsidR="00462949" w:rsidRPr="004D1FCA">
        <w:rPr>
          <w:rFonts w:ascii="Arial" w:hAnsi="Arial" w:cs="Arial"/>
          <w:color w:val="auto"/>
          <w:sz w:val="22"/>
          <w:szCs w:val="22"/>
        </w:rPr>
        <w:t xml:space="preserve"> pre-training</w:t>
      </w:r>
      <w:r w:rsidRPr="004D1FCA">
        <w:rPr>
          <w:rFonts w:ascii="Arial" w:hAnsi="Arial" w:cs="Arial"/>
          <w:color w:val="auto"/>
          <w:sz w:val="22"/>
          <w:szCs w:val="22"/>
        </w:rPr>
        <w:t xml:space="preserve">, there is a risk that the target audience may not have exact level of knowledge required for the training and/or are not directly working in the relevant discipline. </w:t>
      </w:r>
    </w:p>
    <w:p w14:paraId="333E7F71" w14:textId="77777777" w:rsidR="00A201D1" w:rsidRPr="004D1FCA" w:rsidRDefault="009C55B4" w:rsidP="00C55EFA">
      <w:pPr>
        <w:numPr>
          <w:ilvl w:val="0"/>
          <w:numId w:val="16"/>
        </w:numPr>
        <w:spacing w:before="240" w:after="120"/>
        <w:ind w:left="0" w:firstLine="0"/>
        <w:rPr>
          <w:rFonts w:eastAsia="Calibri"/>
          <w:kern w:val="2"/>
          <w:szCs w:val="22"/>
          <w:u w:color="000000"/>
          <w:bdr w:val="nil"/>
          <w:lang w:val="en-US"/>
        </w:rPr>
      </w:pPr>
      <w:r w:rsidRPr="004D1FCA">
        <w:rPr>
          <w:rFonts w:eastAsia="Calibri"/>
          <w:kern w:val="2"/>
          <w:szCs w:val="22"/>
          <w:u w:color="000000"/>
          <w:bdr w:val="nil"/>
          <w:lang w:val="en-US"/>
        </w:rPr>
        <w:t>However</w:t>
      </w:r>
      <w:r w:rsidR="00A201D1" w:rsidRPr="004D1FCA">
        <w:rPr>
          <w:rFonts w:eastAsia="Calibri"/>
          <w:kern w:val="2"/>
          <w:szCs w:val="22"/>
          <w:u w:color="000000"/>
          <w:bdr w:val="nil"/>
          <w:lang w:val="en-US"/>
        </w:rPr>
        <w:t xml:space="preserve">, growing relations with beneficiary institutions have over the years enhanced the quality of candidates sent to the Center and have increased CCCPA’s involvement in the individual selection process. Where civilians are concerned, CCCPA will leverage its alumni and partners networks to target eligible participants for training. </w:t>
      </w:r>
    </w:p>
    <w:p w14:paraId="7FABDC87" w14:textId="77777777" w:rsidR="004C559B" w:rsidRPr="004D1FCA" w:rsidRDefault="004C559B" w:rsidP="00C55EFA">
      <w:pPr>
        <w:pStyle w:val="Body"/>
        <w:numPr>
          <w:ilvl w:val="0"/>
          <w:numId w:val="16"/>
        </w:numPr>
        <w:spacing w:before="120"/>
        <w:ind w:left="0" w:right="-179" w:firstLine="0"/>
        <w:rPr>
          <w:rFonts w:ascii="Arial" w:hAnsi="Arial" w:cs="Arial"/>
          <w:color w:val="auto"/>
          <w:sz w:val="22"/>
          <w:szCs w:val="22"/>
        </w:rPr>
      </w:pPr>
      <w:r w:rsidRPr="004D1FCA">
        <w:rPr>
          <w:rFonts w:ascii="Arial" w:hAnsi="Arial" w:cs="Arial"/>
          <w:color w:val="auto"/>
          <w:sz w:val="22"/>
          <w:szCs w:val="22"/>
        </w:rPr>
        <w:t xml:space="preserve">Logistics: Political and security constraints might hinder participation of target countries. In </w:t>
      </w:r>
      <w:r w:rsidR="00727A7C" w:rsidRPr="004D1FCA">
        <w:rPr>
          <w:rFonts w:ascii="Arial" w:hAnsi="Arial" w:cs="Arial"/>
          <w:color w:val="auto"/>
          <w:sz w:val="22"/>
          <w:szCs w:val="22"/>
        </w:rPr>
        <w:t>2017</w:t>
      </w:r>
      <w:r w:rsidRPr="004D1FCA">
        <w:rPr>
          <w:rFonts w:ascii="Arial" w:hAnsi="Arial" w:cs="Arial"/>
          <w:color w:val="auto"/>
          <w:sz w:val="22"/>
          <w:szCs w:val="22"/>
        </w:rPr>
        <w:t xml:space="preserve">, </w:t>
      </w:r>
      <w:r w:rsidR="00727A7C" w:rsidRPr="004D1FCA">
        <w:rPr>
          <w:rFonts w:ascii="Arial" w:hAnsi="Arial" w:cs="Arial"/>
          <w:color w:val="auto"/>
          <w:sz w:val="22"/>
          <w:szCs w:val="22"/>
        </w:rPr>
        <w:t xml:space="preserve">participation from Kenya was cancelled at the last minute </w:t>
      </w:r>
      <w:r w:rsidR="002A7325" w:rsidRPr="004D1FCA">
        <w:rPr>
          <w:rFonts w:ascii="Arial" w:hAnsi="Arial" w:cs="Arial"/>
          <w:color w:val="auto"/>
          <w:sz w:val="22"/>
          <w:szCs w:val="22"/>
        </w:rPr>
        <w:t xml:space="preserve">in a few CCCPA activities </w:t>
      </w:r>
      <w:r w:rsidR="00727A7C" w:rsidRPr="004D1FCA">
        <w:rPr>
          <w:rFonts w:ascii="Arial" w:hAnsi="Arial" w:cs="Arial"/>
          <w:color w:val="auto"/>
          <w:sz w:val="22"/>
          <w:szCs w:val="22"/>
        </w:rPr>
        <w:t>due to the election</w:t>
      </w:r>
      <w:r w:rsidR="002A7325" w:rsidRPr="004D1FCA">
        <w:rPr>
          <w:rFonts w:ascii="Arial" w:hAnsi="Arial" w:cs="Arial"/>
          <w:color w:val="auto"/>
          <w:sz w:val="22"/>
          <w:szCs w:val="22"/>
        </w:rPr>
        <w:t xml:space="preserve">s, resulting in financial penalties and lower target participation. </w:t>
      </w:r>
      <w:r w:rsidRPr="004D1FCA">
        <w:rPr>
          <w:rFonts w:ascii="Arial" w:hAnsi="Arial" w:cs="Arial"/>
          <w:color w:val="auto"/>
          <w:sz w:val="22"/>
          <w:szCs w:val="22"/>
        </w:rPr>
        <w:t>Budget constraints alongside inflation rates may also hinder participation from certain target countries.</w:t>
      </w:r>
    </w:p>
    <w:p w14:paraId="7F381602" w14:textId="77777777" w:rsidR="004C559B" w:rsidRPr="004D1FCA" w:rsidRDefault="004C559B" w:rsidP="00C55EFA">
      <w:pPr>
        <w:pStyle w:val="Body"/>
        <w:numPr>
          <w:ilvl w:val="0"/>
          <w:numId w:val="16"/>
        </w:numPr>
        <w:spacing w:before="120"/>
        <w:ind w:left="0" w:right="-179" w:firstLine="0"/>
        <w:rPr>
          <w:rFonts w:ascii="Arial" w:hAnsi="Arial" w:cs="Arial"/>
          <w:color w:val="auto"/>
          <w:sz w:val="22"/>
          <w:szCs w:val="22"/>
        </w:rPr>
      </w:pPr>
      <w:r w:rsidRPr="004D1FCA">
        <w:rPr>
          <w:rFonts w:ascii="Arial" w:hAnsi="Arial" w:cs="Arial"/>
          <w:color w:val="auto"/>
          <w:sz w:val="22"/>
          <w:szCs w:val="22"/>
        </w:rPr>
        <w:t xml:space="preserve">Volatile Exchange Rates: Volatile exchange rates and </w:t>
      </w:r>
      <w:r w:rsidR="00462949" w:rsidRPr="004D1FCA">
        <w:rPr>
          <w:rFonts w:ascii="Arial" w:hAnsi="Arial" w:cs="Arial"/>
          <w:color w:val="auto"/>
          <w:sz w:val="22"/>
          <w:szCs w:val="22"/>
        </w:rPr>
        <w:t>changes</w:t>
      </w:r>
      <w:r w:rsidRPr="004D1FCA">
        <w:rPr>
          <w:rFonts w:ascii="Arial" w:hAnsi="Arial" w:cs="Arial"/>
          <w:color w:val="auto"/>
          <w:sz w:val="22"/>
          <w:szCs w:val="22"/>
        </w:rPr>
        <w:t xml:space="preserve"> in air ticket prices may result in extra savings or costs to the project.</w:t>
      </w:r>
    </w:p>
    <w:p w14:paraId="25B14B61" w14:textId="77777777" w:rsidR="005F6206" w:rsidRPr="004D1FCA" w:rsidRDefault="004C559B" w:rsidP="00C55EFA">
      <w:pPr>
        <w:pStyle w:val="Body"/>
        <w:numPr>
          <w:ilvl w:val="0"/>
          <w:numId w:val="16"/>
        </w:numPr>
        <w:spacing w:before="120"/>
        <w:ind w:left="0" w:right="-179" w:firstLine="0"/>
        <w:rPr>
          <w:rFonts w:ascii="Arial" w:hAnsi="Arial" w:cs="Arial"/>
          <w:color w:val="auto"/>
          <w:sz w:val="22"/>
          <w:szCs w:val="22"/>
        </w:rPr>
      </w:pPr>
      <w:r w:rsidRPr="004D1FCA">
        <w:rPr>
          <w:rFonts w:ascii="Arial" w:hAnsi="Arial" w:cs="Arial"/>
          <w:color w:val="auto"/>
          <w:sz w:val="22"/>
          <w:szCs w:val="22"/>
        </w:rPr>
        <w:t xml:space="preserve">Gender Balance: As police and military component in many countries in Africa are predominantly male, there emerges a challenge to balance female participation in the trainings. So far, </w:t>
      </w:r>
      <w:proofErr w:type="gramStart"/>
      <w:r w:rsidRPr="004D1FCA">
        <w:rPr>
          <w:rFonts w:ascii="Arial" w:hAnsi="Arial" w:cs="Arial"/>
          <w:color w:val="auto"/>
          <w:sz w:val="22"/>
          <w:szCs w:val="22"/>
        </w:rPr>
        <w:t>the majority of</w:t>
      </w:r>
      <w:proofErr w:type="gramEnd"/>
      <w:r w:rsidRPr="004D1FCA">
        <w:rPr>
          <w:rFonts w:ascii="Arial" w:hAnsi="Arial" w:cs="Arial"/>
          <w:color w:val="auto"/>
          <w:sz w:val="22"/>
          <w:szCs w:val="22"/>
        </w:rPr>
        <w:t xml:space="preserve"> participants </w:t>
      </w:r>
      <w:r w:rsidR="00A201D1" w:rsidRPr="004D1FCA">
        <w:rPr>
          <w:rFonts w:ascii="Arial" w:hAnsi="Arial" w:cs="Arial"/>
          <w:color w:val="auto"/>
          <w:sz w:val="22"/>
          <w:szCs w:val="22"/>
        </w:rPr>
        <w:t>(</w:t>
      </w:r>
      <w:r w:rsidRPr="004D1FCA">
        <w:rPr>
          <w:rFonts w:ascii="Arial" w:hAnsi="Arial" w:cs="Arial"/>
          <w:color w:val="auto"/>
          <w:sz w:val="22"/>
          <w:szCs w:val="22"/>
        </w:rPr>
        <w:t>84%</w:t>
      </w:r>
      <w:r w:rsidR="00A201D1" w:rsidRPr="004D1FCA">
        <w:rPr>
          <w:rFonts w:ascii="Arial" w:hAnsi="Arial" w:cs="Arial"/>
          <w:color w:val="auto"/>
          <w:sz w:val="22"/>
          <w:szCs w:val="22"/>
        </w:rPr>
        <w:t>)</w:t>
      </w:r>
      <w:r w:rsidRPr="004D1FCA">
        <w:rPr>
          <w:rFonts w:ascii="Arial" w:hAnsi="Arial" w:cs="Arial"/>
          <w:color w:val="auto"/>
          <w:sz w:val="22"/>
          <w:szCs w:val="22"/>
        </w:rPr>
        <w:t xml:space="preserve"> in the training are male. </w:t>
      </w:r>
      <w:r w:rsidR="00A201D1" w:rsidRPr="004D1FCA">
        <w:rPr>
          <w:rFonts w:ascii="Arial" w:hAnsi="Arial" w:cs="Arial"/>
          <w:color w:val="auto"/>
          <w:sz w:val="22"/>
          <w:szCs w:val="22"/>
        </w:rPr>
        <w:t>CCCPA will continue to engage with nominating institutions to encourage larger female participation.</w:t>
      </w:r>
    </w:p>
    <w:p w14:paraId="1DA59D6F" w14:textId="77777777" w:rsidR="00D72157" w:rsidRPr="004D1FCA" w:rsidRDefault="00D72157" w:rsidP="00462949">
      <w:pPr>
        <w:keepNext/>
        <w:spacing w:before="120"/>
        <w:rPr>
          <w:szCs w:val="22"/>
        </w:rPr>
      </w:pPr>
      <w:r w:rsidRPr="004D1FCA">
        <w:rPr>
          <w:b/>
          <w:i/>
          <w:szCs w:val="22"/>
        </w:rPr>
        <w:t>Stakeholder Engagement</w:t>
      </w:r>
    </w:p>
    <w:p w14:paraId="759572F4" w14:textId="77777777" w:rsidR="000D31FD" w:rsidRPr="004D1FCA" w:rsidRDefault="000D31FD" w:rsidP="00C55EFA">
      <w:pPr>
        <w:pStyle w:val="Body"/>
        <w:numPr>
          <w:ilvl w:val="0"/>
          <w:numId w:val="16"/>
        </w:numPr>
        <w:spacing w:before="120"/>
        <w:ind w:left="0" w:right="-179" w:firstLine="0"/>
        <w:rPr>
          <w:rFonts w:ascii="Arial" w:hAnsi="Arial" w:cs="Arial"/>
          <w:color w:val="auto"/>
          <w:sz w:val="22"/>
          <w:szCs w:val="22"/>
        </w:rPr>
      </w:pPr>
      <w:r w:rsidRPr="004D1FCA">
        <w:rPr>
          <w:rFonts w:ascii="Arial" w:hAnsi="Arial" w:cs="Arial"/>
          <w:color w:val="auto"/>
          <w:sz w:val="22"/>
          <w:szCs w:val="22"/>
        </w:rPr>
        <w:t xml:space="preserve">An inclusive and participatory approach to project design, implementation and evaluation is applied, one that involves beneficiaries and stakeholders. Of particular significance is the latter’s contribution to the </w:t>
      </w:r>
      <w:proofErr w:type="gramStart"/>
      <w:r w:rsidRPr="004D1FCA">
        <w:rPr>
          <w:rFonts w:ascii="Arial" w:hAnsi="Arial" w:cs="Arial"/>
          <w:color w:val="auto"/>
          <w:sz w:val="22"/>
          <w:szCs w:val="22"/>
        </w:rPr>
        <w:t>needs</w:t>
      </w:r>
      <w:proofErr w:type="gramEnd"/>
      <w:r w:rsidRPr="004D1FCA">
        <w:rPr>
          <w:rFonts w:ascii="Arial" w:hAnsi="Arial" w:cs="Arial"/>
          <w:color w:val="auto"/>
          <w:sz w:val="22"/>
          <w:szCs w:val="22"/>
        </w:rPr>
        <w:t xml:space="preserve"> assessment phase, through extensive consultations, as well as identifying new and emerging needs in the filed during the implementation.</w:t>
      </w:r>
    </w:p>
    <w:p w14:paraId="0167ED5C" w14:textId="77777777" w:rsidR="000D31FD" w:rsidRPr="004D1FCA" w:rsidRDefault="000D31FD" w:rsidP="00C55EFA">
      <w:pPr>
        <w:pStyle w:val="Body"/>
        <w:numPr>
          <w:ilvl w:val="0"/>
          <w:numId w:val="16"/>
        </w:numPr>
        <w:spacing w:before="120"/>
        <w:ind w:left="0" w:right="-179" w:firstLine="0"/>
        <w:rPr>
          <w:rFonts w:ascii="Arial" w:hAnsi="Arial" w:cs="Arial"/>
          <w:color w:val="auto"/>
          <w:sz w:val="22"/>
          <w:szCs w:val="22"/>
        </w:rPr>
      </w:pPr>
      <w:r w:rsidRPr="004D1FCA">
        <w:rPr>
          <w:rFonts w:ascii="Arial" w:hAnsi="Arial" w:cs="Arial"/>
          <w:color w:val="auto"/>
          <w:sz w:val="22"/>
          <w:szCs w:val="22"/>
        </w:rPr>
        <w:t>Selection criteria of trainees are designed with a focus on involving all beneficiaries and stakeholders, especially those whose engagement is critical in achieving the intended impact.</w:t>
      </w:r>
    </w:p>
    <w:p w14:paraId="0B09997F" w14:textId="77777777" w:rsidR="00D55D40" w:rsidRPr="004D1FCA" w:rsidRDefault="00D55D40" w:rsidP="00A201D1">
      <w:pPr>
        <w:spacing w:before="240"/>
        <w:rPr>
          <w:b/>
          <w:szCs w:val="22"/>
        </w:rPr>
      </w:pPr>
      <w:r w:rsidRPr="004D1FCA">
        <w:rPr>
          <w:b/>
          <w:i/>
          <w:szCs w:val="22"/>
        </w:rPr>
        <w:t>South-South and Triangular Cooperation (SSC/</w:t>
      </w:r>
      <w:proofErr w:type="spellStart"/>
      <w:r w:rsidRPr="004D1FCA">
        <w:rPr>
          <w:b/>
          <w:i/>
          <w:szCs w:val="22"/>
        </w:rPr>
        <w:t>TrC</w:t>
      </w:r>
      <w:proofErr w:type="spellEnd"/>
      <w:r w:rsidRPr="004D1FCA">
        <w:rPr>
          <w:b/>
          <w:i/>
          <w:szCs w:val="22"/>
        </w:rPr>
        <w:t>)</w:t>
      </w:r>
    </w:p>
    <w:p w14:paraId="0A526406" w14:textId="77777777" w:rsidR="003D75AE" w:rsidRPr="004D1FCA" w:rsidRDefault="003D75AE" w:rsidP="00C55EFA">
      <w:pPr>
        <w:pStyle w:val="Body"/>
        <w:numPr>
          <w:ilvl w:val="0"/>
          <w:numId w:val="16"/>
        </w:numPr>
        <w:spacing w:before="120"/>
        <w:ind w:left="0" w:right="-179" w:firstLine="0"/>
        <w:rPr>
          <w:rFonts w:ascii="Arial" w:hAnsi="Arial" w:cs="Arial"/>
          <w:color w:val="auto"/>
          <w:sz w:val="22"/>
          <w:szCs w:val="22"/>
        </w:rPr>
      </w:pPr>
      <w:r w:rsidRPr="004D1FCA">
        <w:rPr>
          <w:rFonts w:ascii="Arial" w:hAnsi="Arial" w:cs="Arial"/>
          <w:color w:val="auto"/>
          <w:sz w:val="22"/>
          <w:szCs w:val="22"/>
        </w:rPr>
        <w:t>In line with established practice from previous projects, CCCPA will explore and utilize opportunities for collaboration with other leading training and research institutions in Africa, including through its membership of the Executive Committee of the African Peace Support Trainers Association (APSTA), especially those who are funded by the Government of Japan (</w:t>
      </w:r>
      <w:proofErr w:type="spellStart"/>
      <w:r w:rsidRPr="004D1FCA">
        <w:rPr>
          <w:rFonts w:ascii="Arial" w:hAnsi="Arial" w:cs="Arial"/>
          <w:color w:val="auto"/>
          <w:sz w:val="22"/>
          <w:szCs w:val="22"/>
        </w:rPr>
        <w:t>GoJ</w:t>
      </w:r>
      <w:proofErr w:type="spellEnd"/>
      <w:r w:rsidRPr="004D1FCA">
        <w:rPr>
          <w:rFonts w:ascii="Arial" w:hAnsi="Arial" w:cs="Arial"/>
          <w:color w:val="auto"/>
          <w:sz w:val="22"/>
          <w:szCs w:val="22"/>
        </w:rPr>
        <w:t>)</w:t>
      </w:r>
      <w:r w:rsidR="001D21A2" w:rsidRPr="004D1FCA">
        <w:rPr>
          <w:rFonts w:ascii="Arial" w:hAnsi="Arial" w:cs="Arial"/>
          <w:color w:val="auto"/>
          <w:sz w:val="22"/>
          <w:szCs w:val="22"/>
        </w:rPr>
        <w:t>.</w:t>
      </w:r>
      <w:r w:rsidRPr="004D1FCA">
        <w:rPr>
          <w:rFonts w:ascii="Arial" w:hAnsi="Arial" w:cs="Arial"/>
          <w:color w:val="auto"/>
          <w:sz w:val="22"/>
          <w:szCs w:val="22"/>
        </w:rPr>
        <w:t xml:space="preserve"> CCCPA will also seek to utilize best practices and lessons learned from the global South. </w:t>
      </w:r>
    </w:p>
    <w:p w14:paraId="15D3F2B7" w14:textId="77777777" w:rsidR="008605D1" w:rsidRPr="004D1FCA" w:rsidRDefault="008605D1" w:rsidP="000D31FD">
      <w:pPr>
        <w:keepNext/>
        <w:spacing w:before="240"/>
        <w:rPr>
          <w:b/>
          <w:szCs w:val="22"/>
        </w:rPr>
      </w:pPr>
      <w:r w:rsidRPr="004D1FCA">
        <w:rPr>
          <w:b/>
          <w:i/>
          <w:szCs w:val="22"/>
        </w:rPr>
        <w:t>Knowledge</w:t>
      </w:r>
    </w:p>
    <w:p w14:paraId="7F131EF8" w14:textId="77777777" w:rsidR="00D87F18" w:rsidRPr="004D1FCA" w:rsidRDefault="004C28A1" w:rsidP="00C55EFA">
      <w:pPr>
        <w:pStyle w:val="Body"/>
        <w:numPr>
          <w:ilvl w:val="0"/>
          <w:numId w:val="16"/>
        </w:numPr>
        <w:spacing w:before="120"/>
        <w:ind w:left="0" w:right="-179" w:firstLine="0"/>
        <w:rPr>
          <w:rFonts w:ascii="Arial" w:hAnsi="Arial" w:cs="Arial"/>
          <w:color w:val="auto"/>
          <w:sz w:val="22"/>
          <w:szCs w:val="22"/>
        </w:rPr>
      </w:pPr>
      <w:r w:rsidRPr="004D1FCA">
        <w:rPr>
          <w:rFonts w:ascii="Arial" w:hAnsi="Arial" w:cs="Arial"/>
          <w:color w:val="auto"/>
          <w:sz w:val="22"/>
          <w:szCs w:val="22"/>
        </w:rPr>
        <w:t xml:space="preserve">The </w:t>
      </w:r>
      <w:r w:rsidR="003D75AE" w:rsidRPr="004D1FCA">
        <w:rPr>
          <w:rFonts w:ascii="Arial" w:hAnsi="Arial" w:cs="Arial"/>
          <w:color w:val="auto"/>
          <w:sz w:val="22"/>
          <w:szCs w:val="22"/>
        </w:rPr>
        <w:t xml:space="preserve">project will contribute to the production of policy briefs, research papers, and workshops and conferences reports. </w:t>
      </w:r>
      <w:r w:rsidR="00D87F18" w:rsidRPr="004D1FCA">
        <w:rPr>
          <w:rFonts w:ascii="Arial" w:hAnsi="Arial" w:cs="Arial"/>
          <w:color w:val="auto"/>
          <w:sz w:val="22"/>
          <w:szCs w:val="22"/>
        </w:rPr>
        <w:t>CCCPA’s evidence-based research aims inform policy and decision making on issues of peace and security in Africa.</w:t>
      </w:r>
    </w:p>
    <w:p w14:paraId="1B981967" w14:textId="77777777" w:rsidR="00D87F18" w:rsidRPr="004D1FCA" w:rsidRDefault="00D87F18" w:rsidP="00C55EFA">
      <w:pPr>
        <w:pStyle w:val="Body"/>
        <w:numPr>
          <w:ilvl w:val="0"/>
          <w:numId w:val="16"/>
        </w:numPr>
        <w:spacing w:before="120"/>
        <w:ind w:left="0" w:right="-179" w:firstLine="0"/>
        <w:rPr>
          <w:rFonts w:ascii="Arial" w:hAnsi="Arial" w:cs="Arial"/>
          <w:color w:val="auto"/>
          <w:sz w:val="22"/>
          <w:szCs w:val="22"/>
        </w:rPr>
      </w:pPr>
      <w:r w:rsidRPr="004D1FCA">
        <w:rPr>
          <w:rFonts w:ascii="Arial" w:hAnsi="Arial" w:cs="Arial"/>
          <w:color w:val="auto"/>
          <w:sz w:val="22"/>
          <w:szCs w:val="22"/>
        </w:rPr>
        <w:t xml:space="preserve">Having proved their effectiveness as means of communication, outreach and visibility, CCCPA will continue to upgrade its website, its presence on social media (Facebook, Twitter, YouTube, etc.) and to produce its monthly newsletter, which is sent out to </w:t>
      </w:r>
      <w:r w:rsidR="009C55B4" w:rsidRPr="004D1FCA">
        <w:rPr>
          <w:rFonts w:ascii="Arial" w:hAnsi="Arial" w:cs="Arial"/>
          <w:color w:val="auto"/>
          <w:sz w:val="22"/>
          <w:szCs w:val="22"/>
        </w:rPr>
        <w:t>a</w:t>
      </w:r>
      <w:r w:rsidRPr="004D1FCA">
        <w:rPr>
          <w:rFonts w:ascii="Arial" w:hAnsi="Arial" w:cs="Arial"/>
          <w:color w:val="auto"/>
          <w:sz w:val="22"/>
          <w:szCs w:val="22"/>
        </w:rPr>
        <w:t xml:space="preserve"> growing network of partners, alumni, as well as interested citizens in Egypt and Africa. Online presence is also used as a tool to disseminate knowledge products</w:t>
      </w:r>
      <w:r w:rsidR="009C55B4" w:rsidRPr="004D1FCA">
        <w:rPr>
          <w:rFonts w:ascii="Arial" w:hAnsi="Arial" w:cs="Arial"/>
          <w:color w:val="auto"/>
          <w:sz w:val="22"/>
          <w:szCs w:val="22"/>
        </w:rPr>
        <w:t>, referred to above</w:t>
      </w:r>
      <w:r w:rsidRPr="004D1FCA">
        <w:rPr>
          <w:rFonts w:ascii="Arial" w:hAnsi="Arial" w:cs="Arial"/>
          <w:color w:val="auto"/>
          <w:sz w:val="22"/>
          <w:szCs w:val="22"/>
        </w:rPr>
        <w:t>.</w:t>
      </w:r>
    </w:p>
    <w:p w14:paraId="351345AE" w14:textId="77777777" w:rsidR="009C2CAD" w:rsidRPr="004D1FCA" w:rsidRDefault="009C2CAD" w:rsidP="00E031E2">
      <w:pPr>
        <w:keepNext/>
        <w:spacing w:before="240"/>
        <w:rPr>
          <w:b/>
          <w:szCs w:val="22"/>
        </w:rPr>
      </w:pPr>
      <w:r w:rsidRPr="004D1FCA">
        <w:rPr>
          <w:b/>
          <w:i/>
          <w:szCs w:val="22"/>
        </w:rPr>
        <w:lastRenderedPageBreak/>
        <w:t>Sustainability</w:t>
      </w:r>
      <w:r w:rsidR="003830B6" w:rsidRPr="004D1FCA">
        <w:rPr>
          <w:b/>
          <w:i/>
          <w:szCs w:val="22"/>
        </w:rPr>
        <w:t xml:space="preserve"> and Scaling Up</w:t>
      </w:r>
    </w:p>
    <w:p w14:paraId="3F650611" w14:textId="77777777" w:rsidR="00207BA6" w:rsidRPr="004D1FCA" w:rsidRDefault="00D87F18" w:rsidP="00C55EFA">
      <w:pPr>
        <w:pStyle w:val="Body"/>
        <w:numPr>
          <w:ilvl w:val="0"/>
          <w:numId w:val="16"/>
        </w:numPr>
        <w:spacing w:before="120"/>
        <w:ind w:left="0" w:right="-179" w:firstLine="0"/>
        <w:rPr>
          <w:rFonts w:ascii="Arial" w:hAnsi="Arial" w:cs="Arial"/>
          <w:color w:val="auto"/>
          <w:sz w:val="22"/>
          <w:szCs w:val="22"/>
        </w:rPr>
      </w:pPr>
      <w:r w:rsidRPr="004D1FCA">
        <w:rPr>
          <w:rFonts w:ascii="Arial" w:hAnsi="Arial" w:cs="Arial"/>
          <w:color w:val="auto"/>
          <w:sz w:val="22"/>
          <w:szCs w:val="22"/>
        </w:rPr>
        <w:t xml:space="preserve">CCCPA’s approach to training is one of building </w:t>
      </w:r>
      <w:r w:rsidR="009C55B4" w:rsidRPr="004D1FCA">
        <w:rPr>
          <w:rFonts w:ascii="Arial" w:hAnsi="Arial" w:cs="Arial"/>
          <w:color w:val="auto"/>
          <w:sz w:val="22"/>
          <w:szCs w:val="22"/>
        </w:rPr>
        <w:t xml:space="preserve">African </w:t>
      </w:r>
      <w:r w:rsidRPr="004D1FCA">
        <w:rPr>
          <w:rFonts w:ascii="Arial" w:hAnsi="Arial" w:cs="Arial"/>
          <w:color w:val="auto"/>
          <w:sz w:val="22"/>
          <w:szCs w:val="22"/>
        </w:rPr>
        <w:t>lasting capacities, as explained in its theory of change</w:t>
      </w:r>
      <w:r w:rsidR="00207BA6" w:rsidRPr="004D1FCA">
        <w:rPr>
          <w:rFonts w:ascii="Arial" w:hAnsi="Arial" w:cs="Arial"/>
          <w:color w:val="auto"/>
          <w:sz w:val="22"/>
          <w:szCs w:val="22"/>
        </w:rPr>
        <w:t>.</w:t>
      </w:r>
      <w:r w:rsidRPr="004D1FCA">
        <w:rPr>
          <w:rFonts w:ascii="Arial" w:hAnsi="Arial" w:cs="Arial"/>
          <w:color w:val="auto"/>
          <w:sz w:val="22"/>
          <w:szCs w:val="22"/>
        </w:rPr>
        <w:t xml:space="preserve"> This does not only ensure sustainability of results, but also</w:t>
      </w:r>
      <w:r w:rsidR="004B5667" w:rsidRPr="004D1FCA">
        <w:rPr>
          <w:rFonts w:ascii="Arial" w:hAnsi="Arial" w:cs="Arial"/>
          <w:color w:val="auto"/>
          <w:sz w:val="22"/>
          <w:szCs w:val="22"/>
        </w:rPr>
        <w:t xml:space="preserve"> provide opportunities for scaling up.</w:t>
      </w:r>
    </w:p>
    <w:p w14:paraId="21A69C8F" w14:textId="77777777" w:rsidR="009941E9" w:rsidRPr="004D1FCA" w:rsidRDefault="009941E9" w:rsidP="00F82BB6">
      <w:pPr>
        <w:jc w:val="left"/>
        <w:rPr>
          <w:i/>
          <w:szCs w:val="22"/>
        </w:rPr>
      </w:pPr>
    </w:p>
    <w:p w14:paraId="0FD0E063" w14:textId="77777777" w:rsidR="009941E9" w:rsidRPr="004D1FCA" w:rsidRDefault="00D55D40" w:rsidP="009941E9">
      <w:pPr>
        <w:pStyle w:val="Heading1"/>
        <w:pBdr>
          <w:top w:val="single" w:sz="4" w:space="0" w:color="auto"/>
        </w:pBdr>
        <w:rPr>
          <w:sz w:val="22"/>
          <w:szCs w:val="22"/>
          <w:lang w:val="en-US"/>
        </w:rPr>
      </w:pPr>
      <w:r w:rsidRPr="004D1FCA">
        <w:rPr>
          <w:sz w:val="22"/>
          <w:szCs w:val="22"/>
          <w:lang w:val="en-US"/>
        </w:rPr>
        <w:t xml:space="preserve">Project </w:t>
      </w:r>
      <w:r w:rsidR="009941E9" w:rsidRPr="004D1FCA">
        <w:rPr>
          <w:sz w:val="22"/>
          <w:szCs w:val="22"/>
          <w:lang w:val="en-US"/>
        </w:rPr>
        <w:t>Management</w:t>
      </w:r>
    </w:p>
    <w:p w14:paraId="5B3CDF8C" w14:textId="77777777" w:rsidR="00D55D40" w:rsidRPr="004D1FCA" w:rsidRDefault="00D55D40" w:rsidP="00F05577">
      <w:pPr>
        <w:keepNext/>
        <w:spacing w:before="240"/>
        <w:rPr>
          <w:b/>
          <w:i/>
          <w:szCs w:val="22"/>
        </w:rPr>
      </w:pPr>
      <w:r w:rsidRPr="004D1FCA">
        <w:rPr>
          <w:b/>
          <w:i/>
          <w:szCs w:val="22"/>
        </w:rPr>
        <w:t>Cost Efficiency and Effectiveness</w:t>
      </w:r>
    </w:p>
    <w:p w14:paraId="4958F6CB" w14:textId="77777777" w:rsidR="007D4BF7" w:rsidRPr="004D1FCA" w:rsidRDefault="007C560A" w:rsidP="00C55EFA">
      <w:pPr>
        <w:pStyle w:val="Body"/>
        <w:numPr>
          <w:ilvl w:val="0"/>
          <w:numId w:val="16"/>
        </w:numPr>
        <w:spacing w:before="120"/>
        <w:ind w:left="0" w:right="-179" w:firstLine="0"/>
        <w:rPr>
          <w:rFonts w:ascii="Arial" w:hAnsi="Arial" w:cs="Arial"/>
          <w:color w:val="auto"/>
          <w:sz w:val="22"/>
          <w:szCs w:val="22"/>
        </w:rPr>
      </w:pPr>
      <w:r w:rsidRPr="004D1FCA">
        <w:rPr>
          <w:rFonts w:ascii="Arial" w:hAnsi="Arial" w:cs="Arial"/>
          <w:color w:val="auto"/>
          <w:sz w:val="22"/>
          <w:szCs w:val="22"/>
        </w:rPr>
        <w:t xml:space="preserve">CCCPA will continue </w:t>
      </w:r>
      <w:r w:rsidR="003D75AE" w:rsidRPr="004D1FCA">
        <w:rPr>
          <w:rFonts w:ascii="Arial" w:hAnsi="Arial" w:cs="Arial"/>
          <w:color w:val="auto"/>
          <w:sz w:val="22"/>
          <w:szCs w:val="22"/>
        </w:rPr>
        <w:t>its efforts</w:t>
      </w:r>
      <w:r w:rsidR="007F4546" w:rsidRPr="004D1FCA">
        <w:rPr>
          <w:rFonts w:ascii="Arial" w:hAnsi="Arial" w:cs="Arial"/>
          <w:color w:val="auto"/>
          <w:sz w:val="22"/>
          <w:szCs w:val="22"/>
        </w:rPr>
        <w:t xml:space="preserve"> </w:t>
      </w:r>
      <w:r w:rsidR="00727010" w:rsidRPr="004D1FCA">
        <w:rPr>
          <w:rFonts w:ascii="Arial" w:hAnsi="Arial" w:cs="Arial"/>
          <w:color w:val="auto"/>
          <w:sz w:val="22"/>
          <w:szCs w:val="22"/>
        </w:rPr>
        <w:t xml:space="preserve">to </w:t>
      </w:r>
      <w:r w:rsidR="003D75AE" w:rsidRPr="004D1FCA">
        <w:rPr>
          <w:rFonts w:ascii="Arial" w:hAnsi="Arial" w:cs="Arial"/>
          <w:color w:val="auto"/>
          <w:sz w:val="22"/>
          <w:szCs w:val="22"/>
        </w:rPr>
        <w:t>achieve cost-efficiency and effectiveness of spending</w:t>
      </w:r>
      <w:r w:rsidR="004B5667" w:rsidRPr="004D1FCA">
        <w:rPr>
          <w:rFonts w:ascii="Arial" w:hAnsi="Arial" w:cs="Arial"/>
          <w:color w:val="auto"/>
          <w:sz w:val="22"/>
          <w:szCs w:val="22"/>
        </w:rPr>
        <w:t xml:space="preserve">, including </w:t>
      </w:r>
      <w:r w:rsidRPr="004D1FCA">
        <w:rPr>
          <w:rFonts w:ascii="Arial" w:hAnsi="Arial" w:cs="Arial"/>
          <w:color w:val="auto"/>
          <w:sz w:val="22"/>
          <w:szCs w:val="22"/>
        </w:rPr>
        <w:t xml:space="preserve">by adhering to the relevant clauses outlined in the </w:t>
      </w:r>
      <w:r w:rsidR="007E3C9F" w:rsidRPr="004D1FCA">
        <w:rPr>
          <w:rFonts w:ascii="Arial" w:hAnsi="Arial" w:cs="Arial"/>
          <w:color w:val="auto"/>
          <w:sz w:val="22"/>
          <w:szCs w:val="22"/>
        </w:rPr>
        <w:t>guidelines provided by UNDP</w:t>
      </w:r>
      <w:r w:rsidR="009C55B4" w:rsidRPr="004D1FCA">
        <w:rPr>
          <w:rFonts w:ascii="Arial" w:hAnsi="Arial" w:cs="Arial"/>
          <w:color w:val="auto"/>
          <w:sz w:val="22"/>
          <w:szCs w:val="22"/>
        </w:rPr>
        <w:t>,</w:t>
      </w:r>
      <w:r w:rsidR="00E00C11">
        <w:rPr>
          <w:rFonts w:ascii="Arial" w:hAnsi="Arial" w:cs="Arial"/>
          <w:color w:val="auto"/>
          <w:sz w:val="22"/>
          <w:szCs w:val="22"/>
        </w:rPr>
        <w:t xml:space="preserve"> </w:t>
      </w:r>
      <w:r w:rsidRPr="004D1FCA">
        <w:rPr>
          <w:rFonts w:ascii="Arial" w:hAnsi="Arial" w:cs="Arial"/>
          <w:color w:val="auto"/>
          <w:sz w:val="22"/>
          <w:szCs w:val="22"/>
        </w:rPr>
        <w:t>as well as its own policies and procedures manual.</w:t>
      </w:r>
    </w:p>
    <w:p w14:paraId="7500AA07" w14:textId="77777777" w:rsidR="00130AC0" w:rsidRPr="004D1FCA" w:rsidRDefault="00104FDC" w:rsidP="00F05577">
      <w:pPr>
        <w:keepNext/>
        <w:spacing w:before="240"/>
        <w:rPr>
          <w:b/>
          <w:i/>
          <w:szCs w:val="22"/>
        </w:rPr>
      </w:pPr>
      <w:r w:rsidRPr="004D1FCA">
        <w:rPr>
          <w:b/>
          <w:i/>
          <w:szCs w:val="22"/>
        </w:rPr>
        <w:t>Project Management</w:t>
      </w:r>
    </w:p>
    <w:p w14:paraId="3587B80B" w14:textId="77777777" w:rsidR="000366D2" w:rsidRPr="004D1FCA" w:rsidRDefault="00E66A81" w:rsidP="00C55EFA">
      <w:pPr>
        <w:pStyle w:val="Body"/>
        <w:numPr>
          <w:ilvl w:val="0"/>
          <w:numId w:val="16"/>
        </w:numPr>
        <w:spacing w:before="120"/>
        <w:ind w:left="0" w:right="-179" w:firstLine="0"/>
        <w:rPr>
          <w:rFonts w:ascii="Arial" w:hAnsi="Arial" w:cs="Arial"/>
          <w:color w:val="auto"/>
          <w:sz w:val="22"/>
          <w:szCs w:val="22"/>
        </w:rPr>
      </w:pPr>
      <w:r w:rsidRPr="004D1FCA">
        <w:rPr>
          <w:rFonts w:ascii="Arial" w:hAnsi="Arial" w:cs="Arial"/>
          <w:color w:val="auto"/>
          <w:sz w:val="22"/>
          <w:szCs w:val="22"/>
        </w:rPr>
        <w:t xml:space="preserve">The project on Enhancing Peace, Security and Stability in Africa IV will be operational at the headquarters of the Cairo International Center for Conflict Resolution, Peacekeeping and Peacebuilding (CCCPA) located at 1 Omar Makram Street in Tahrir Square, Cairo, Egypt.  It will be headed by the </w:t>
      </w:r>
      <w:r w:rsidR="00277D7D" w:rsidRPr="004D1FCA">
        <w:rPr>
          <w:rFonts w:ascii="Arial" w:hAnsi="Arial" w:cs="Arial"/>
          <w:color w:val="auto"/>
          <w:sz w:val="22"/>
          <w:szCs w:val="22"/>
        </w:rPr>
        <w:t>Center’s Director General</w:t>
      </w:r>
      <w:r w:rsidRPr="004D1FCA">
        <w:rPr>
          <w:rFonts w:ascii="Arial" w:hAnsi="Arial" w:cs="Arial"/>
          <w:color w:val="auto"/>
          <w:sz w:val="22"/>
          <w:szCs w:val="22"/>
        </w:rPr>
        <w:t>.</w:t>
      </w:r>
    </w:p>
    <w:p w14:paraId="32AC4E3F" w14:textId="77777777" w:rsidR="00E66A81" w:rsidRPr="004D1FCA" w:rsidRDefault="00E66A81" w:rsidP="00C55EFA">
      <w:pPr>
        <w:pStyle w:val="Body"/>
        <w:numPr>
          <w:ilvl w:val="0"/>
          <w:numId w:val="16"/>
        </w:numPr>
        <w:spacing w:before="120"/>
        <w:ind w:left="0" w:right="-179" w:firstLine="0"/>
        <w:rPr>
          <w:rFonts w:ascii="Arial" w:hAnsi="Arial" w:cs="Arial"/>
          <w:color w:val="auto"/>
          <w:sz w:val="22"/>
          <w:szCs w:val="22"/>
        </w:rPr>
      </w:pPr>
      <w:r w:rsidRPr="004D1FCA">
        <w:rPr>
          <w:rFonts w:ascii="Arial" w:hAnsi="Arial" w:cs="Arial"/>
          <w:color w:val="auto"/>
          <w:sz w:val="22"/>
          <w:szCs w:val="22"/>
        </w:rPr>
        <w:t>Training activities are held in venues near the CCCPA office where accommodation for participants is also available</w:t>
      </w:r>
      <w:r w:rsidR="00941A5A">
        <w:rPr>
          <w:rFonts w:ascii="Arial" w:hAnsi="Arial" w:cs="Arial"/>
          <w:color w:val="auto"/>
          <w:sz w:val="22"/>
          <w:szCs w:val="22"/>
        </w:rPr>
        <w:t>, and in CCCPA new premises</w:t>
      </w:r>
      <w:r w:rsidRPr="004D1FCA">
        <w:rPr>
          <w:rFonts w:ascii="Arial" w:hAnsi="Arial" w:cs="Arial"/>
          <w:color w:val="auto"/>
          <w:sz w:val="22"/>
          <w:szCs w:val="22"/>
        </w:rPr>
        <w:t xml:space="preserve">.  </w:t>
      </w:r>
    </w:p>
    <w:p w14:paraId="17428EF8" w14:textId="1D5A1FA3" w:rsidR="00BB44EE" w:rsidRDefault="00BB44EE" w:rsidP="00C55EFA">
      <w:pPr>
        <w:pStyle w:val="Body"/>
        <w:numPr>
          <w:ilvl w:val="0"/>
          <w:numId w:val="16"/>
        </w:numPr>
        <w:spacing w:before="120"/>
        <w:ind w:left="0" w:right="-179" w:firstLine="0"/>
        <w:rPr>
          <w:rFonts w:ascii="Arial" w:hAnsi="Arial" w:cs="Arial"/>
          <w:color w:val="auto"/>
          <w:sz w:val="22"/>
          <w:szCs w:val="22"/>
        </w:rPr>
      </w:pPr>
      <w:r w:rsidRPr="004D1FCA">
        <w:rPr>
          <w:rFonts w:ascii="Arial" w:hAnsi="Arial" w:cs="Arial"/>
          <w:color w:val="auto"/>
          <w:sz w:val="22"/>
          <w:szCs w:val="22"/>
        </w:rPr>
        <w:t>Unless the Government of Japan requests or agrees otherwise, UNDP and the project shall take all appropriate measures to publicize and make visible the partnership and funding from the Government of Japan. Information related to the activities of the project provided to the press and beneficiaries, or posted on CCCPA’s Website, the UNDP’s Website, and social media accounts, as well as all related publicity material, reports and publications shall acknowledge the contribution of the Government of Japan, where applicable, and shall display the development partners’ logo in an appropriate way. A Visibility and Communications Officer will be hired to achieve this.</w:t>
      </w:r>
    </w:p>
    <w:p w14:paraId="257C8410" w14:textId="0CB4E84B" w:rsidR="00875C44" w:rsidRPr="00875C44" w:rsidRDefault="00875C44" w:rsidP="00875C44">
      <w:pPr>
        <w:pStyle w:val="Body"/>
        <w:numPr>
          <w:ilvl w:val="0"/>
          <w:numId w:val="16"/>
        </w:numPr>
        <w:spacing w:before="120"/>
        <w:ind w:left="0" w:right="-179" w:firstLine="0"/>
        <w:rPr>
          <w:rFonts w:ascii="Arial" w:hAnsi="Arial" w:cs="Arial"/>
          <w:color w:val="auto"/>
          <w:sz w:val="22"/>
          <w:szCs w:val="22"/>
        </w:rPr>
      </w:pPr>
      <w:r w:rsidRPr="004D1FCA">
        <w:rPr>
          <w:rFonts w:ascii="Arial" w:hAnsi="Arial" w:cs="Arial"/>
          <w:color w:val="auto"/>
          <w:sz w:val="22"/>
          <w:szCs w:val="22"/>
        </w:rPr>
        <w:t xml:space="preserve">Unless the Government of </w:t>
      </w:r>
      <w:r>
        <w:rPr>
          <w:rFonts w:ascii="Arial" w:hAnsi="Arial" w:cs="Arial"/>
          <w:color w:val="auto"/>
          <w:sz w:val="22"/>
          <w:szCs w:val="22"/>
        </w:rPr>
        <w:t>Switzerland</w:t>
      </w:r>
      <w:r w:rsidRPr="004D1FCA">
        <w:rPr>
          <w:rFonts w:ascii="Arial" w:hAnsi="Arial" w:cs="Arial"/>
          <w:color w:val="auto"/>
          <w:sz w:val="22"/>
          <w:szCs w:val="22"/>
        </w:rPr>
        <w:t xml:space="preserve"> requests or agrees otherwise, UNDP and the project shall take all appropriate measures to publicize and make visible the partnership and funding from the Government of </w:t>
      </w:r>
      <w:r>
        <w:rPr>
          <w:rFonts w:ascii="Arial" w:hAnsi="Arial" w:cs="Arial"/>
          <w:color w:val="auto"/>
          <w:sz w:val="22"/>
          <w:szCs w:val="22"/>
        </w:rPr>
        <w:t>Switzerland</w:t>
      </w:r>
      <w:r w:rsidRPr="004D1FCA">
        <w:rPr>
          <w:rFonts w:ascii="Arial" w:hAnsi="Arial" w:cs="Arial"/>
          <w:color w:val="auto"/>
          <w:sz w:val="22"/>
          <w:szCs w:val="22"/>
        </w:rPr>
        <w:t xml:space="preserve">. Information related to the activities of the project provided to the press and beneficiaries, or posted on CCCPA’s Website, the UNDP’s Website, and social media accounts, as well as all related publicity material, reports and publications shall acknowledge the contribution of the Government of </w:t>
      </w:r>
      <w:proofErr w:type="spellStart"/>
      <w:r>
        <w:rPr>
          <w:rFonts w:ascii="Arial" w:hAnsi="Arial" w:cs="Arial"/>
          <w:color w:val="auto"/>
          <w:sz w:val="22"/>
          <w:szCs w:val="22"/>
        </w:rPr>
        <w:t>Swizerland</w:t>
      </w:r>
      <w:proofErr w:type="spellEnd"/>
      <w:r w:rsidRPr="004D1FCA">
        <w:rPr>
          <w:rFonts w:ascii="Arial" w:hAnsi="Arial" w:cs="Arial"/>
          <w:color w:val="auto"/>
          <w:sz w:val="22"/>
          <w:szCs w:val="22"/>
        </w:rPr>
        <w:t>, where applicable, and shall display the development partners’ logo in an appropriate way. A Visibility and Communications Officer will be hired to achieve this.</w:t>
      </w:r>
    </w:p>
    <w:p w14:paraId="6F738FE4" w14:textId="77777777" w:rsidR="00E5787F" w:rsidRPr="00E5787F" w:rsidRDefault="00E5787F" w:rsidP="00C55EFA">
      <w:pPr>
        <w:pStyle w:val="Body"/>
        <w:numPr>
          <w:ilvl w:val="0"/>
          <w:numId w:val="16"/>
        </w:numPr>
        <w:spacing w:before="120"/>
        <w:ind w:left="0" w:right="-179" w:firstLine="0"/>
        <w:rPr>
          <w:rFonts w:asciiTheme="minorBidi" w:hAnsiTheme="minorBidi" w:cstheme="minorBidi"/>
          <w:color w:val="auto"/>
          <w:sz w:val="22"/>
          <w:szCs w:val="22"/>
        </w:rPr>
      </w:pPr>
      <w:r w:rsidRPr="005511BE">
        <w:rPr>
          <w:rFonts w:asciiTheme="minorBidi" w:hAnsiTheme="minorBidi" w:cstheme="minorBidi"/>
          <w:sz w:val="22"/>
          <w:szCs w:val="22"/>
          <w:lang w:val="en-GB"/>
        </w:rPr>
        <w:t xml:space="preserve">A Japanese </w:t>
      </w:r>
      <w:r w:rsidRPr="005153F1">
        <w:rPr>
          <w:rFonts w:asciiTheme="minorBidi" w:hAnsiTheme="minorBidi" w:cstheme="minorBidi"/>
          <w:sz w:val="22"/>
          <w:szCs w:val="22"/>
          <w:lang w:val="en-GB"/>
        </w:rPr>
        <w:t>Junior Professional Officer</w:t>
      </w:r>
      <w:r>
        <w:rPr>
          <w:rFonts w:ascii="Arial" w:hAnsi="Arial" w:cs="Arial"/>
          <w:sz w:val="20"/>
          <w:szCs w:val="20"/>
          <w:lang w:val="en-GB"/>
        </w:rPr>
        <w:t xml:space="preserve"> </w:t>
      </w:r>
      <w:r>
        <w:rPr>
          <w:rFonts w:asciiTheme="minorBidi" w:hAnsiTheme="minorBidi" w:cstheme="minorBidi"/>
          <w:sz w:val="22"/>
          <w:szCs w:val="22"/>
          <w:lang w:val="en-GB"/>
        </w:rPr>
        <w:t>(JPO)</w:t>
      </w:r>
      <w:r w:rsidRPr="005511BE">
        <w:rPr>
          <w:rFonts w:asciiTheme="minorBidi" w:hAnsiTheme="minorBidi" w:cstheme="minorBidi"/>
          <w:sz w:val="22"/>
          <w:szCs w:val="22"/>
          <w:lang w:val="en-GB"/>
        </w:rPr>
        <w:t xml:space="preserve"> will be engaged as part of the UNDP Team overseeing the implementation of the project.</w:t>
      </w:r>
    </w:p>
    <w:p w14:paraId="3F6408D3" w14:textId="77777777" w:rsidR="004B5667" w:rsidRPr="004D1FCA" w:rsidRDefault="009C2B42" w:rsidP="00C55EFA">
      <w:pPr>
        <w:pStyle w:val="Body"/>
        <w:numPr>
          <w:ilvl w:val="0"/>
          <w:numId w:val="16"/>
        </w:numPr>
        <w:spacing w:before="120"/>
        <w:ind w:left="0" w:right="-179" w:firstLine="0"/>
        <w:rPr>
          <w:rFonts w:ascii="Arial" w:hAnsi="Arial" w:cs="Arial"/>
          <w:color w:val="auto"/>
          <w:sz w:val="22"/>
          <w:szCs w:val="22"/>
        </w:rPr>
      </w:pPr>
      <w:r w:rsidRPr="004D1FCA">
        <w:rPr>
          <w:rFonts w:ascii="Arial" w:hAnsi="Arial" w:cs="Arial"/>
          <w:color w:val="auto"/>
          <w:sz w:val="22"/>
          <w:szCs w:val="22"/>
        </w:rPr>
        <w:t xml:space="preserve">The CCCPA Board of Directors is presided by </w:t>
      </w:r>
      <w:r w:rsidR="00202CCE" w:rsidRPr="004D1FCA">
        <w:rPr>
          <w:rFonts w:ascii="Arial" w:hAnsi="Arial" w:cs="Arial"/>
          <w:color w:val="auto"/>
          <w:sz w:val="22"/>
          <w:szCs w:val="22"/>
        </w:rPr>
        <w:t>the Egyptian</w:t>
      </w:r>
      <w:r w:rsidRPr="004D1FCA">
        <w:rPr>
          <w:rFonts w:ascii="Arial" w:hAnsi="Arial" w:cs="Arial"/>
          <w:color w:val="auto"/>
          <w:sz w:val="22"/>
          <w:szCs w:val="22"/>
        </w:rPr>
        <w:t xml:space="preserve"> Minister of Foreign Affairs and is composed of representatives of the Ministries of Foreign Affairs, Defense, Interior, and Higher Education and Scientific Research</w:t>
      </w:r>
      <w:r w:rsidR="009C55B4" w:rsidRPr="004D1FCA">
        <w:rPr>
          <w:rFonts w:ascii="Arial" w:hAnsi="Arial" w:cs="Arial"/>
          <w:color w:val="auto"/>
          <w:sz w:val="22"/>
          <w:szCs w:val="22"/>
        </w:rPr>
        <w:t>,</w:t>
      </w:r>
      <w:r w:rsidRPr="004D1FCA">
        <w:rPr>
          <w:rFonts w:ascii="Arial" w:hAnsi="Arial" w:cs="Arial"/>
          <w:color w:val="auto"/>
          <w:sz w:val="22"/>
          <w:szCs w:val="22"/>
        </w:rPr>
        <w:t xml:space="preserve"> and leading scholars and subject matter experts. The Board is responsible for the management of the center’s affairs and the conduct of its business. </w:t>
      </w:r>
      <w:r w:rsidR="00202CCE" w:rsidRPr="004D1FCA">
        <w:rPr>
          <w:rFonts w:ascii="Arial" w:hAnsi="Arial" w:cs="Arial"/>
          <w:color w:val="auto"/>
          <w:sz w:val="22"/>
          <w:szCs w:val="22"/>
        </w:rPr>
        <w:t>CCCPA has also established an International Advisory Board (IAB) comprised of eminent global personalities, leading experts in peace, security and development and representatives of strategic partners and major stakeholders.  The IAB provides strategic guidance to the project management.</w:t>
      </w:r>
    </w:p>
    <w:p w14:paraId="7BB36F2D" w14:textId="77777777" w:rsidR="0032707B" w:rsidRPr="004D1FCA" w:rsidRDefault="0032707B" w:rsidP="00C55EFA">
      <w:pPr>
        <w:pStyle w:val="Body"/>
        <w:numPr>
          <w:ilvl w:val="0"/>
          <w:numId w:val="16"/>
        </w:numPr>
        <w:spacing w:before="120"/>
        <w:ind w:left="0" w:right="-179" w:firstLine="0"/>
        <w:rPr>
          <w:rFonts w:ascii="Arial" w:hAnsi="Arial" w:cs="Arial"/>
          <w:color w:val="auto"/>
          <w:sz w:val="22"/>
          <w:szCs w:val="22"/>
        </w:rPr>
      </w:pPr>
      <w:r w:rsidRPr="004D1FCA">
        <w:rPr>
          <w:rFonts w:ascii="Arial" w:hAnsi="Arial" w:cs="Arial"/>
          <w:color w:val="auto"/>
          <w:sz w:val="22"/>
          <w:szCs w:val="22"/>
        </w:rPr>
        <w:t xml:space="preserve">UNDP shall receive and administer the payment in accordance with the regulations, </w:t>
      </w:r>
      <w:proofErr w:type="gramStart"/>
      <w:r w:rsidRPr="004D1FCA">
        <w:rPr>
          <w:rFonts w:ascii="Arial" w:hAnsi="Arial" w:cs="Arial"/>
          <w:color w:val="auto"/>
          <w:sz w:val="22"/>
          <w:szCs w:val="22"/>
        </w:rPr>
        <w:t>rules</w:t>
      </w:r>
      <w:proofErr w:type="gramEnd"/>
      <w:r w:rsidRPr="004D1FCA">
        <w:rPr>
          <w:rFonts w:ascii="Arial" w:hAnsi="Arial" w:cs="Arial"/>
          <w:color w:val="auto"/>
          <w:sz w:val="22"/>
          <w:szCs w:val="22"/>
        </w:rPr>
        <w:t xml:space="preserve"> and directives of UNDP.</w:t>
      </w:r>
    </w:p>
    <w:p w14:paraId="2DBCFA19" w14:textId="77777777" w:rsidR="0032707B" w:rsidRPr="004D1FCA" w:rsidRDefault="0032707B" w:rsidP="00C55EFA">
      <w:pPr>
        <w:pStyle w:val="Body"/>
        <w:numPr>
          <w:ilvl w:val="0"/>
          <w:numId w:val="16"/>
        </w:numPr>
        <w:spacing w:before="120"/>
        <w:ind w:left="0" w:right="-179" w:firstLine="0"/>
        <w:rPr>
          <w:rFonts w:ascii="Arial" w:hAnsi="Arial" w:cs="Arial"/>
          <w:color w:val="auto"/>
          <w:sz w:val="22"/>
          <w:szCs w:val="22"/>
        </w:rPr>
      </w:pPr>
      <w:r w:rsidRPr="004D1FCA">
        <w:rPr>
          <w:rFonts w:ascii="Arial" w:hAnsi="Arial" w:cs="Arial"/>
          <w:color w:val="auto"/>
          <w:sz w:val="22"/>
          <w:szCs w:val="22"/>
        </w:rPr>
        <w:t>All financial accounts and statements shall be expressed in United States dollars.</w:t>
      </w:r>
    </w:p>
    <w:p w14:paraId="45D36886" w14:textId="7BEBA0CD" w:rsidR="0032707B" w:rsidRDefault="0032707B" w:rsidP="00C55EFA">
      <w:pPr>
        <w:pStyle w:val="Body"/>
        <w:numPr>
          <w:ilvl w:val="0"/>
          <w:numId w:val="16"/>
        </w:numPr>
        <w:spacing w:before="120"/>
        <w:ind w:left="0" w:right="-179" w:firstLine="0"/>
        <w:rPr>
          <w:rFonts w:ascii="Arial" w:hAnsi="Arial" w:cs="Arial"/>
          <w:color w:val="auto"/>
          <w:sz w:val="22"/>
          <w:szCs w:val="22"/>
        </w:rPr>
      </w:pPr>
      <w:r w:rsidRPr="004D1FCA">
        <w:rPr>
          <w:rFonts w:ascii="Arial" w:hAnsi="Arial" w:cs="Arial"/>
          <w:color w:val="auto"/>
          <w:sz w:val="22"/>
          <w:szCs w:val="22"/>
        </w:rPr>
        <w:t xml:space="preserve">Any interest income attributable to the contribution </w:t>
      </w:r>
      <w:r w:rsidR="00875C44">
        <w:rPr>
          <w:rFonts w:ascii="Arial" w:hAnsi="Arial" w:cs="Arial"/>
          <w:color w:val="auto"/>
          <w:sz w:val="22"/>
          <w:szCs w:val="22"/>
        </w:rPr>
        <w:t xml:space="preserve">from Japan </w:t>
      </w:r>
      <w:r w:rsidRPr="004D1FCA">
        <w:rPr>
          <w:rFonts w:ascii="Arial" w:hAnsi="Arial" w:cs="Arial"/>
          <w:color w:val="auto"/>
          <w:sz w:val="22"/>
          <w:szCs w:val="22"/>
        </w:rPr>
        <w:t xml:space="preserve">shall be treated in accordance with the Japan-UNDP agreement on Arrangement for the Interest income derived from Japan-UNDP Partnership Fund. </w:t>
      </w:r>
    </w:p>
    <w:p w14:paraId="1984CD10" w14:textId="44226D0C" w:rsidR="00875C44" w:rsidRPr="004D1FCA" w:rsidRDefault="00875C44" w:rsidP="00C55EFA">
      <w:pPr>
        <w:pStyle w:val="Body"/>
        <w:numPr>
          <w:ilvl w:val="0"/>
          <w:numId w:val="16"/>
        </w:numPr>
        <w:spacing w:before="120"/>
        <w:ind w:left="0" w:right="-179" w:firstLine="0"/>
        <w:rPr>
          <w:rFonts w:ascii="Arial" w:hAnsi="Arial" w:cs="Arial"/>
          <w:color w:val="auto"/>
          <w:sz w:val="22"/>
          <w:szCs w:val="22"/>
        </w:rPr>
      </w:pPr>
      <w:r>
        <w:rPr>
          <w:rFonts w:ascii="Arial" w:hAnsi="Arial" w:cs="Arial"/>
          <w:color w:val="auto"/>
          <w:sz w:val="22"/>
          <w:szCs w:val="22"/>
        </w:rPr>
        <w:t xml:space="preserve">Any interest income attributable to the contribution from Switzerland shall be treated in accordance with the </w:t>
      </w:r>
      <w:proofErr w:type="gramStart"/>
      <w:r>
        <w:rPr>
          <w:rFonts w:ascii="Arial" w:hAnsi="Arial" w:cs="Arial"/>
          <w:color w:val="auto"/>
          <w:sz w:val="22"/>
          <w:szCs w:val="22"/>
        </w:rPr>
        <w:t>third party</w:t>
      </w:r>
      <w:proofErr w:type="gramEnd"/>
      <w:r>
        <w:rPr>
          <w:rFonts w:ascii="Arial" w:hAnsi="Arial" w:cs="Arial"/>
          <w:color w:val="auto"/>
          <w:sz w:val="22"/>
          <w:szCs w:val="22"/>
        </w:rPr>
        <w:t xml:space="preserve"> cost-sharing agreement between Switzerland and UNDP. </w:t>
      </w:r>
    </w:p>
    <w:p w14:paraId="5A5DB58B" w14:textId="6FCDE89C" w:rsidR="0032707B" w:rsidRDefault="0032707B" w:rsidP="00C55EFA">
      <w:pPr>
        <w:pStyle w:val="Body"/>
        <w:numPr>
          <w:ilvl w:val="0"/>
          <w:numId w:val="16"/>
        </w:numPr>
        <w:spacing w:before="120"/>
        <w:ind w:left="0" w:right="-179" w:firstLine="0"/>
        <w:rPr>
          <w:rFonts w:ascii="Arial" w:hAnsi="Arial" w:cs="Arial"/>
          <w:color w:val="auto"/>
          <w:sz w:val="22"/>
          <w:szCs w:val="22"/>
        </w:rPr>
      </w:pPr>
      <w:r w:rsidRPr="004D1FCA">
        <w:rPr>
          <w:rFonts w:ascii="Arial" w:hAnsi="Arial" w:cs="Arial"/>
          <w:color w:val="auto"/>
          <w:sz w:val="22"/>
          <w:szCs w:val="22"/>
        </w:rPr>
        <w:t>Interest income and unspent balance</w:t>
      </w:r>
      <w:r w:rsidR="00875C44">
        <w:rPr>
          <w:rFonts w:ascii="Arial" w:hAnsi="Arial" w:cs="Arial"/>
          <w:color w:val="auto"/>
          <w:sz w:val="22"/>
          <w:szCs w:val="22"/>
        </w:rPr>
        <w:t xml:space="preserve"> of Japan’s contribution</w:t>
      </w:r>
      <w:r w:rsidRPr="004D1FCA">
        <w:rPr>
          <w:rFonts w:ascii="Arial" w:hAnsi="Arial" w:cs="Arial"/>
          <w:color w:val="auto"/>
          <w:sz w:val="22"/>
          <w:szCs w:val="22"/>
        </w:rPr>
        <w:t xml:space="preserve"> will be handled in line with the policies and procedures of Japan-UNDP Partnership Fund. If there is a necessity to change the period, </w:t>
      </w:r>
      <w:r w:rsidRPr="004D1FCA">
        <w:rPr>
          <w:rFonts w:ascii="Arial" w:hAnsi="Arial" w:cs="Arial"/>
          <w:color w:val="auto"/>
          <w:sz w:val="22"/>
          <w:szCs w:val="22"/>
        </w:rPr>
        <w:lastRenderedPageBreak/>
        <w:t>content, or budget of the project, the CCCPA and UNDP Egypt will consult with the Embassy of Japan in Egypt in advance.</w:t>
      </w:r>
    </w:p>
    <w:p w14:paraId="4961ABB9" w14:textId="136693CF" w:rsidR="00875C44" w:rsidRPr="00875C44" w:rsidRDefault="00875C44" w:rsidP="00875C44">
      <w:pPr>
        <w:pStyle w:val="Body"/>
        <w:numPr>
          <w:ilvl w:val="0"/>
          <w:numId w:val="16"/>
        </w:numPr>
        <w:spacing w:before="120"/>
        <w:ind w:left="0" w:right="-179" w:firstLine="0"/>
        <w:rPr>
          <w:rFonts w:ascii="Arial" w:hAnsi="Arial" w:cs="Arial"/>
          <w:color w:val="auto"/>
          <w:sz w:val="22"/>
          <w:szCs w:val="22"/>
        </w:rPr>
      </w:pPr>
      <w:r w:rsidRPr="004D1FCA">
        <w:rPr>
          <w:rFonts w:ascii="Arial" w:hAnsi="Arial" w:cs="Arial"/>
          <w:color w:val="auto"/>
          <w:sz w:val="22"/>
          <w:szCs w:val="22"/>
        </w:rPr>
        <w:t>Interest income and unspent balance</w:t>
      </w:r>
      <w:r>
        <w:rPr>
          <w:rFonts w:ascii="Arial" w:hAnsi="Arial" w:cs="Arial"/>
          <w:color w:val="auto"/>
          <w:sz w:val="22"/>
          <w:szCs w:val="22"/>
        </w:rPr>
        <w:t xml:space="preserve"> of the Switzerland’s contribution</w:t>
      </w:r>
      <w:r w:rsidRPr="004D1FCA">
        <w:rPr>
          <w:rFonts w:ascii="Arial" w:hAnsi="Arial" w:cs="Arial"/>
          <w:color w:val="auto"/>
          <w:sz w:val="22"/>
          <w:szCs w:val="22"/>
        </w:rPr>
        <w:t xml:space="preserve"> will be handled in line with the </w:t>
      </w:r>
      <w:proofErr w:type="gramStart"/>
      <w:r>
        <w:rPr>
          <w:rFonts w:ascii="Arial" w:hAnsi="Arial" w:cs="Arial"/>
          <w:color w:val="auto"/>
          <w:sz w:val="22"/>
          <w:szCs w:val="22"/>
        </w:rPr>
        <w:t>third party</w:t>
      </w:r>
      <w:proofErr w:type="gramEnd"/>
      <w:r>
        <w:rPr>
          <w:rFonts w:ascii="Arial" w:hAnsi="Arial" w:cs="Arial"/>
          <w:color w:val="auto"/>
          <w:sz w:val="22"/>
          <w:szCs w:val="22"/>
        </w:rPr>
        <w:t xml:space="preserve"> cost sharing agreement between Switzerland and UNDP</w:t>
      </w:r>
      <w:r w:rsidRPr="004D1FCA">
        <w:rPr>
          <w:rFonts w:ascii="Arial" w:hAnsi="Arial" w:cs="Arial"/>
          <w:color w:val="auto"/>
          <w:sz w:val="22"/>
          <w:szCs w:val="22"/>
        </w:rPr>
        <w:t xml:space="preserve">. If there is a necessity to change the period, content, or budget of the project, the CCCPA and UNDP Egypt will consult with the Embassy of </w:t>
      </w:r>
      <w:r>
        <w:rPr>
          <w:rFonts w:ascii="Arial" w:hAnsi="Arial" w:cs="Arial"/>
          <w:color w:val="auto"/>
          <w:sz w:val="22"/>
          <w:szCs w:val="22"/>
        </w:rPr>
        <w:t>Switzerland</w:t>
      </w:r>
      <w:r w:rsidRPr="004D1FCA">
        <w:rPr>
          <w:rFonts w:ascii="Arial" w:hAnsi="Arial" w:cs="Arial"/>
          <w:color w:val="auto"/>
          <w:sz w:val="22"/>
          <w:szCs w:val="22"/>
        </w:rPr>
        <w:t xml:space="preserve"> in Egypt in advance.</w:t>
      </w:r>
    </w:p>
    <w:p w14:paraId="580A7FAB" w14:textId="77777777" w:rsidR="0032707B" w:rsidRPr="004D1FCA" w:rsidRDefault="0032707B" w:rsidP="00C55EFA">
      <w:pPr>
        <w:pStyle w:val="Body"/>
        <w:numPr>
          <w:ilvl w:val="0"/>
          <w:numId w:val="16"/>
        </w:numPr>
        <w:spacing w:before="120"/>
        <w:ind w:left="0" w:right="-179" w:firstLine="0"/>
        <w:rPr>
          <w:rFonts w:ascii="Arial" w:hAnsi="Arial" w:cs="Arial"/>
          <w:color w:val="auto"/>
          <w:sz w:val="22"/>
          <w:szCs w:val="22"/>
        </w:rPr>
      </w:pPr>
      <w:r w:rsidRPr="004D1FCA">
        <w:rPr>
          <w:rFonts w:ascii="Arial" w:hAnsi="Arial" w:cs="Arial"/>
          <w:color w:val="auto"/>
          <w:sz w:val="22"/>
          <w:szCs w:val="22"/>
        </w:rPr>
        <w:t>In accordance with the decisions and directives of UNDP's Executive Board, the contribution shall be charged:</w:t>
      </w:r>
    </w:p>
    <w:p w14:paraId="25D0ABB9" w14:textId="77777777" w:rsidR="0032707B" w:rsidRPr="004D1FCA" w:rsidRDefault="0032707B" w:rsidP="00C55EFA">
      <w:pPr>
        <w:pStyle w:val="Body"/>
        <w:numPr>
          <w:ilvl w:val="0"/>
          <w:numId w:val="12"/>
        </w:numPr>
        <w:spacing w:before="120"/>
        <w:ind w:right="-179"/>
        <w:rPr>
          <w:rFonts w:ascii="Arial" w:hAnsi="Arial" w:cs="Arial"/>
          <w:color w:val="auto"/>
          <w:sz w:val="22"/>
          <w:szCs w:val="22"/>
        </w:rPr>
      </w:pPr>
      <w:r w:rsidRPr="004D1FCA">
        <w:rPr>
          <w:rFonts w:ascii="Arial" w:hAnsi="Arial" w:cs="Arial"/>
          <w:color w:val="auto"/>
          <w:sz w:val="22"/>
          <w:szCs w:val="22"/>
        </w:rPr>
        <w:t>8% cost recovery for the provision of general management support (GMS) by UNDP headquarters and country office</w:t>
      </w:r>
    </w:p>
    <w:p w14:paraId="5158A190" w14:textId="77777777" w:rsidR="00361944" w:rsidRPr="00361944" w:rsidRDefault="00361944" w:rsidP="00C55EFA">
      <w:pPr>
        <w:pStyle w:val="ListParagraph"/>
        <w:numPr>
          <w:ilvl w:val="0"/>
          <w:numId w:val="12"/>
        </w:numPr>
        <w:rPr>
          <w:rFonts w:asciiTheme="minorBidi" w:hAnsiTheme="minorBidi" w:cstheme="minorBidi"/>
          <w:szCs w:val="22"/>
        </w:rPr>
      </w:pPr>
      <w:r w:rsidRPr="00361944">
        <w:rPr>
          <w:rFonts w:asciiTheme="minorBidi" w:hAnsiTheme="minorBidi" w:cstheme="minorBidi"/>
          <w:szCs w:val="22"/>
        </w:rPr>
        <w:t>Direct costing will be charged according to the Universal Price List</w:t>
      </w:r>
    </w:p>
    <w:p w14:paraId="503AE47B" w14:textId="77777777" w:rsidR="00361944" w:rsidRPr="004D1FCA" w:rsidRDefault="00361944" w:rsidP="00361944">
      <w:pPr>
        <w:pStyle w:val="Body"/>
        <w:spacing w:before="120"/>
        <w:ind w:left="720" w:right="-179"/>
        <w:rPr>
          <w:rFonts w:ascii="Arial" w:hAnsi="Arial" w:cs="Arial"/>
          <w:color w:val="auto"/>
          <w:sz w:val="22"/>
          <w:szCs w:val="22"/>
        </w:rPr>
      </w:pPr>
    </w:p>
    <w:p w14:paraId="7E5C3459" w14:textId="77777777" w:rsidR="0032707B" w:rsidRPr="004D1FCA" w:rsidRDefault="0032707B" w:rsidP="00C55EFA">
      <w:pPr>
        <w:pStyle w:val="Body"/>
        <w:numPr>
          <w:ilvl w:val="0"/>
          <w:numId w:val="16"/>
        </w:numPr>
        <w:spacing w:before="120"/>
        <w:ind w:left="0" w:right="-179" w:firstLine="0"/>
        <w:rPr>
          <w:rFonts w:ascii="Arial" w:hAnsi="Arial" w:cs="Arial"/>
          <w:color w:val="auto"/>
          <w:sz w:val="22"/>
          <w:szCs w:val="22"/>
        </w:rPr>
      </w:pPr>
      <w:r w:rsidRPr="004D1FCA">
        <w:rPr>
          <w:rFonts w:ascii="Arial" w:hAnsi="Arial" w:cs="Arial"/>
          <w:color w:val="auto"/>
          <w:sz w:val="22"/>
          <w:szCs w:val="22"/>
        </w:rPr>
        <w:t>Ownership of equipment, supplies and other properties financed from the contribution shall vest in UNDP.  Matters relating to the transfer of ownership by UNDP shall be determined in accordance with the relevant policies and procedures of UNDP.</w:t>
      </w:r>
    </w:p>
    <w:p w14:paraId="3251293A" w14:textId="77777777" w:rsidR="0032707B" w:rsidRPr="004D1FCA" w:rsidRDefault="0032707B" w:rsidP="00C55EFA">
      <w:pPr>
        <w:pStyle w:val="Body"/>
        <w:numPr>
          <w:ilvl w:val="0"/>
          <w:numId w:val="16"/>
        </w:numPr>
        <w:spacing w:before="120"/>
        <w:ind w:left="0" w:right="-179" w:firstLine="0"/>
        <w:rPr>
          <w:rFonts w:ascii="Arial" w:hAnsi="Arial" w:cs="Arial"/>
          <w:color w:val="auto"/>
          <w:sz w:val="22"/>
          <w:szCs w:val="22"/>
        </w:rPr>
      </w:pPr>
      <w:r w:rsidRPr="004D1FCA">
        <w:rPr>
          <w:rFonts w:ascii="Arial" w:hAnsi="Arial" w:cs="Arial"/>
          <w:color w:val="auto"/>
          <w:sz w:val="22"/>
          <w:szCs w:val="22"/>
        </w:rPr>
        <w:t xml:space="preserve">The contribution shall be subject exclusively to the internal and external auditing procedures provided for in the financial regulations, rules and directives of UNDP and audit fees shall be charged to the project budget.  </w:t>
      </w:r>
    </w:p>
    <w:p w14:paraId="6EA76950" w14:textId="77777777" w:rsidR="0032707B" w:rsidRPr="004D1FCA" w:rsidRDefault="0032707B" w:rsidP="00104FDC">
      <w:pPr>
        <w:jc w:val="left"/>
        <w:rPr>
          <w:szCs w:val="22"/>
        </w:rPr>
        <w:sectPr w:rsidR="0032707B" w:rsidRPr="004D1FCA" w:rsidSect="00CB1006">
          <w:headerReference w:type="default" r:id="rId14"/>
          <w:footerReference w:type="even" r:id="rId15"/>
          <w:footerReference w:type="default" r:id="rId16"/>
          <w:headerReference w:type="first" r:id="rId17"/>
          <w:footerReference w:type="first" r:id="rId18"/>
          <w:pgSz w:w="11906" w:h="16838" w:code="9"/>
          <w:pgMar w:top="864" w:right="1152" w:bottom="864" w:left="1152" w:header="720" w:footer="432" w:gutter="0"/>
          <w:cols w:space="708"/>
          <w:titlePg/>
          <w:docGrid w:linePitch="360"/>
        </w:sectPr>
      </w:pPr>
    </w:p>
    <w:p w14:paraId="27801AB3" w14:textId="77777777" w:rsidR="00856A2C" w:rsidRDefault="00856A2C" w:rsidP="00E422AB">
      <w:pPr>
        <w:pStyle w:val="Heading1"/>
        <w:spacing w:after="120"/>
      </w:pPr>
      <w:r>
        <w:lastRenderedPageBreak/>
        <w:t>Results Framework</w:t>
      </w:r>
      <w:r w:rsidR="00875895">
        <w:rPr>
          <w:rStyle w:val="FootnoteReference"/>
        </w:rPr>
        <w:footnoteReference w:id="11"/>
      </w:r>
    </w:p>
    <w:p w14:paraId="788D0995" w14:textId="77777777" w:rsidR="00684958" w:rsidRPr="00684958" w:rsidRDefault="00684958" w:rsidP="00E422AB"/>
    <w:p w14:paraId="55B5A10C" w14:textId="77777777" w:rsidR="00684958" w:rsidRDefault="00684958" w:rsidP="00E422AB">
      <w:pPr>
        <w:rPr>
          <w:b/>
          <w:sz w:val="20"/>
          <w:szCs w:val="20"/>
        </w:rPr>
      </w:pPr>
      <w:r w:rsidRPr="00F61B5A">
        <w:rPr>
          <w:b/>
          <w:sz w:val="20"/>
          <w:szCs w:val="20"/>
        </w:rPr>
        <w:t>Intended Outcome as stated in the UNDAF/Country [or Global/Regional] Programme Results and Resource Framework:</w:t>
      </w:r>
    </w:p>
    <w:p w14:paraId="33F03662" w14:textId="77777777" w:rsidR="00684958" w:rsidRDefault="00684958" w:rsidP="00E422AB">
      <w:pPr>
        <w:rPr>
          <w:b/>
          <w:sz w:val="20"/>
          <w:szCs w:val="20"/>
        </w:rPr>
      </w:pPr>
      <w:r w:rsidRPr="00F61B5A">
        <w:rPr>
          <w:b/>
          <w:sz w:val="20"/>
          <w:szCs w:val="20"/>
        </w:rPr>
        <w:t>Outcome indicators as stated in the Country Programme [or Global/Regional] Results and Resources Framework, including baseline and targets:</w:t>
      </w:r>
    </w:p>
    <w:p w14:paraId="21630C18" w14:textId="77777777" w:rsidR="00684958" w:rsidRDefault="00684958" w:rsidP="00E422AB">
      <w:pPr>
        <w:rPr>
          <w:b/>
          <w:sz w:val="20"/>
          <w:szCs w:val="20"/>
        </w:rPr>
      </w:pPr>
      <w:r w:rsidRPr="00F61B5A">
        <w:rPr>
          <w:b/>
          <w:sz w:val="20"/>
          <w:szCs w:val="20"/>
        </w:rPr>
        <w:t xml:space="preserve">Applicable Output(s) from </w:t>
      </w:r>
      <w:r>
        <w:rPr>
          <w:b/>
          <w:sz w:val="20"/>
          <w:szCs w:val="20"/>
        </w:rPr>
        <w:t xml:space="preserve">the UNDP </w:t>
      </w:r>
      <w:r w:rsidRPr="00F61B5A">
        <w:rPr>
          <w:b/>
          <w:sz w:val="20"/>
          <w:szCs w:val="20"/>
        </w:rPr>
        <w:t>Strategic Plan:</w:t>
      </w:r>
    </w:p>
    <w:p w14:paraId="5D75971E" w14:textId="77777777" w:rsidR="00387FCB" w:rsidRDefault="00387FCB" w:rsidP="00387FCB">
      <w:pPr>
        <w:rPr>
          <w:b/>
          <w:sz w:val="20"/>
          <w:szCs w:val="20"/>
        </w:rPr>
      </w:pPr>
      <w:r w:rsidRPr="00C303A3">
        <w:rPr>
          <w:b/>
          <w:sz w:val="20"/>
          <w:szCs w:val="20"/>
        </w:rPr>
        <w:t xml:space="preserve">Project title and </w:t>
      </w:r>
      <w:r>
        <w:rPr>
          <w:b/>
          <w:sz w:val="20"/>
          <w:szCs w:val="20"/>
        </w:rPr>
        <w:t>Atlas Project Number</w:t>
      </w:r>
      <w:r w:rsidRPr="00C303A3">
        <w:rPr>
          <w:b/>
          <w:sz w:val="20"/>
          <w:szCs w:val="20"/>
        </w:rPr>
        <w:t>:</w:t>
      </w:r>
      <w:r>
        <w:rPr>
          <w:b/>
          <w:sz w:val="20"/>
          <w:szCs w:val="20"/>
        </w:rPr>
        <w:t xml:space="preserve"> Consolidating Peace, Security and Stability in Africa IV</w:t>
      </w:r>
    </w:p>
    <w:tbl>
      <w:tblPr>
        <w:tblpPr w:leftFromText="180" w:rightFromText="180" w:vertAnchor="text" w:horzAnchor="margin" w:tblpY="32"/>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85"/>
        <w:gridCol w:w="3119"/>
        <w:gridCol w:w="708"/>
        <w:gridCol w:w="567"/>
        <w:gridCol w:w="851"/>
        <w:gridCol w:w="850"/>
        <w:gridCol w:w="709"/>
        <w:gridCol w:w="709"/>
        <w:gridCol w:w="709"/>
        <w:gridCol w:w="708"/>
        <w:gridCol w:w="709"/>
        <w:gridCol w:w="709"/>
        <w:gridCol w:w="567"/>
        <w:gridCol w:w="850"/>
        <w:gridCol w:w="851"/>
      </w:tblGrid>
      <w:tr w:rsidR="008C163A" w:rsidRPr="00D45001" w14:paraId="14458149" w14:textId="77777777" w:rsidTr="008C163A">
        <w:trPr>
          <w:trHeight w:val="20"/>
          <w:tblHeader/>
        </w:trPr>
        <w:tc>
          <w:tcPr>
            <w:tcW w:w="3085" w:type="dxa"/>
            <w:vMerge w:val="restart"/>
            <w:shd w:val="clear" w:color="auto" w:fill="FFFF99"/>
            <w:vAlign w:val="center"/>
          </w:tcPr>
          <w:p w14:paraId="447FC71A" w14:textId="77777777" w:rsidR="00387FCB" w:rsidRPr="00D45001" w:rsidRDefault="00387FCB" w:rsidP="00387FCB">
            <w:pPr>
              <w:spacing w:before="60"/>
              <w:jc w:val="center"/>
              <w:rPr>
                <w:rFonts w:cs="Arial"/>
                <w:b/>
                <w:sz w:val="16"/>
                <w:szCs w:val="16"/>
              </w:rPr>
            </w:pPr>
            <w:r w:rsidRPr="00D45001">
              <w:rPr>
                <w:rFonts w:cs="Arial"/>
                <w:b/>
                <w:sz w:val="16"/>
                <w:szCs w:val="16"/>
              </w:rPr>
              <w:lastRenderedPageBreak/>
              <w:t xml:space="preserve">EXPECTED OUTPUTS </w:t>
            </w:r>
          </w:p>
        </w:tc>
        <w:tc>
          <w:tcPr>
            <w:tcW w:w="3119" w:type="dxa"/>
            <w:vMerge w:val="restart"/>
            <w:shd w:val="clear" w:color="auto" w:fill="FFFF99"/>
            <w:vAlign w:val="center"/>
          </w:tcPr>
          <w:p w14:paraId="7505FA19" w14:textId="77777777" w:rsidR="00387FCB" w:rsidRPr="00D45001" w:rsidRDefault="00387FCB" w:rsidP="00387FCB">
            <w:pPr>
              <w:spacing w:before="60"/>
              <w:jc w:val="center"/>
              <w:rPr>
                <w:rFonts w:cs="Arial"/>
                <w:b/>
                <w:sz w:val="16"/>
                <w:szCs w:val="16"/>
              </w:rPr>
            </w:pPr>
            <w:r w:rsidRPr="00D45001">
              <w:rPr>
                <w:rFonts w:cs="Arial"/>
                <w:b/>
                <w:sz w:val="16"/>
                <w:szCs w:val="16"/>
              </w:rPr>
              <w:t>OUTPUT INDICATORS</w:t>
            </w:r>
            <w:r w:rsidRPr="00D45001">
              <w:rPr>
                <w:rStyle w:val="FootnoteReference"/>
                <w:rFonts w:cs="Arial"/>
                <w:b/>
                <w:sz w:val="16"/>
                <w:szCs w:val="16"/>
              </w:rPr>
              <w:footnoteReference w:id="12"/>
            </w:r>
          </w:p>
        </w:tc>
        <w:tc>
          <w:tcPr>
            <w:tcW w:w="708" w:type="dxa"/>
            <w:vMerge w:val="restart"/>
            <w:shd w:val="clear" w:color="auto" w:fill="FFFF99"/>
            <w:vAlign w:val="center"/>
          </w:tcPr>
          <w:p w14:paraId="01588021" w14:textId="77777777" w:rsidR="00387FCB" w:rsidRPr="00D45001" w:rsidRDefault="00387FCB" w:rsidP="00387FCB">
            <w:pPr>
              <w:spacing w:before="60"/>
              <w:jc w:val="center"/>
              <w:rPr>
                <w:rFonts w:cs="Arial"/>
                <w:b/>
                <w:sz w:val="16"/>
                <w:szCs w:val="16"/>
              </w:rPr>
            </w:pPr>
            <w:r w:rsidRPr="00D45001">
              <w:rPr>
                <w:rFonts w:cs="Arial"/>
                <w:b/>
                <w:sz w:val="16"/>
                <w:szCs w:val="16"/>
              </w:rPr>
              <w:t>DATA SOURCE</w:t>
            </w:r>
          </w:p>
        </w:tc>
        <w:tc>
          <w:tcPr>
            <w:tcW w:w="1418" w:type="dxa"/>
            <w:gridSpan w:val="2"/>
            <w:shd w:val="clear" w:color="auto" w:fill="FFFF99"/>
            <w:vAlign w:val="center"/>
          </w:tcPr>
          <w:p w14:paraId="3B382CCF" w14:textId="77777777" w:rsidR="00387FCB" w:rsidRPr="00D45001" w:rsidRDefault="00387FCB" w:rsidP="00387FCB">
            <w:pPr>
              <w:spacing w:before="60"/>
              <w:jc w:val="center"/>
              <w:rPr>
                <w:rFonts w:cs="Arial"/>
                <w:b/>
                <w:sz w:val="16"/>
                <w:szCs w:val="16"/>
              </w:rPr>
            </w:pPr>
            <w:r w:rsidRPr="00D45001">
              <w:rPr>
                <w:rFonts w:cs="Arial"/>
                <w:b/>
                <w:sz w:val="16"/>
                <w:szCs w:val="16"/>
              </w:rPr>
              <w:t>BASELINE</w:t>
            </w:r>
          </w:p>
        </w:tc>
        <w:tc>
          <w:tcPr>
            <w:tcW w:w="5670" w:type="dxa"/>
            <w:gridSpan w:val="8"/>
            <w:shd w:val="clear" w:color="auto" w:fill="FFFF99"/>
            <w:vAlign w:val="center"/>
          </w:tcPr>
          <w:p w14:paraId="751BCB3A" w14:textId="77777777" w:rsidR="00387FCB" w:rsidRPr="00D45001" w:rsidRDefault="00387FCB" w:rsidP="00387FCB">
            <w:pPr>
              <w:pStyle w:val="Heading2"/>
              <w:spacing w:before="60"/>
              <w:ind w:left="0"/>
              <w:jc w:val="center"/>
              <w:rPr>
                <w:rFonts w:ascii="Arial" w:hAnsi="Arial" w:cs="Arial"/>
                <w:sz w:val="16"/>
                <w:szCs w:val="16"/>
              </w:rPr>
            </w:pPr>
            <w:r w:rsidRPr="00D45001">
              <w:rPr>
                <w:rFonts w:ascii="Arial" w:hAnsi="Arial" w:cs="Arial"/>
                <w:sz w:val="16"/>
                <w:szCs w:val="16"/>
              </w:rPr>
              <w:t>TARGETS (by frequency of data collection)</w:t>
            </w:r>
          </w:p>
        </w:tc>
        <w:tc>
          <w:tcPr>
            <w:tcW w:w="850" w:type="dxa"/>
            <w:vMerge w:val="restart"/>
            <w:shd w:val="clear" w:color="auto" w:fill="FFFF99"/>
            <w:vAlign w:val="center"/>
          </w:tcPr>
          <w:p w14:paraId="4650670E" w14:textId="77777777" w:rsidR="00387FCB" w:rsidRPr="00D45001" w:rsidRDefault="00387FCB" w:rsidP="00387FCB">
            <w:pPr>
              <w:pStyle w:val="Heading2"/>
              <w:spacing w:before="60"/>
              <w:ind w:left="0"/>
              <w:jc w:val="center"/>
              <w:rPr>
                <w:rFonts w:ascii="Arial" w:hAnsi="Arial" w:cs="Arial"/>
                <w:sz w:val="16"/>
                <w:szCs w:val="16"/>
              </w:rPr>
            </w:pPr>
            <w:r w:rsidRPr="00D45001">
              <w:rPr>
                <w:rFonts w:ascii="Arial" w:hAnsi="Arial" w:cs="Arial"/>
                <w:sz w:val="16"/>
                <w:szCs w:val="16"/>
              </w:rPr>
              <w:t>FINAL</w:t>
            </w:r>
          </w:p>
        </w:tc>
        <w:tc>
          <w:tcPr>
            <w:tcW w:w="851" w:type="dxa"/>
            <w:vMerge w:val="restart"/>
            <w:shd w:val="clear" w:color="auto" w:fill="FFFF99"/>
            <w:vAlign w:val="center"/>
          </w:tcPr>
          <w:p w14:paraId="158E6F03" w14:textId="77777777" w:rsidR="00387FCB" w:rsidRPr="00D45001" w:rsidRDefault="00387FCB" w:rsidP="00387FCB">
            <w:pPr>
              <w:pStyle w:val="Heading2"/>
              <w:spacing w:before="60"/>
              <w:ind w:left="0"/>
              <w:jc w:val="center"/>
              <w:rPr>
                <w:rFonts w:ascii="Arial" w:hAnsi="Arial" w:cs="Arial"/>
                <w:sz w:val="16"/>
                <w:szCs w:val="16"/>
              </w:rPr>
            </w:pPr>
            <w:r w:rsidRPr="00D45001">
              <w:rPr>
                <w:rFonts w:ascii="Arial" w:hAnsi="Arial" w:cs="Arial"/>
                <w:sz w:val="16"/>
                <w:szCs w:val="16"/>
              </w:rPr>
              <w:t>DATA COLLECTION METHODS &amp; RISKS</w:t>
            </w:r>
          </w:p>
        </w:tc>
      </w:tr>
      <w:tr w:rsidR="00387FCB" w:rsidRPr="00D45001" w14:paraId="59E9AD02" w14:textId="77777777" w:rsidTr="008C163A">
        <w:trPr>
          <w:trHeight w:val="20"/>
          <w:tblHeader/>
        </w:trPr>
        <w:tc>
          <w:tcPr>
            <w:tcW w:w="3085" w:type="dxa"/>
            <w:vMerge/>
            <w:shd w:val="clear" w:color="auto" w:fill="FFFF99"/>
            <w:vAlign w:val="center"/>
          </w:tcPr>
          <w:p w14:paraId="497D9407" w14:textId="77777777" w:rsidR="00387FCB" w:rsidRPr="00D45001" w:rsidRDefault="00387FCB" w:rsidP="00387FCB">
            <w:pPr>
              <w:spacing w:before="60"/>
              <w:jc w:val="center"/>
              <w:rPr>
                <w:rFonts w:cs="Arial"/>
                <w:b/>
                <w:sz w:val="16"/>
                <w:szCs w:val="16"/>
              </w:rPr>
            </w:pPr>
          </w:p>
        </w:tc>
        <w:tc>
          <w:tcPr>
            <w:tcW w:w="3119" w:type="dxa"/>
            <w:vMerge/>
            <w:shd w:val="clear" w:color="auto" w:fill="FFFF99"/>
            <w:vAlign w:val="center"/>
          </w:tcPr>
          <w:p w14:paraId="71A4A775" w14:textId="77777777" w:rsidR="00387FCB" w:rsidRPr="00D45001" w:rsidRDefault="00387FCB" w:rsidP="00387FCB">
            <w:pPr>
              <w:spacing w:before="60"/>
              <w:jc w:val="center"/>
              <w:rPr>
                <w:rFonts w:cs="Arial"/>
                <w:b/>
                <w:sz w:val="16"/>
                <w:szCs w:val="16"/>
              </w:rPr>
            </w:pPr>
          </w:p>
        </w:tc>
        <w:tc>
          <w:tcPr>
            <w:tcW w:w="708" w:type="dxa"/>
            <w:vMerge/>
            <w:shd w:val="clear" w:color="auto" w:fill="FFFF99"/>
            <w:vAlign w:val="center"/>
          </w:tcPr>
          <w:p w14:paraId="54B92851" w14:textId="77777777" w:rsidR="00387FCB" w:rsidRPr="00D45001" w:rsidRDefault="00387FCB" w:rsidP="00387FCB">
            <w:pPr>
              <w:spacing w:before="60"/>
              <w:jc w:val="center"/>
              <w:rPr>
                <w:rFonts w:cs="Arial"/>
                <w:b/>
                <w:sz w:val="16"/>
                <w:szCs w:val="16"/>
              </w:rPr>
            </w:pPr>
          </w:p>
        </w:tc>
        <w:tc>
          <w:tcPr>
            <w:tcW w:w="567" w:type="dxa"/>
            <w:tcBorders>
              <w:bottom w:val="single" w:sz="4" w:space="0" w:color="auto"/>
            </w:tcBorders>
            <w:shd w:val="clear" w:color="auto" w:fill="FFFF99"/>
            <w:vAlign w:val="center"/>
          </w:tcPr>
          <w:p w14:paraId="5E4C8C28" w14:textId="77777777" w:rsidR="00387FCB" w:rsidRPr="00D45001" w:rsidDel="00A84123" w:rsidRDefault="00387FCB" w:rsidP="00387FCB">
            <w:pPr>
              <w:spacing w:before="60"/>
              <w:jc w:val="center"/>
              <w:rPr>
                <w:b/>
                <w:i/>
                <w:sz w:val="16"/>
                <w:szCs w:val="16"/>
              </w:rPr>
            </w:pPr>
            <w:r w:rsidRPr="00D45001">
              <w:rPr>
                <w:rFonts w:cs="Arial"/>
                <w:b/>
                <w:sz w:val="16"/>
                <w:szCs w:val="16"/>
              </w:rPr>
              <w:t>Value</w:t>
            </w:r>
          </w:p>
        </w:tc>
        <w:tc>
          <w:tcPr>
            <w:tcW w:w="851" w:type="dxa"/>
            <w:tcBorders>
              <w:bottom w:val="single" w:sz="4" w:space="0" w:color="auto"/>
            </w:tcBorders>
            <w:shd w:val="clear" w:color="auto" w:fill="FFFF99"/>
            <w:vAlign w:val="center"/>
          </w:tcPr>
          <w:p w14:paraId="39A9C77A" w14:textId="77777777" w:rsidR="00387FCB" w:rsidRPr="00D45001" w:rsidRDefault="00387FCB" w:rsidP="00387FCB">
            <w:pPr>
              <w:spacing w:before="60"/>
              <w:jc w:val="center"/>
              <w:rPr>
                <w:rFonts w:cs="Arial"/>
                <w:b/>
                <w:sz w:val="16"/>
                <w:szCs w:val="16"/>
              </w:rPr>
            </w:pPr>
            <w:r w:rsidRPr="00D45001">
              <w:rPr>
                <w:rFonts w:cs="Arial"/>
                <w:b/>
                <w:sz w:val="16"/>
                <w:szCs w:val="16"/>
              </w:rPr>
              <w:t>Year</w:t>
            </w:r>
          </w:p>
        </w:tc>
        <w:tc>
          <w:tcPr>
            <w:tcW w:w="850" w:type="dxa"/>
            <w:tcBorders>
              <w:bottom w:val="single" w:sz="4" w:space="0" w:color="auto"/>
            </w:tcBorders>
            <w:shd w:val="clear" w:color="auto" w:fill="FFFF99"/>
            <w:vAlign w:val="center"/>
          </w:tcPr>
          <w:p w14:paraId="41567135" w14:textId="77777777" w:rsidR="00387FCB" w:rsidRPr="00D45001" w:rsidRDefault="00387FCB" w:rsidP="00387FCB">
            <w:pPr>
              <w:spacing w:before="60"/>
              <w:jc w:val="center"/>
              <w:rPr>
                <w:rFonts w:cs="Arial"/>
                <w:b/>
                <w:sz w:val="16"/>
                <w:szCs w:val="16"/>
              </w:rPr>
            </w:pPr>
            <w:r w:rsidRPr="00D45001">
              <w:rPr>
                <w:rFonts w:cs="Arial"/>
                <w:b/>
                <w:sz w:val="16"/>
                <w:szCs w:val="16"/>
              </w:rPr>
              <w:t>Quarter</w:t>
            </w:r>
          </w:p>
          <w:p w14:paraId="2C41C896" w14:textId="77777777" w:rsidR="00387FCB" w:rsidRPr="00D45001" w:rsidDel="00BD7C58" w:rsidRDefault="00387FCB" w:rsidP="00387FCB">
            <w:pPr>
              <w:spacing w:before="60"/>
              <w:jc w:val="center"/>
              <w:rPr>
                <w:rFonts w:cs="Arial"/>
                <w:b/>
                <w:sz w:val="16"/>
                <w:szCs w:val="16"/>
              </w:rPr>
            </w:pPr>
            <w:r w:rsidRPr="00D45001">
              <w:rPr>
                <w:rFonts w:cs="Arial"/>
                <w:b/>
                <w:sz w:val="16"/>
                <w:szCs w:val="16"/>
              </w:rPr>
              <w:t>1</w:t>
            </w:r>
          </w:p>
        </w:tc>
        <w:tc>
          <w:tcPr>
            <w:tcW w:w="709" w:type="dxa"/>
            <w:tcBorders>
              <w:bottom w:val="single" w:sz="4" w:space="0" w:color="auto"/>
            </w:tcBorders>
            <w:shd w:val="clear" w:color="auto" w:fill="FFFF99"/>
            <w:vAlign w:val="center"/>
          </w:tcPr>
          <w:p w14:paraId="72B8DD29" w14:textId="77777777" w:rsidR="00387FCB" w:rsidRPr="00D45001" w:rsidRDefault="00387FCB" w:rsidP="00387FCB">
            <w:pPr>
              <w:spacing w:before="60"/>
              <w:jc w:val="center"/>
              <w:rPr>
                <w:rFonts w:cs="Arial"/>
                <w:b/>
                <w:sz w:val="16"/>
                <w:szCs w:val="16"/>
              </w:rPr>
            </w:pPr>
            <w:r w:rsidRPr="00D45001">
              <w:rPr>
                <w:rFonts w:cs="Arial"/>
                <w:b/>
                <w:sz w:val="16"/>
                <w:szCs w:val="16"/>
              </w:rPr>
              <w:t>Quarter</w:t>
            </w:r>
          </w:p>
          <w:p w14:paraId="3909505A" w14:textId="77777777" w:rsidR="00387FCB" w:rsidRPr="00D45001" w:rsidDel="00BD7C58" w:rsidRDefault="00387FCB" w:rsidP="00387FCB">
            <w:pPr>
              <w:spacing w:before="60"/>
              <w:jc w:val="center"/>
              <w:rPr>
                <w:rFonts w:cs="Arial"/>
                <w:b/>
                <w:sz w:val="16"/>
                <w:szCs w:val="16"/>
              </w:rPr>
            </w:pPr>
            <w:r w:rsidRPr="00D45001">
              <w:rPr>
                <w:rFonts w:cs="Arial"/>
                <w:b/>
                <w:sz w:val="16"/>
                <w:szCs w:val="16"/>
              </w:rPr>
              <w:t>2</w:t>
            </w:r>
          </w:p>
        </w:tc>
        <w:tc>
          <w:tcPr>
            <w:tcW w:w="709" w:type="dxa"/>
            <w:tcBorders>
              <w:bottom w:val="single" w:sz="4" w:space="0" w:color="auto"/>
            </w:tcBorders>
            <w:shd w:val="clear" w:color="auto" w:fill="FFFF99"/>
            <w:vAlign w:val="center"/>
          </w:tcPr>
          <w:p w14:paraId="355C5A19" w14:textId="77777777" w:rsidR="00387FCB" w:rsidRPr="00D45001" w:rsidRDefault="00387FCB" w:rsidP="00387FCB">
            <w:pPr>
              <w:spacing w:before="60"/>
              <w:jc w:val="center"/>
              <w:rPr>
                <w:rFonts w:cs="Arial"/>
                <w:b/>
                <w:sz w:val="16"/>
                <w:szCs w:val="16"/>
              </w:rPr>
            </w:pPr>
            <w:r w:rsidRPr="00D45001">
              <w:rPr>
                <w:rFonts w:cs="Arial"/>
                <w:b/>
                <w:sz w:val="16"/>
                <w:szCs w:val="16"/>
              </w:rPr>
              <w:t>Quarter</w:t>
            </w:r>
          </w:p>
          <w:p w14:paraId="32F93CE9" w14:textId="77777777" w:rsidR="00387FCB" w:rsidRPr="00D45001" w:rsidDel="00BD7C58" w:rsidRDefault="00387FCB" w:rsidP="00387FCB">
            <w:pPr>
              <w:spacing w:before="60"/>
              <w:jc w:val="center"/>
              <w:rPr>
                <w:rFonts w:cs="Arial"/>
                <w:b/>
                <w:sz w:val="16"/>
                <w:szCs w:val="16"/>
              </w:rPr>
            </w:pPr>
            <w:r w:rsidRPr="00D45001">
              <w:rPr>
                <w:rFonts w:cs="Arial"/>
                <w:b/>
                <w:sz w:val="16"/>
                <w:szCs w:val="16"/>
              </w:rPr>
              <w:t>3</w:t>
            </w:r>
          </w:p>
        </w:tc>
        <w:tc>
          <w:tcPr>
            <w:tcW w:w="709" w:type="dxa"/>
            <w:tcBorders>
              <w:bottom w:val="single" w:sz="4" w:space="0" w:color="auto"/>
            </w:tcBorders>
            <w:shd w:val="clear" w:color="auto" w:fill="FFFF99"/>
            <w:vAlign w:val="center"/>
          </w:tcPr>
          <w:p w14:paraId="1EA28998" w14:textId="77777777" w:rsidR="00387FCB" w:rsidRPr="00D45001" w:rsidRDefault="00387FCB" w:rsidP="00387FCB">
            <w:pPr>
              <w:spacing w:before="60"/>
              <w:jc w:val="center"/>
              <w:rPr>
                <w:rFonts w:cs="Arial"/>
                <w:b/>
                <w:sz w:val="16"/>
                <w:szCs w:val="16"/>
              </w:rPr>
            </w:pPr>
            <w:r w:rsidRPr="00D45001">
              <w:rPr>
                <w:rFonts w:cs="Arial"/>
                <w:b/>
                <w:sz w:val="16"/>
                <w:szCs w:val="16"/>
              </w:rPr>
              <w:t>Quarter</w:t>
            </w:r>
          </w:p>
          <w:p w14:paraId="5C85429E" w14:textId="77777777" w:rsidR="00387FCB" w:rsidRPr="00D45001" w:rsidDel="00BD7C58" w:rsidRDefault="00387FCB" w:rsidP="00387FCB">
            <w:pPr>
              <w:spacing w:before="60"/>
              <w:jc w:val="center"/>
              <w:rPr>
                <w:rFonts w:cs="Arial"/>
                <w:b/>
                <w:sz w:val="16"/>
                <w:szCs w:val="16"/>
              </w:rPr>
            </w:pPr>
            <w:r w:rsidRPr="00D45001">
              <w:rPr>
                <w:rFonts w:cs="Arial"/>
                <w:b/>
                <w:sz w:val="16"/>
                <w:szCs w:val="16"/>
              </w:rPr>
              <w:t>4</w:t>
            </w:r>
          </w:p>
        </w:tc>
        <w:tc>
          <w:tcPr>
            <w:tcW w:w="708" w:type="dxa"/>
            <w:tcBorders>
              <w:bottom w:val="single" w:sz="4" w:space="0" w:color="auto"/>
            </w:tcBorders>
            <w:shd w:val="clear" w:color="auto" w:fill="FFFF99"/>
          </w:tcPr>
          <w:p w14:paraId="7F597C4A" w14:textId="77777777" w:rsidR="00387FCB" w:rsidRPr="00D45001" w:rsidRDefault="00387FCB" w:rsidP="00387FCB">
            <w:pPr>
              <w:pStyle w:val="Heading2"/>
              <w:spacing w:before="60"/>
              <w:ind w:left="0"/>
              <w:jc w:val="center"/>
              <w:rPr>
                <w:rFonts w:ascii="Arial" w:hAnsi="Arial" w:cs="Arial"/>
                <w:sz w:val="16"/>
                <w:szCs w:val="16"/>
              </w:rPr>
            </w:pPr>
            <w:r>
              <w:rPr>
                <w:rFonts w:ascii="Arial" w:hAnsi="Arial" w:cs="Arial"/>
                <w:sz w:val="16"/>
                <w:szCs w:val="16"/>
              </w:rPr>
              <w:t>Quarter 5</w:t>
            </w:r>
          </w:p>
        </w:tc>
        <w:tc>
          <w:tcPr>
            <w:tcW w:w="709" w:type="dxa"/>
            <w:tcBorders>
              <w:bottom w:val="single" w:sz="4" w:space="0" w:color="auto"/>
            </w:tcBorders>
            <w:shd w:val="clear" w:color="auto" w:fill="FFFF99"/>
          </w:tcPr>
          <w:p w14:paraId="27021B5F" w14:textId="77777777" w:rsidR="00387FCB" w:rsidRPr="00D45001" w:rsidRDefault="00387FCB" w:rsidP="00387FCB">
            <w:pPr>
              <w:pStyle w:val="Heading2"/>
              <w:spacing w:before="60"/>
              <w:ind w:left="0"/>
              <w:jc w:val="center"/>
              <w:rPr>
                <w:rFonts w:ascii="Arial" w:hAnsi="Arial" w:cs="Arial"/>
                <w:sz w:val="16"/>
                <w:szCs w:val="16"/>
              </w:rPr>
            </w:pPr>
            <w:r>
              <w:rPr>
                <w:rFonts w:ascii="Arial" w:hAnsi="Arial" w:cs="Arial"/>
                <w:sz w:val="16"/>
                <w:szCs w:val="16"/>
              </w:rPr>
              <w:t>Quarter 6</w:t>
            </w:r>
          </w:p>
        </w:tc>
        <w:tc>
          <w:tcPr>
            <w:tcW w:w="709" w:type="dxa"/>
            <w:tcBorders>
              <w:bottom w:val="single" w:sz="4" w:space="0" w:color="auto"/>
            </w:tcBorders>
            <w:shd w:val="clear" w:color="auto" w:fill="FFFF99"/>
          </w:tcPr>
          <w:p w14:paraId="16E0C1FD" w14:textId="77777777" w:rsidR="00387FCB" w:rsidRPr="00D45001" w:rsidRDefault="00387FCB" w:rsidP="00387FCB">
            <w:pPr>
              <w:pStyle w:val="Heading2"/>
              <w:spacing w:before="60"/>
              <w:ind w:left="0"/>
              <w:jc w:val="center"/>
              <w:rPr>
                <w:rFonts w:ascii="Arial" w:hAnsi="Arial" w:cs="Arial"/>
                <w:sz w:val="16"/>
                <w:szCs w:val="16"/>
              </w:rPr>
            </w:pPr>
            <w:r>
              <w:rPr>
                <w:rFonts w:ascii="Arial" w:hAnsi="Arial" w:cs="Arial"/>
                <w:sz w:val="16"/>
                <w:szCs w:val="16"/>
              </w:rPr>
              <w:t>Quarter 7</w:t>
            </w:r>
          </w:p>
        </w:tc>
        <w:tc>
          <w:tcPr>
            <w:tcW w:w="567" w:type="dxa"/>
            <w:tcBorders>
              <w:bottom w:val="single" w:sz="4" w:space="0" w:color="auto"/>
            </w:tcBorders>
            <w:shd w:val="clear" w:color="auto" w:fill="FFFF99"/>
          </w:tcPr>
          <w:p w14:paraId="477EBC69" w14:textId="77777777" w:rsidR="00387FCB" w:rsidRPr="00D45001" w:rsidRDefault="00387FCB" w:rsidP="00387FCB">
            <w:pPr>
              <w:pStyle w:val="Heading2"/>
              <w:spacing w:before="60"/>
              <w:ind w:left="0"/>
              <w:jc w:val="center"/>
              <w:rPr>
                <w:rFonts w:ascii="Arial" w:hAnsi="Arial" w:cs="Arial"/>
                <w:sz w:val="16"/>
                <w:szCs w:val="16"/>
              </w:rPr>
            </w:pPr>
            <w:r>
              <w:rPr>
                <w:rFonts w:ascii="Arial" w:hAnsi="Arial" w:cs="Arial"/>
                <w:sz w:val="16"/>
                <w:szCs w:val="16"/>
              </w:rPr>
              <w:t>Quarter 8</w:t>
            </w:r>
          </w:p>
        </w:tc>
        <w:tc>
          <w:tcPr>
            <w:tcW w:w="850" w:type="dxa"/>
            <w:vMerge/>
            <w:tcBorders>
              <w:bottom w:val="single" w:sz="4" w:space="0" w:color="auto"/>
            </w:tcBorders>
            <w:shd w:val="clear" w:color="auto" w:fill="FFFF99"/>
            <w:vAlign w:val="center"/>
          </w:tcPr>
          <w:p w14:paraId="640ED625" w14:textId="77777777" w:rsidR="00387FCB" w:rsidRPr="00D45001" w:rsidDel="00BD7C58" w:rsidRDefault="00387FCB" w:rsidP="00387FCB">
            <w:pPr>
              <w:pStyle w:val="Heading2"/>
              <w:spacing w:before="60"/>
              <w:ind w:left="0"/>
              <w:jc w:val="center"/>
              <w:rPr>
                <w:rFonts w:ascii="Arial" w:hAnsi="Arial" w:cs="Arial"/>
                <w:sz w:val="16"/>
                <w:szCs w:val="16"/>
              </w:rPr>
            </w:pPr>
          </w:p>
        </w:tc>
        <w:tc>
          <w:tcPr>
            <w:tcW w:w="851" w:type="dxa"/>
            <w:vMerge/>
            <w:tcBorders>
              <w:bottom w:val="single" w:sz="4" w:space="0" w:color="auto"/>
            </w:tcBorders>
            <w:shd w:val="clear" w:color="auto" w:fill="FFFF99"/>
            <w:vAlign w:val="center"/>
          </w:tcPr>
          <w:p w14:paraId="283A26A7" w14:textId="77777777" w:rsidR="00387FCB" w:rsidRPr="00D45001" w:rsidRDefault="00387FCB" w:rsidP="00387FCB">
            <w:pPr>
              <w:pStyle w:val="Heading2"/>
              <w:spacing w:before="60"/>
              <w:rPr>
                <w:rFonts w:ascii="Arial" w:hAnsi="Arial" w:cs="Arial"/>
                <w:sz w:val="16"/>
                <w:szCs w:val="16"/>
              </w:rPr>
            </w:pPr>
          </w:p>
        </w:tc>
      </w:tr>
      <w:tr w:rsidR="00387FCB" w:rsidRPr="00D45001" w14:paraId="31294422" w14:textId="77777777" w:rsidTr="008C163A">
        <w:trPr>
          <w:trHeight w:val="20"/>
          <w:tblHeader/>
        </w:trPr>
        <w:tc>
          <w:tcPr>
            <w:tcW w:w="3085" w:type="dxa"/>
            <w:vMerge w:val="restart"/>
            <w:vAlign w:val="center"/>
          </w:tcPr>
          <w:p w14:paraId="749F057B" w14:textId="77777777" w:rsidR="00387FCB" w:rsidRPr="00D45001" w:rsidRDefault="00387FCB" w:rsidP="00387FCB">
            <w:pPr>
              <w:spacing w:before="60"/>
              <w:jc w:val="left"/>
              <w:rPr>
                <w:i/>
                <w:sz w:val="16"/>
                <w:szCs w:val="16"/>
              </w:rPr>
            </w:pPr>
            <w:r w:rsidRPr="00D45001">
              <w:rPr>
                <w:b/>
                <w:sz w:val="16"/>
                <w:szCs w:val="16"/>
              </w:rPr>
              <w:t xml:space="preserve">Output 1: </w:t>
            </w:r>
            <w:r w:rsidRPr="00D45001">
              <w:rPr>
                <w:i/>
                <w:sz w:val="16"/>
                <w:szCs w:val="16"/>
              </w:rPr>
              <w:t xml:space="preserve">Enhancing African and Arab communities’ resilience to radicalization and extremism leading to terrorism and other transnational threats, including capacity building in the field of disarmament, </w:t>
            </w:r>
            <w:proofErr w:type="gramStart"/>
            <w:r w:rsidRPr="00D45001">
              <w:rPr>
                <w:i/>
                <w:sz w:val="16"/>
                <w:szCs w:val="16"/>
              </w:rPr>
              <w:t>demobilization</w:t>
            </w:r>
            <w:proofErr w:type="gramEnd"/>
            <w:r w:rsidRPr="00D45001">
              <w:rPr>
                <w:i/>
                <w:sz w:val="16"/>
                <w:szCs w:val="16"/>
              </w:rPr>
              <w:t xml:space="preserve"> and reintegration</w:t>
            </w:r>
          </w:p>
        </w:tc>
        <w:tc>
          <w:tcPr>
            <w:tcW w:w="3119" w:type="dxa"/>
            <w:vAlign w:val="center"/>
          </w:tcPr>
          <w:p w14:paraId="13A24522" w14:textId="77777777" w:rsidR="00387FCB" w:rsidRPr="00D45001" w:rsidDel="00A84123" w:rsidRDefault="00387FCB" w:rsidP="00387FCB">
            <w:pPr>
              <w:spacing w:before="60"/>
              <w:jc w:val="left"/>
              <w:rPr>
                <w:i/>
                <w:sz w:val="16"/>
                <w:szCs w:val="16"/>
              </w:rPr>
            </w:pPr>
            <w:r w:rsidRPr="00D45001">
              <w:rPr>
                <w:b/>
                <w:i/>
                <w:sz w:val="16"/>
                <w:szCs w:val="16"/>
              </w:rPr>
              <w:t xml:space="preserve">1.1 </w:t>
            </w:r>
            <w:r w:rsidRPr="00D45001">
              <w:rPr>
                <w:i/>
                <w:sz w:val="16"/>
                <w:szCs w:val="16"/>
              </w:rPr>
              <w:t>Number of trained people, gender segregated</w:t>
            </w:r>
          </w:p>
        </w:tc>
        <w:tc>
          <w:tcPr>
            <w:tcW w:w="708" w:type="dxa"/>
            <w:vAlign w:val="center"/>
          </w:tcPr>
          <w:p w14:paraId="5342F028" w14:textId="77777777" w:rsidR="00387FCB" w:rsidRPr="00D45001" w:rsidDel="00A84123" w:rsidRDefault="00387FCB" w:rsidP="00387FCB">
            <w:pPr>
              <w:spacing w:before="60"/>
              <w:jc w:val="center"/>
              <w:rPr>
                <w:i/>
                <w:sz w:val="16"/>
                <w:szCs w:val="16"/>
              </w:rPr>
            </w:pPr>
          </w:p>
        </w:tc>
        <w:tc>
          <w:tcPr>
            <w:tcW w:w="567" w:type="dxa"/>
            <w:shd w:val="clear" w:color="auto" w:fill="auto"/>
            <w:vAlign w:val="center"/>
          </w:tcPr>
          <w:p w14:paraId="4A042152" w14:textId="77777777" w:rsidR="00387FCB" w:rsidRPr="00D45001" w:rsidDel="00BD7C58" w:rsidRDefault="00387FCB" w:rsidP="00387FCB">
            <w:pPr>
              <w:pStyle w:val="Header"/>
              <w:spacing w:before="60"/>
              <w:jc w:val="left"/>
              <w:rPr>
                <w:sz w:val="16"/>
                <w:szCs w:val="16"/>
              </w:rPr>
            </w:pPr>
            <w:r w:rsidRPr="00D45001">
              <w:rPr>
                <w:sz w:val="16"/>
                <w:szCs w:val="16"/>
              </w:rPr>
              <w:t>0</w:t>
            </w:r>
          </w:p>
        </w:tc>
        <w:tc>
          <w:tcPr>
            <w:tcW w:w="851" w:type="dxa"/>
            <w:vAlign w:val="center"/>
          </w:tcPr>
          <w:p w14:paraId="1B7F2B1F" w14:textId="77777777" w:rsidR="00387FCB" w:rsidRPr="00D45001" w:rsidDel="00BD7C58" w:rsidRDefault="00387FCB" w:rsidP="00387FCB">
            <w:pPr>
              <w:pStyle w:val="Header"/>
              <w:spacing w:before="60"/>
              <w:jc w:val="left"/>
              <w:rPr>
                <w:sz w:val="16"/>
                <w:szCs w:val="16"/>
              </w:rPr>
            </w:pPr>
            <w:r w:rsidRPr="00D45001">
              <w:rPr>
                <w:sz w:val="16"/>
                <w:szCs w:val="16"/>
              </w:rPr>
              <w:t>2019-2020</w:t>
            </w:r>
          </w:p>
        </w:tc>
        <w:tc>
          <w:tcPr>
            <w:tcW w:w="850" w:type="dxa"/>
            <w:vAlign w:val="center"/>
          </w:tcPr>
          <w:p w14:paraId="78A6000D" w14:textId="77777777" w:rsidR="00387FCB" w:rsidRPr="00D45001" w:rsidDel="00BD7C58" w:rsidRDefault="00387FCB" w:rsidP="00387FCB">
            <w:pPr>
              <w:pStyle w:val="Header"/>
              <w:spacing w:before="60"/>
              <w:jc w:val="left"/>
              <w:rPr>
                <w:sz w:val="16"/>
                <w:szCs w:val="16"/>
              </w:rPr>
            </w:pPr>
            <w:r w:rsidRPr="00D45001">
              <w:rPr>
                <w:sz w:val="16"/>
                <w:szCs w:val="16"/>
              </w:rPr>
              <w:t>0</w:t>
            </w:r>
          </w:p>
        </w:tc>
        <w:tc>
          <w:tcPr>
            <w:tcW w:w="709" w:type="dxa"/>
            <w:vAlign w:val="center"/>
          </w:tcPr>
          <w:p w14:paraId="135CF0FB" w14:textId="77777777" w:rsidR="00387FCB" w:rsidRPr="00D45001" w:rsidDel="00BD7C58" w:rsidRDefault="00387FCB" w:rsidP="00387FCB">
            <w:pPr>
              <w:pStyle w:val="Header"/>
              <w:spacing w:before="60"/>
              <w:jc w:val="left"/>
              <w:rPr>
                <w:sz w:val="16"/>
                <w:szCs w:val="16"/>
              </w:rPr>
            </w:pPr>
            <w:r w:rsidRPr="00D45001">
              <w:rPr>
                <w:sz w:val="16"/>
                <w:szCs w:val="16"/>
              </w:rPr>
              <w:t>15</w:t>
            </w:r>
          </w:p>
        </w:tc>
        <w:tc>
          <w:tcPr>
            <w:tcW w:w="709" w:type="dxa"/>
            <w:vAlign w:val="center"/>
          </w:tcPr>
          <w:p w14:paraId="6F958334" w14:textId="77777777" w:rsidR="00387FCB" w:rsidRPr="00D45001" w:rsidDel="00BD7C58" w:rsidRDefault="00387FCB" w:rsidP="00387FCB">
            <w:pPr>
              <w:pStyle w:val="Header"/>
              <w:spacing w:before="60"/>
              <w:jc w:val="left"/>
              <w:rPr>
                <w:sz w:val="16"/>
                <w:szCs w:val="16"/>
              </w:rPr>
            </w:pPr>
            <w:r w:rsidRPr="00D45001">
              <w:rPr>
                <w:sz w:val="16"/>
                <w:szCs w:val="16"/>
              </w:rPr>
              <w:t>15</w:t>
            </w:r>
          </w:p>
        </w:tc>
        <w:tc>
          <w:tcPr>
            <w:tcW w:w="709" w:type="dxa"/>
            <w:vAlign w:val="center"/>
          </w:tcPr>
          <w:p w14:paraId="55D760AB" w14:textId="77777777" w:rsidR="00387FCB" w:rsidRPr="00D45001" w:rsidDel="00BD7C58" w:rsidRDefault="00387FCB" w:rsidP="00387FCB">
            <w:pPr>
              <w:pStyle w:val="Header"/>
              <w:spacing w:before="60"/>
              <w:jc w:val="left"/>
              <w:rPr>
                <w:sz w:val="16"/>
                <w:szCs w:val="16"/>
              </w:rPr>
            </w:pPr>
            <w:r w:rsidRPr="00D45001">
              <w:rPr>
                <w:sz w:val="16"/>
                <w:szCs w:val="16"/>
              </w:rPr>
              <w:t>15</w:t>
            </w:r>
          </w:p>
        </w:tc>
        <w:tc>
          <w:tcPr>
            <w:tcW w:w="708" w:type="dxa"/>
            <w:vAlign w:val="center"/>
          </w:tcPr>
          <w:p w14:paraId="42A466D9" w14:textId="3C3FBA5E" w:rsidR="00387FCB" w:rsidRPr="00D45001" w:rsidRDefault="00387FCB" w:rsidP="00387FCB">
            <w:pPr>
              <w:spacing w:before="60"/>
              <w:jc w:val="left"/>
              <w:rPr>
                <w:sz w:val="16"/>
                <w:szCs w:val="16"/>
              </w:rPr>
            </w:pPr>
            <w:r>
              <w:rPr>
                <w:sz w:val="16"/>
                <w:szCs w:val="16"/>
              </w:rPr>
              <w:t>NA</w:t>
            </w:r>
          </w:p>
        </w:tc>
        <w:tc>
          <w:tcPr>
            <w:tcW w:w="709" w:type="dxa"/>
            <w:vAlign w:val="center"/>
          </w:tcPr>
          <w:p w14:paraId="380A6DCC" w14:textId="6FF55786" w:rsidR="00387FCB" w:rsidRPr="00D45001" w:rsidRDefault="00387FCB" w:rsidP="00387FCB">
            <w:pPr>
              <w:spacing w:before="60"/>
              <w:jc w:val="left"/>
              <w:rPr>
                <w:sz w:val="16"/>
                <w:szCs w:val="16"/>
              </w:rPr>
            </w:pPr>
            <w:r>
              <w:rPr>
                <w:sz w:val="16"/>
                <w:szCs w:val="16"/>
              </w:rPr>
              <w:t>NA</w:t>
            </w:r>
          </w:p>
        </w:tc>
        <w:tc>
          <w:tcPr>
            <w:tcW w:w="709" w:type="dxa"/>
            <w:vAlign w:val="center"/>
          </w:tcPr>
          <w:p w14:paraId="0322F238" w14:textId="52FFFFC4" w:rsidR="00387FCB" w:rsidRPr="00D45001" w:rsidRDefault="00387FCB" w:rsidP="00387FCB">
            <w:pPr>
              <w:spacing w:before="60"/>
              <w:jc w:val="left"/>
              <w:rPr>
                <w:sz w:val="16"/>
                <w:szCs w:val="16"/>
              </w:rPr>
            </w:pPr>
            <w:r>
              <w:rPr>
                <w:sz w:val="16"/>
                <w:szCs w:val="16"/>
              </w:rPr>
              <w:t>NA</w:t>
            </w:r>
          </w:p>
        </w:tc>
        <w:tc>
          <w:tcPr>
            <w:tcW w:w="567" w:type="dxa"/>
            <w:vAlign w:val="center"/>
          </w:tcPr>
          <w:p w14:paraId="6EB31047" w14:textId="7AFFEB44" w:rsidR="00387FCB" w:rsidRPr="00D45001" w:rsidRDefault="00387FCB" w:rsidP="00387FCB">
            <w:pPr>
              <w:spacing w:before="60"/>
              <w:jc w:val="left"/>
              <w:rPr>
                <w:sz w:val="16"/>
                <w:szCs w:val="16"/>
              </w:rPr>
            </w:pPr>
            <w:r>
              <w:rPr>
                <w:sz w:val="16"/>
                <w:szCs w:val="16"/>
              </w:rPr>
              <w:t>NA</w:t>
            </w:r>
          </w:p>
        </w:tc>
        <w:tc>
          <w:tcPr>
            <w:tcW w:w="850" w:type="dxa"/>
            <w:shd w:val="clear" w:color="auto" w:fill="auto"/>
            <w:vAlign w:val="center"/>
          </w:tcPr>
          <w:p w14:paraId="66846E00" w14:textId="77777777" w:rsidR="00387FCB" w:rsidRPr="00D45001" w:rsidDel="00BD7C58" w:rsidRDefault="00387FCB" w:rsidP="00387FCB">
            <w:pPr>
              <w:spacing w:before="60"/>
              <w:jc w:val="left"/>
              <w:rPr>
                <w:sz w:val="16"/>
                <w:szCs w:val="16"/>
              </w:rPr>
            </w:pPr>
            <w:r w:rsidRPr="00D45001">
              <w:rPr>
                <w:sz w:val="16"/>
                <w:szCs w:val="16"/>
              </w:rPr>
              <w:t>45</w:t>
            </w:r>
          </w:p>
        </w:tc>
        <w:tc>
          <w:tcPr>
            <w:tcW w:w="851" w:type="dxa"/>
            <w:shd w:val="clear" w:color="auto" w:fill="auto"/>
            <w:vAlign w:val="center"/>
          </w:tcPr>
          <w:p w14:paraId="017CF0A9" w14:textId="77777777" w:rsidR="00387FCB" w:rsidRPr="00D45001" w:rsidRDefault="00387FCB" w:rsidP="00387FCB">
            <w:pPr>
              <w:spacing w:before="60"/>
              <w:jc w:val="left"/>
              <w:rPr>
                <w:i/>
                <w:sz w:val="16"/>
                <w:szCs w:val="16"/>
              </w:rPr>
            </w:pPr>
          </w:p>
        </w:tc>
      </w:tr>
      <w:tr w:rsidR="00387FCB" w:rsidRPr="00D45001" w14:paraId="7EB3236F" w14:textId="77777777" w:rsidTr="008C163A">
        <w:trPr>
          <w:trHeight w:val="20"/>
          <w:tblHeader/>
        </w:trPr>
        <w:tc>
          <w:tcPr>
            <w:tcW w:w="3085" w:type="dxa"/>
            <w:vMerge/>
            <w:vAlign w:val="center"/>
          </w:tcPr>
          <w:p w14:paraId="1727A3CC" w14:textId="77777777" w:rsidR="00387FCB" w:rsidRPr="00D45001" w:rsidRDefault="00387FCB" w:rsidP="00387FCB">
            <w:pPr>
              <w:spacing w:before="60"/>
              <w:jc w:val="left"/>
              <w:rPr>
                <w:i/>
                <w:sz w:val="16"/>
                <w:szCs w:val="16"/>
              </w:rPr>
            </w:pPr>
          </w:p>
        </w:tc>
        <w:tc>
          <w:tcPr>
            <w:tcW w:w="3119" w:type="dxa"/>
            <w:vAlign w:val="center"/>
          </w:tcPr>
          <w:p w14:paraId="66C3871C" w14:textId="77777777" w:rsidR="00387FCB" w:rsidRPr="00D45001" w:rsidRDefault="00387FCB" w:rsidP="00387FCB">
            <w:pPr>
              <w:pStyle w:val="Header"/>
              <w:spacing w:before="60"/>
              <w:jc w:val="left"/>
              <w:rPr>
                <w:i/>
                <w:sz w:val="16"/>
                <w:szCs w:val="16"/>
              </w:rPr>
            </w:pPr>
            <w:r w:rsidRPr="00D45001">
              <w:rPr>
                <w:b/>
                <w:i/>
                <w:sz w:val="16"/>
                <w:szCs w:val="16"/>
              </w:rPr>
              <w:t xml:space="preserve">1.2 </w:t>
            </w:r>
            <w:r w:rsidRPr="00D45001">
              <w:rPr>
                <w:bCs/>
                <w:i/>
                <w:sz w:val="16"/>
                <w:szCs w:val="16"/>
              </w:rPr>
              <w:t>Number of trainings/workshops organized on topics related to PRELT, DDR and Transnational Threats</w:t>
            </w:r>
          </w:p>
        </w:tc>
        <w:tc>
          <w:tcPr>
            <w:tcW w:w="708" w:type="dxa"/>
            <w:vAlign w:val="center"/>
          </w:tcPr>
          <w:p w14:paraId="762335FE" w14:textId="77777777" w:rsidR="00387FCB" w:rsidRPr="00D45001" w:rsidRDefault="00387FCB" w:rsidP="00387FCB">
            <w:pPr>
              <w:pStyle w:val="Header"/>
              <w:spacing w:before="60"/>
              <w:jc w:val="center"/>
              <w:rPr>
                <w:i/>
                <w:sz w:val="16"/>
                <w:szCs w:val="16"/>
              </w:rPr>
            </w:pPr>
          </w:p>
        </w:tc>
        <w:tc>
          <w:tcPr>
            <w:tcW w:w="567" w:type="dxa"/>
            <w:shd w:val="clear" w:color="auto" w:fill="auto"/>
            <w:vAlign w:val="center"/>
          </w:tcPr>
          <w:p w14:paraId="3FDB3A53" w14:textId="77777777" w:rsidR="00387FCB" w:rsidRPr="00D45001" w:rsidRDefault="00387FCB" w:rsidP="00387FCB">
            <w:pPr>
              <w:pStyle w:val="Header"/>
              <w:spacing w:before="60"/>
              <w:jc w:val="left"/>
              <w:rPr>
                <w:sz w:val="16"/>
                <w:szCs w:val="16"/>
              </w:rPr>
            </w:pPr>
            <w:r w:rsidRPr="00D45001">
              <w:rPr>
                <w:sz w:val="16"/>
                <w:szCs w:val="16"/>
              </w:rPr>
              <w:t>0</w:t>
            </w:r>
          </w:p>
        </w:tc>
        <w:tc>
          <w:tcPr>
            <w:tcW w:w="851" w:type="dxa"/>
            <w:vAlign w:val="center"/>
          </w:tcPr>
          <w:p w14:paraId="58594EF4" w14:textId="77777777" w:rsidR="00387FCB" w:rsidRPr="00D45001" w:rsidDel="00BD7C58" w:rsidRDefault="00387FCB" w:rsidP="00387FCB">
            <w:pPr>
              <w:pStyle w:val="Header"/>
              <w:spacing w:before="60"/>
              <w:jc w:val="left"/>
              <w:rPr>
                <w:sz w:val="16"/>
                <w:szCs w:val="16"/>
              </w:rPr>
            </w:pPr>
            <w:r w:rsidRPr="00D45001">
              <w:rPr>
                <w:sz w:val="16"/>
                <w:szCs w:val="16"/>
              </w:rPr>
              <w:t>2019-2020</w:t>
            </w:r>
          </w:p>
        </w:tc>
        <w:tc>
          <w:tcPr>
            <w:tcW w:w="850" w:type="dxa"/>
            <w:vAlign w:val="center"/>
          </w:tcPr>
          <w:p w14:paraId="7536C772" w14:textId="77777777" w:rsidR="00387FCB" w:rsidRPr="00D45001" w:rsidRDefault="00387FCB" w:rsidP="00387FCB">
            <w:pPr>
              <w:pStyle w:val="Header"/>
              <w:spacing w:before="60"/>
              <w:jc w:val="left"/>
              <w:rPr>
                <w:sz w:val="16"/>
                <w:szCs w:val="16"/>
              </w:rPr>
            </w:pPr>
            <w:r w:rsidRPr="00D45001">
              <w:rPr>
                <w:sz w:val="16"/>
                <w:szCs w:val="16"/>
              </w:rPr>
              <w:t>0</w:t>
            </w:r>
          </w:p>
        </w:tc>
        <w:tc>
          <w:tcPr>
            <w:tcW w:w="709" w:type="dxa"/>
            <w:vAlign w:val="center"/>
          </w:tcPr>
          <w:p w14:paraId="518E5454" w14:textId="77777777" w:rsidR="00387FCB" w:rsidRPr="00D45001" w:rsidRDefault="00387FCB" w:rsidP="00387FCB">
            <w:pPr>
              <w:pStyle w:val="Header"/>
              <w:spacing w:before="60"/>
              <w:jc w:val="left"/>
              <w:rPr>
                <w:sz w:val="16"/>
                <w:szCs w:val="16"/>
              </w:rPr>
            </w:pPr>
            <w:r w:rsidRPr="00D45001">
              <w:rPr>
                <w:sz w:val="16"/>
                <w:szCs w:val="16"/>
              </w:rPr>
              <w:t>1</w:t>
            </w:r>
          </w:p>
        </w:tc>
        <w:tc>
          <w:tcPr>
            <w:tcW w:w="709" w:type="dxa"/>
            <w:vAlign w:val="center"/>
          </w:tcPr>
          <w:p w14:paraId="5C45F45A" w14:textId="77777777" w:rsidR="00387FCB" w:rsidRPr="00D45001" w:rsidRDefault="00387FCB" w:rsidP="00387FCB">
            <w:pPr>
              <w:pStyle w:val="Header"/>
              <w:spacing w:before="60"/>
              <w:jc w:val="left"/>
              <w:rPr>
                <w:sz w:val="16"/>
                <w:szCs w:val="16"/>
              </w:rPr>
            </w:pPr>
            <w:r w:rsidRPr="00D45001">
              <w:rPr>
                <w:sz w:val="16"/>
                <w:szCs w:val="16"/>
              </w:rPr>
              <w:t>1</w:t>
            </w:r>
          </w:p>
        </w:tc>
        <w:tc>
          <w:tcPr>
            <w:tcW w:w="709" w:type="dxa"/>
            <w:vAlign w:val="center"/>
          </w:tcPr>
          <w:p w14:paraId="02BC18BC" w14:textId="77777777" w:rsidR="00387FCB" w:rsidRPr="00D45001" w:rsidRDefault="00387FCB" w:rsidP="00387FCB">
            <w:pPr>
              <w:pStyle w:val="Header"/>
              <w:spacing w:before="60"/>
              <w:jc w:val="left"/>
              <w:rPr>
                <w:sz w:val="16"/>
                <w:szCs w:val="16"/>
              </w:rPr>
            </w:pPr>
            <w:r w:rsidRPr="00D45001">
              <w:rPr>
                <w:sz w:val="16"/>
                <w:szCs w:val="16"/>
              </w:rPr>
              <w:t>1</w:t>
            </w:r>
          </w:p>
        </w:tc>
        <w:tc>
          <w:tcPr>
            <w:tcW w:w="708" w:type="dxa"/>
            <w:vAlign w:val="center"/>
          </w:tcPr>
          <w:p w14:paraId="050D9754" w14:textId="5003FB84" w:rsidR="00387FCB" w:rsidRPr="00D45001" w:rsidRDefault="00387FCB" w:rsidP="00387FCB">
            <w:pPr>
              <w:pStyle w:val="Header"/>
              <w:spacing w:before="60"/>
              <w:jc w:val="left"/>
              <w:rPr>
                <w:sz w:val="16"/>
                <w:szCs w:val="16"/>
              </w:rPr>
            </w:pPr>
            <w:r>
              <w:rPr>
                <w:sz w:val="16"/>
                <w:szCs w:val="16"/>
              </w:rPr>
              <w:t>NA</w:t>
            </w:r>
          </w:p>
        </w:tc>
        <w:tc>
          <w:tcPr>
            <w:tcW w:w="709" w:type="dxa"/>
            <w:vAlign w:val="center"/>
          </w:tcPr>
          <w:p w14:paraId="75731960" w14:textId="322BAE89" w:rsidR="00387FCB" w:rsidRPr="00D45001" w:rsidRDefault="00387FCB" w:rsidP="00387FCB">
            <w:pPr>
              <w:pStyle w:val="Header"/>
              <w:spacing w:before="60"/>
              <w:jc w:val="left"/>
              <w:rPr>
                <w:sz w:val="16"/>
                <w:szCs w:val="16"/>
              </w:rPr>
            </w:pPr>
            <w:r>
              <w:rPr>
                <w:sz w:val="16"/>
                <w:szCs w:val="16"/>
              </w:rPr>
              <w:t>NA</w:t>
            </w:r>
          </w:p>
        </w:tc>
        <w:tc>
          <w:tcPr>
            <w:tcW w:w="709" w:type="dxa"/>
            <w:vAlign w:val="center"/>
          </w:tcPr>
          <w:p w14:paraId="5BA180FD" w14:textId="4203E449" w:rsidR="00387FCB" w:rsidRPr="00D45001" w:rsidRDefault="00387FCB" w:rsidP="00387FCB">
            <w:pPr>
              <w:pStyle w:val="Header"/>
              <w:spacing w:before="60"/>
              <w:jc w:val="left"/>
              <w:rPr>
                <w:sz w:val="16"/>
                <w:szCs w:val="16"/>
              </w:rPr>
            </w:pPr>
            <w:r>
              <w:rPr>
                <w:sz w:val="16"/>
                <w:szCs w:val="16"/>
              </w:rPr>
              <w:t>NA</w:t>
            </w:r>
          </w:p>
        </w:tc>
        <w:tc>
          <w:tcPr>
            <w:tcW w:w="567" w:type="dxa"/>
            <w:vAlign w:val="center"/>
          </w:tcPr>
          <w:p w14:paraId="5DDE4B8A" w14:textId="46F17EF9" w:rsidR="00387FCB" w:rsidRPr="00D45001" w:rsidRDefault="00387FCB" w:rsidP="00387FCB">
            <w:pPr>
              <w:pStyle w:val="Header"/>
              <w:spacing w:before="60"/>
              <w:jc w:val="left"/>
              <w:rPr>
                <w:sz w:val="16"/>
                <w:szCs w:val="16"/>
              </w:rPr>
            </w:pPr>
            <w:r>
              <w:rPr>
                <w:sz w:val="16"/>
                <w:szCs w:val="16"/>
              </w:rPr>
              <w:t>NA</w:t>
            </w:r>
          </w:p>
        </w:tc>
        <w:tc>
          <w:tcPr>
            <w:tcW w:w="850" w:type="dxa"/>
            <w:shd w:val="clear" w:color="auto" w:fill="auto"/>
            <w:vAlign w:val="center"/>
          </w:tcPr>
          <w:p w14:paraId="3404E0F9" w14:textId="77777777" w:rsidR="00387FCB" w:rsidRPr="00D45001" w:rsidRDefault="00387FCB" w:rsidP="00387FCB">
            <w:pPr>
              <w:pStyle w:val="Header"/>
              <w:spacing w:before="60"/>
              <w:jc w:val="left"/>
              <w:rPr>
                <w:sz w:val="16"/>
                <w:szCs w:val="16"/>
              </w:rPr>
            </w:pPr>
            <w:r w:rsidRPr="00D45001">
              <w:rPr>
                <w:sz w:val="16"/>
                <w:szCs w:val="16"/>
              </w:rPr>
              <w:t>3</w:t>
            </w:r>
          </w:p>
        </w:tc>
        <w:tc>
          <w:tcPr>
            <w:tcW w:w="851" w:type="dxa"/>
            <w:shd w:val="clear" w:color="auto" w:fill="auto"/>
            <w:vAlign w:val="center"/>
          </w:tcPr>
          <w:p w14:paraId="3A378341" w14:textId="77777777" w:rsidR="00387FCB" w:rsidRPr="00D45001" w:rsidDel="00BD7C58" w:rsidRDefault="00387FCB" w:rsidP="00387FCB">
            <w:pPr>
              <w:spacing w:before="60"/>
              <w:jc w:val="left"/>
              <w:rPr>
                <w:i/>
                <w:sz w:val="16"/>
                <w:szCs w:val="16"/>
              </w:rPr>
            </w:pPr>
          </w:p>
        </w:tc>
      </w:tr>
      <w:tr w:rsidR="00387FCB" w:rsidRPr="00D45001" w14:paraId="73FF1EC1" w14:textId="77777777" w:rsidTr="008C163A">
        <w:trPr>
          <w:trHeight w:val="20"/>
          <w:tblHeader/>
        </w:trPr>
        <w:tc>
          <w:tcPr>
            <w:tcW w:w="3085" w:type="dxa"/>
            <w:vMerge/>
            <w:vAlign w:val="center"/>
          </w:tcPr>
          <w:p w14:paraId="39635CD3" w14:textId="77777777" w:rsidR="00387FCB" w:rsidRPr="00D45001" w:rsidRDefault="00387FCB" w:rsidP="00387FCB">
            <w:pPr>
              <w:spacing w:before="60"/>
              <w:jc w:val="left"/>
              <w:rPr>
                <w:i/>
                <w:sz w:val="16"/>
                <w:szCs w:val="16"/>
              </w:rPr>
            </w:pPr>
          </w:p>
        </w:tc>
        <w:tc>
          <w:tcPr>
            <w:tcW w:w="3119" w:type="dxa"/>
            <w:vAlign w:val="center"/>
          </w:tcPr>
          <w:p w14:paraId="33ECDC1A" w14:textId="77777777" w:rsidR="00387FCB" w:rsidRPr="00D45001" w:rsidRDefault="00387FCB" w:rsidP="00387FCB">
            <w:pPr>
              <w:pStyle w:val="Header"/>
              <w:spacing w:before="60"/>
              <w:jc w:val="left"/>
              <w:rPr>
                <w:i/>
                <w:sz w:val="16"/>
                <w:szCs w:val="16"/>
              </w:rPr>
            </w:pPr>
            <w:r w:rsidRPr="00D45001">
              <w:rPr>
                <w:b/>
                <w:i/>
                <w:sz w:val="16"/>
                <w:szCs w:val="16"/>
              </w:rPr>
              <w:t xml:space="preserve">1.3 </w:t>
            </w:r>
            <w:r w:rsidRPr="00D45001">
              <w:rPr>
                <w:bCs/>
                <w:i/>
                <w:sz w:val="16"/>
                <w:szCs w:val="16"/>
              </w:rPr>
              <w:t>Knowledge improvement</w:t>
            </w:r>
          </w:p>
        </w:tc>
        <w:tc>
          <w:tcPr>
            <w:tcW w:w="708" w:type="dxa"/>
            <w:vAlign w:val="center"/>
          </w:tcPr>
          <w:p w14:paraId="20C495EF" w14:textId="77777777" w:rsidR="00387FCB" w:rsidRPr="00D45001" w:rsidRDefault="00387FCB" w:rsidP="00387FCB">
            <w:pPr>
              <w:pStyle w:val="Header"/>
              <w:spacing w:before="60"/>
              <w:jc w:val="center"/>
              <w:rPr>
                <w:i/>
                <w:sz w:val="16"/>
                <w:szCs w:val="16"/>
              </w:rPr>
            </w:pPr>
          </w:p>
        </w:tc>
        <w:tc>
          <w:tcPr>
            <w:tcW w:w="567" w:type="dxa"/>
            <w:shd w:val="clear" w:color="auto" w:fill="auto"/>
            <w:vAlign w:val="center"/>
          </w:tcPr>
          <w:p w14:paraId="30B8A60D" w14:textId="77777777" w:rsidR="00387FCB" w:rsidRPr="00D45001" w:rsidRDefault="00387FCB" w:rsidP="00387FCB">
            <w:pPr>
              <w:pStyle w:val="Header"/>
              <w:spacing w:before="60"/>
              <w:jc w:val="left"/>
              <w:rPr>
                <w:sz w:val="16"/>
                <w:szCs w:val="16"/>
              </w:rPr>
            </w:pPr>
            <w:r w:rsidRPr="00D45001">
              <w:rPr>
                <w:sz w:val="16"/>
                <w:szCs w:val="16"/>
              </w:rPr>
              <w:t>0</w:t>
            </w:r>
          </w:p>
        </w:tc>
        <w:tc>
          <w:tcPr>
            <w:tcW w:w="851" w:type="dxa"/>
            <w:vAlign w:val="center"/>
          </w:tcPr>
          <w:p w14:paraId="36C70B5A" w14:textId="77777777" w:rsidR="00387FCB" w:rsidRPr="00D45001" w:rsidDel="00BD7C58" w:rsidRDefault="00387FCB" w:rsidP="00387FCB">
            <w:pPr>
              <w:pStyle w:val="Header"/>
              <w:spacing w:before="60"/>
              <w:jc w:val="left"/>
              <w:rPr>
                <w:sz w:val="16"/>
                <w:szCs w:val="16"/>
              </w:rPr>
            </w:pPr>
            <w:r w:rsidRPr="00D45001">
              <w:rPr>
                <w:sz w:val="16"/>
                <w:szCs w:val="16"/>
              </w:rPr>
              <w:t>2019-2020</w:t>
            </w:r>
          </w:p>
        </w:tc>
        <w:tc>
          <w:tcPr>
            <w:tcW w:w="850" w:type="dxa"/>
            <w:vAlign w:val="center"/>
          </w:tcPr>
          <w:p w14:paraId="0D0B523E" w14:textId="77777777" w:rsidR="00387FCB" w:rsidRPr="00D45001" w:rsidRDefault="00387FCB" w:rsidP="00387FCB">
            <w:pPr>
              <w:pStyle w:val="Header"/>
              <w:spacing w:before="60"/>
              <w:jc w:val="left"/>
              <w:rPr>
                <w:sz w:val="16"/>
                <w:szCs w:val="16"/>
              </w:rPr>
            </w:pPr>
            <w:r w:rsidRPr="00D45001">
              <w:rPr>
                <w:sz w:val="16"/>
                <w:szCs w:val="16"/>
              </w:rPr>
              <w:t>0</w:t>
            </w:r>
          </w:p>
        </w:tc>
        <w:tc>
          <w:tcPr>
            <w:tcW w:w="709" w:type="dxa"/>
            <w:vAlign w:val="center"/>
          </w:tcPr>
          <w:p w14:paraId="065EC023" w14:textId="77777777" w:rsidR="00387FCB" w:rsidRPr="00D45001" w:rsidRDefault="00387FCB" w:rsidP="00387FCB">
            <w:pPr>
              <w:pStyle w:val="Header"/>
              <w:spacing w:before="60"/>
              <w:jc w:val="left"/>
              <w:rPr>
                <w:sz w:val="16"/>
                <w:szCs w:val="16"/>
              </w:rPr>
            </w:pPr>
            <w:r w:rsidRPr="00D45001">
              <w:rPr>
                <w:sz w:val="16"/>
                <w:szCs w:val="16"/>
              </w:rPr>
              <w:t>70%</w:t>
            </w:r>
          </w:p>
        </w:tc>
        <w:tc>
          <w:tcPr>
            <w:tcW w:w="709" w:type="dxa"/>
            <w:vAlign w:val="center"/>
          </w:tcPr>
          <w:p w14:paraId="7BFDA73F" w14:textId="77777777" w:rsidR="00387FCB" w:rsidRPr="00D45001" w:rsidRDefault="00387FCB" w:rsidP="00387FCB">
            <w:pPr>
              <w:pStyle w:val="Header"/>
              <w:spacing w:before="60"/>
              <w:jc w:val="left"/>
              <w:rPr>
                <w:sz w:val="16"/>
                <w:szCs w:val="16"/>
              </w:rPr>
            </w:pPr>
            <w:r w:rsidRPr="00D45001">
              <w:rPr>
                <w:sz w:val="16"/>
                <w:szCs w:val="16"/>
              </w:rPr>
              <w:t>70%</w:t>
            </w:r>
          </w:p>
        </w:tc>
        <w:tc>
          <w:tcPr>
            <w:tcW w:w="709" w:type="dxa"/>
            <w:vAlign w:val="center"/>
          </w:tcPr>
          <w:p w14:paraId="4D06265B" w14:textId="77777777" w:rsidR="00387FCB" w:rsidRPr="00D45001" w:rsidRDefault="00387FCB" w:rsidP="00387FCB">
            <w:pPr>
              <w:pStyle w:val="Header"/>
              <w:spacing w:before="60"/>
              <w:jc w:val="left"/>
              <w:rPr>
                <w:sz w:val="16"/>
                <w:szCs w:val="16"/>
              </w:rPr>
            </w:pPr>
            <w:r w:rsidRPr="00D45001">
              <w:rPr>
                <w:sz w:val="16"/>
                <w:szCs w:val="16"/>
              </w:rPr>
              <w:t>70%</w:t>
            </w:r>
          </w:p>
        </w:tc>
        <w:tc>
          <w:tcPr>
            <w:tcW w:w="708" w:type="dxa"/>
            <w:vAlign w:val="center"/>
          </w:tcPr>
          <w:p w14:paraId="7FFA3E4E" w14:textId="43D4D596" w:rsidR="00387FCB" w:rsidRPr="00D45001" w:rsidRDefault="00387FCB" w:rsidP="00387FCB">
            <w:pPr>
              <w:spacing w:before="60"/>
              <w:jc w:val="left"/>
              <w:rPr>
                <w:sz w:val="16"/>
                <w:szCs w:val="16"/>
              </w:rPr>
            </w:pPr>
            <w:r>
              <w:rPr>
                <w:sz w:val="16"/>
                <w:szCs w:val="16"/>
              </w:rPr>
              <w:t>NA</w:t>
            </w:r>
          </w:p>
        </w:tc>
        <w:tc>
          <w:tcPr>
            <w:tcW w:w="709" w:type="dxa"/>
            <w:vAlign w:val="center"/>
          </w:tcPr>
          <w:p w14:paraId="3E3540F4" w14:textId="50D3852D" w:rsidR="00387FCB" w:rsidRPr="00D45001" w:rsidRDefault="00387FCB" w:rsidP="00387FCB">
            <w:pPr>
              <w:spacing w:before="60"/>
              <w:jc w:val="left"/>
              <w:rPr>
                <w:sz w:val="16"/>
                <w:szCs w:val="16"/>
              </w:rPr>
            </w:pPr>
            <w:r>
              <w:rPr>
                <w:sz w:val="16"/>
                <w:szCs w:val="16"/>
              </w:rPr>
              <w:t>NA</w:t>
            </w:r>
          </w:p>
        </w:tc>
        <w:tc>
          <w:tcPr>
            <w:tcW w:w="709" w:type="dxa"/>
            <w:vAlign w:val="center"/>
          </w:tcPr>
          <w:p w14:paraId="1C09ABD5" w14:textId="2A599572" w:rsidR="00387FCB" w:rsidRPr="00D45001" w:rsidRDefault="00387FCB" w:rsidP="00387FCB">
            <w:pPr>
              <w:spacing w:before="60"/>
              <w:jc w:val="left"/>
              <w:rPr>
                <w:sz w:val="16"/>
                <w:szCs w:val="16"/>
              </w:rPr>
            </w:pPr>
            <w:r>
              <w:rPr>
                <w:sz w:val="16"/>
                <w:szCs w:val="16"/>
              </w:rPr>
              <w:t>NA</w:t>
            </w:r>
          </w:p>
        </w:tc>
        <w:tc>
          <w:tcPr>
            <w:tcW w:w="567" w:type="dxa"/>
            <w:vAlign w:val="center"/>
          </w:tcPr>
          <w:p w14:paraId="3A11C007" w14:textId="39A0E642" w:rsidR="00387FCB" w:rsidRPr="00D45001" w:rsidRDefault="00387FCB" w:rsidP="00387FCB">
            <w:pPr>
              <w:spacing w:before="60"/>
              <w:jc w:val="left"/>
              <w:rPr>
                <w:sz w:val="16"/>
                <w:szCs w:val="16"/>
              </w:rPr>
            </w:pPr>
            <w:r>
              <w:rPr>
                <w:sz w:val="16"/>
                <w:szCs w:val="16"/>
              </w:rPr>
              <w:t>NA</w:t>
            </w:r>
          </w:p>
        </w:tc>
        <w:tc>
          <w:tcPr>
            <w:tcW w:w="850" w:type="dxa"/>
            <w:shd w:val="clear" w:color="auto" w:fill="auto"/>
            <w:vAlign w:val="center"/>
          </w:tcPr>
          <w:p w14:paraId="5600A87B" w14:textId="77777777" w:rsidR="00387FCB" w:rsidRPr="00D45001" w:rsidDel="00BD7C58" w:rsidRDefault="00387FCB" w:rsidP="00387FCB">
            <w:pPr>
              <w:spacing w:before="60"/>
              <w:jc w:val="left"/>
              <w:rPr>
                <w:sz w:val="16"/>
                <w:szCs w:val="16"/>
              </w:rPr>
            </w:pPr>
            <w:r w:rsidRPr="00D45001">
              <w:rPr>
                <w:sz w:val="16"/>
                <w:szCs w:val="16"/>
              </w:rPr>
              <w:t>70%</w:t>
            </w:r>
          </w:p>
        </w:tc>
        <w:tc>
          <w:tcPr>
            <w:tcW w:w="851" w:type="dxa"/>
            <w:shd w:val="clear" w:color="auto" w:fill="auto"/>
            <w:vAlign w:val="center"/>
          </w:tcPr>
          <w:p w14:paraId="724C4BA6" w14:textId="77777777" w:rsidR="00387FCB" w:rsidRPr="00D45001" w:rsidRDefault="00387FCB" w:rsidP="00387FCB">
            <w:pPr>
              <w:spacing w:before="60"/>
              <w:jc w:val="left"/>
              <w:rPr>
                <w:i/>
                <w:sz w:val="16"/>
                <w:szCs w:val="16"/>
              </w:rPr>
            </w:pPr>
          </w:p>
        </w:tc>
      </w:tr>
      <w:tr w:rsidR="00387FCB" w:rsidRPr="00D45001" w14:paraId="14CF05B7" w14:textId="77777777" w:rsidTr="008C163A">
        <w:trPr>
          <w:trHeight w:val="20"/>
          <w:tblHeader/>
        </w:trPr>
        <w:tc>
          <w:tcPr>
            <w:tcW w:w="3085" w:type="dxa"/>
            <w:vMerge/>
            <w:vAlign w:val="center"/>
          </w:tcPr>
          <w:p w14:paraId="1D4BD145" w14:textId="77777777" w:rsidR="00387FCB" w:rsidRPr="00D45001" w:rsidRDefault="00387FCB" w:rsidP="00387FCB">
            <w:pPr>
              <w:spacing w:before="60"/>
              <w:jc w:val="left"/>
              <w:rPr>
                <w:b/>
                <w:sz w:val="16"/>
                <w:szCs w:val="16"/>
              </w:rPr>
            </w:pPr>
          </w:p>
        </w:tc>
        <w:tc>
          <w:tcPr>
            <w:tcW w:w="3119" w:type="dxa"/>
            <w:vAlign w:val="center"/>
          </w:tcPr>
          <w:p w14:paraId="00A800FD" w14:textId="77777777" w:rsidR="00387FCB" w:rsidRPr="00D45001" w:rsidRDefault="00387FCB" w:rsidP="00387FCB">
            <w:pPr>
              <w:spacing w:before="60"/>
              <w:jc w:val="left"/>
              <w:rPr>
                <w:b/>
                <w:i/>
                <w:sz w:val="16"/>
                <w:szCs w:val="16"/>
              </w:rPr>
            </w:pPr>
            <w:r w:rsidRPr="00D45001">
              <w:rPr>
                <w:b/>
                <w:i/>
                <w:sz w:val="16"/>
                <w:szCs w:val="16"/>
              </w:rPr>
              <w:t xml:space="preserve">1.4 </w:t>
            </w:r>
            <w:r w:rsidRPr="00D45001">
              <w:rPr>
                <w:bCs/>
                <w:i/>
                <w:sz w:val="16"/>
                <w:szCs w:val="16"/>
              </w:rPr>
              <w:t>Participant satisfaction</w:t>
            </w:r>
          </w:p>
        </w:tc>
        <w:tc>
          <w:tcPr>
            <w:tcW w:w="708" w:type="dxa"/>
            <w:vAlign w:val="center"/>
          </w:tcPr>
          <w:p w14:paraId="483A90DF" w14:textId="77777777" w:rsidR="00387FCB" w:rsidRPr="00D45001" w:rsidRDefault="00387FCB" w:rsidP="00387FCB">
            <w:pPr>
              <w:spacing w:before="60"/>
              <w:jc w:val="center"/>
              <w:rPr>
                <w:b/>
                <w:i/>
                <w:sz w:val="16"/>
                <w:szCs w:val="16"/>
              </w:rPr>
            </w:pPr>
          </w:p>
        </w:tc>
        <w:tc>
          <w:tcPr>
            <w:tcW w:w="567" w:type="dxa"/>
            <w:shd w:val="clear" w:color="auto" w:fill="auto"/>
            <w:vAlign w:val="center"/>
          </w:tcPr>
          <w:p w14:paraId="09D4A63D" w14:textId="77777777" w:rsidR="00387FCB" w:rsidRPr="00D45001" w:rsidRDefault="00387FCB" w:rsidP="00387FCB">
            <w:pPr>
              <w:pStyle w:val="Header"/>
              <w:spacing w:before="60"/>
              <w:jc w:val="left"/>
              <w:rPr>
                <w:iCs/>
                <w:sz w:val="16"/>
                <w:szCs w:val="16"/>
              </w:rPr>
            </w:pPr>
            <w:r w:rsidRPr="00D45001">
              <w:rPr>
                <w:iCs/>
                <w:sz w:val="16"/>
                <w:szCs w:val="16"/>
              </w:rPr>
              <w:t>0</w:t>
            </w:r>
          </w:p>
        </w:tc>
        <w:tc>
          <w:tcPr>
            <w:tcW w:w="851" w:type="dxa"/>
            <w:vAlign w:val="center"/>
          </w:tcPr>
          <w:p w14:paraId="3DFA2E54" w14:textId="77777777" w:rsidR="00387FCB" w:rsidRPr="00D45001" w:rsidDel="00BD7C58" w:rsidRDefault="00387FCB" w:rsidP="00387FCB">
            <w:pPr>
              <w:pStyle w:val="Header"/>
              <w:spacing w:before="60"/>
              <w:jc w:val="left"/>
              <w:rPr>
                <w:iCs/>
                <w:sz w:val="16"/>
                <w:szCs w:val="16"/>
              </w:rPr>
            </w:pPr>
            <w:r w:rsidRPr="00D45001">
              <w:rPr>
                <w:iCs/>
                <w:sz w:val="16"/>
                <w:szCs w:val="16"/>
              </w:rPr>
              <w:t>2019-2020</w:t>
            </w:r>
          </w:p>
        </w:tc>
        <w:tc>
          <w:tcPr>
            <w:tcW w:w="850" w:type="dxa"/>
            <w:vAlign w:val="center"/>
          </w:tcPr>
          <w:p w14:paraId="41D020E3" w14:textId="77777777" w:rsidR="00387FCB" w:rsidRPr="00D45001" w:rsidRDefault="00387FCB" w:rsidP="00387FCB">
            <w:pPr>
              <w:pStyle w:val="Header"/>
              <w:spacing w:before="60"/>
              <w:jc w:val="left"/>
              <w:rPr>
                <w:iCs/>
                <w:sz w:val="16"/>
                <w:szCs w:val="16"/>
              </w:rPr>
            </w:pPr>
            <w:r w:rsidRPr="00D45001">
              <w:rPr>
                <w:iCs/>
                <w:sz w:val="16"/>
                <w:szCs w:val="16"/>
              </w:rPr>
              <w:t>0</w:t>
            </w:r>
          </w:p>
        </w:tc>
        <w:tc>
          <w:tcPr>
            <w:tcW w:w="709" w:type="dxa"/>
            <w:vAlign w:val="center"/>
          </w:tcPr>
          <w:p w14:paraId="688A6C2B" w14:textId="77777777" w:rsidR="00387FCB" w:rsidRPr="00D45001" w:rsidRDefault="00387FCB" w:rsidP="00387FCB">
            <w:pPr>
              <w:pStyle w:val="Header"/>
              <w:spacing w:before="60"/>
              <w:jc w:val="left"/>
              <w:rPr>
                <w:iCs/>
                <w:sz w:val="16"/>
                <w:szCs w:val="16"/>
              </w:rPr>
            </w:pPr>
            <w:r w:rsidRPr="00D45001">
              <w:rPr>
                <w:iCs/>
                <w:sz w:val="16"/>
                <w:szCs w:val="16"/>
              </w:rPr>
              <w:t>Over 60% satisfaction from 70% of participants</w:t>
            </w:r>
          </w:p>
        </w:tc>
        <w:tc>
          <w:tcPr>
            <w:tcW w:w="709" w:type="dxa"/>
            <w:vAlign w:val="center"/>
          </w:tcPr>
          <w:p w14:paraId="2164A74F" w14:textId="77777777" w:rsidR="00387FCB" w:rsidRPr="00D45001" w:rsidRDefault="00387FCB" w:rsidP="00387FCB">
            <w:pPr>
              <w:pStyle w:val="Header"/>
              <w:spacing w:before="60"/>
              <w:jc w:val="left"/>
              <w:rPr>
                <w:iCs/>
                <w:sz w:val="16"/>
                <w:szCs w:val="16"/>
              </w:rPr>
            </w:pPr>
            <w:r w:rsidRPr="00D45001">
              <w:rPr>
                <w:iCs/>
                <w:sz w:val="16"/>
                <w:szCs w:val="16"/>
              </w:rPr>
              <w:t>Over 60% satisfaction from 70% of participants</w:t>
            </w:r>
          </w:p>
        </w:tc>
        <w:tc>
          <w:tcPr>
            <w:tcW w:w="709" w:type="dxa"/>
            <w:vAlign w:val="center"/>
          </w:tcPr>
          <w:p w14:paraId="2D733494" w14:textId="77777777" w:rsidR="00387FCB" w:rsidRPr="00D45001" w:rsidRDefault="00387FCB" w:rsidP="00387FCB">
            <w:pPr>
              <w:pStyle w:val="Header"/>
              <w:spacing w:before="60"/>
              <w:jc w:val="left"/>
              <w:rPr>
                <w:iCs/>
                <w:sz w:val="16"/>
                <w:szCs w:val="16"/>
              </w:rPr>
            </w:pPr>
            <w:r w:rsidRPr="00D45001">
              <w:rPr>
                <w:iCs/>
                <w:sz w:val="16"/>
                <w:szCs w:val="16"/>
              </w:rPr>
              <w:t>Over 60% satisfaction from 70% of participants</w:t>
            </w:r>
          </w:p>
        </w:tc>
        <w:tc>
          <w:tcPr>
            <w:tcW w:w="708" w:type="dxa"/>
            <w:vAlign w:val="center"/>
          </w:tcPr>
          <w:p w14:paraId="37B4D20E" w14:textId="5712C524" w:rsidR="00387FCB" w:rsidRPr="00D45001" w:rsidRDefault="00387FCB" w:rsidP="00387FCB">
            <w:pPr>
              <w:pStyle w:val="Header"/>
              <w:spacing w:before="60"/>
              <w:jc w:val="left"/>
              <w:rPr>
                <w:iCs/>
                <w:sz w:val="16"/>
                <w:szCs w:val="16"/>
              </w:rPr>
            </w:pPr>
            <w:r>
              <w:rPr>
                <w:sz w:val="16"/>
                <w:szCs w:val="16"/>
              </w:rPr>
              <w:t>NA</w:t>
            </w:r>
          </w:p>
        </w:tc>
        <w:tc>
          <w:tcPr>
            <w:tcW w:w="709" w:type="dxa"/>
            <w:vAlign w:val="center"/>
          </w:tcPr>
          <w:p w14:paraId="2EEB3715" w14:textId="5DA8ED28" w:rsidR="00387FCB" w:rsidRPr="00D45001" w:rsidRDefault="00387FCB" w:rsidP="00387FCB">
            <w:pPr>
              <w:pStyle w:val="Header"/>
              <w:spacing w:before="60"/>
              <w:jc w:val="left"/>
              <w:rPr>
                <w:iCs/>
                <w:sz w:val="16"/>
                <w:szCs w:val="16"/>
              </w:rPr>
            </w:pPr>
            <w:r>
              <w:rPr>
                <w:sz w:val="16"/>
                <w:szCs w:val="16"/>
              </w:rPr>
              <w:t>NA</w:t>
            </w:r>
          </w:p>
        </w:tc>
        <w:tc>
          <w:tcPr>
            <w:tcW w:w="709" w:type="dxa"/>
            <w:vAlign w:val="center"/>
          </w:tcPr>
          <w:p w14:paraId="10ACEBDC" w14:textId="49C6F07C" w:rsidR="00387FCB" w:rsidRPr="00D45001" w:rsidRDefault="00387FCB" w:rsidP="00387FCB">
            <w:pPr>
              <w:pStyle w:val="Header"/>
              <w:spacing w:before="60"/>
              <w:jc w:val="left"/>
              <w:rPr>
                <w:iCs/>
                <w:sz w:val="16"/>
                <w:szCs w:val="16"/>
              </w:rPr>
            </w:pPr>
            <w:r>
              <w:rPr>
                <w:sz w:val="16"/>
                <w:szCs w:val="16"/>
              </w:rPr>
              <w:t>NA</w:t>
            </w:r>
          </w:p>
        </w:tc>
        <w:tc>
          <w:tcPr>
            <w:tcW w:w="567" w:type="dxa"/>
            <w:vAlign w:val="center"/>
          </w:tcPr>
          <w:p w14:paraId="54E1187C" w14:textId="6CAE369C" w:rsidR="00387FCB" w:rsidRPr="00D45001" w:rsidRDefault="00387FCB" w:rsidP="00387FCB">
            <w:pPr>
              <w:pStyle w:val="Header"/>
              <w:spacing w:before="60"/>
              <w:jc w:val="left"/>
              <w:rPr>
                <w:iCs/>
                <w:sz w:val="16"/>
                <w:szCs w:val="16"/>
              </w:rPr>
            </w:pPr>
            <w:r>
              <w:rPr>
                <w:sz w:val="16"/>
                <w:szCs w:val="16"/>
              </w:rPr>
              <w:t>NA</w:t>
            </w:r>
          </w:p>
        </w:tc>
        <w:tc>
          <w:tcPr>
            <w:tcW w:w="850" w:type="dxa"/>
            <w:shd w:val="clear" w:color="auto" w:fill="auto"/>
            <w:vAlign w:val="center"/>
          </w:tcPr>
          <w:p w14:paraId="5A752469" w14:textId="77777777" w:rsidR="00387FCB" w:rsidRPr="00D45001" w:rsidRDefault="00387FCB" w:rsidP="00387FCB">
            <w:pPr>
              <w:pStyle w:val="Header"/>
              <w:spacing w:before="60"/>
              <w:jc w:val="left"/>
              <w:rPr>
                <w:iCs/>
                <w:sz w:val="16"/>
                <w:szCs w:val="16"/>
              </w:rPr>
            </w:pPr>
            <w:r w:rsidRPr="00D45001">
              <w:rPr>
                <w:iCs/>
                <w:sz w:val="16"/>
                <w:szCs w:val="16"/>
              </w:rPr>
              <w:t>Over 60% satisfaction from 70% of participants</w:t>
            </w:r>
          </w:p>
        </w:tc>
        <w:tc>
          <w:tcPr>
            <w:tcW w:w="851" w:type="dxa"/>
            <w:shd w:val="clear" w:color="auto" w:fill="auto"/>
            <w:vAlign w:val="center"/>
          </w:tcPr>
          <w:p w14:paraId="5B02C867" w14:textId="77777777" w:rsidR="00387FCB" w:rsidRPr="00D45001" w:rsidRDefault="00387FCB" w:rsidP="00387FCB">
            <w:pPr>
              <w:spacing w:before="60"/>
              <w:jc w:val="left"/>
              <w:rPr>
                <w:i/>
                <w:sz w:val="16"/>
                <w:szCs w:val="16"/>
              </w:rPr>
            </w:pPr>
          </w:p>
        </w:tc>
      </w:tr>
      <w:tr w:rsidR="00387FCB" w:rsidRPr="00D45001" w14:paraId="3C3B2A5C" w14:textId="77777777" w:rsidTr="008C163A">
        <w:trPr>
          <w:trHeight w:val="962"/>
          <w:tblHeader/>
        </w:trPr>
        <w:tc>
          <w:tcPr>
            <w:tcW w:w="3085" w:type="dxa"/>
            <w:vMerge w:val="restart"/>
            <w:vAlign w:val="center"/>
          </w:tcPr>
          <w:p w14:paraId="651AFF57" w14:textId="77777777" w:rsidR="00387FCB" w:rsidRPr="00D45001" w:rsidRDefault="00387FCB" w:rsidP="00387FCB">
            <w:pPr>
              <w:spacing w:before="60"/>
              <w:jc w:val="left"/>
              <w:rPr>
                <w:b/>
                <w:sz w:val="16"/>
                <w:szCs w:val="16"/>
              </w:rPr>
            </w:pPr>
            <w:r w:rsidRPr="00D45001">
              <w:rPr>
                <w:b/>
                <w:sz w:val="16"/>
                <w:szCs w:val="16"/>
              </w:rPr>
              <w:t xml:space="preserve">Output 2: </w:t>
            </w:r>
            <w:r w:rsidRPr="00D45001">
              <w:rPr>
                <w:i/>
                <w:sz w:val="16"/>
                <w:szCs w:val="16"/>
              </w:rPr>
              <w:t>Enhanced African &amp; Arab capacities peacekeeping</w:t>
            </w:r>
          </w:p>
        </w:tc>
        <w:tc>
          <w:tcPr>
            <w:tcW w:w="3119" w:type="dxa"/>
            <w:vAlign w:val="center"/>
          </w:tcPr>
          <w:p w14:paraId="57C29FD8" w14:textId="77777777" w:rsidR="00387FCB" w:rsidRPr="00D45001" w:rsidDel="00A84123" w:rsidRDefault="00387FCB" w:rsidP="00387FCB">
            <w:pPr>
              <w:spacing w:before="60"/>
              <w:jc w:val="left"/>
              <w:rPr>
                <w:i/>
                <w:sz w:val="16"/>
                <w:szCs w:val="16"/>
              </w:rPr>
            </w:pPr>
            <w:r w:rsidRPr="00D45001">
              <w:rPr>
                <w:b/>
                <w:i/>
                <w:sz w:val="16"/>
                <w:szCs w:val="16"/>
              </w:rPr>
              <w:t xml:space="preserve">2.1 </w:t>
            </w:r>
            <w:r w:rsidRPr="00D45001">
              <w:rPr>
                <w:i/>
                <w:sz w:val="16"/>
                <w:szCs w:val="16"/>
              </w:rPr>
              <w:t>Number of trained people, gender segregated</w:t>
            </w:r>
          </w:p>
        </w:tc>
        <w:tc>
          <w:tcPr>
            <w:tcW w:w="708" w:type="dxa"/>
            <w:vAlign w:val="center"/>
          </w:tcPr>
          <w:p w14:paraId="607B093E" w14:textId="77777777" w:rsidR="00387FCB" w:rsidRPr="00D45001" w:rsidDel="00A84123" w:rsidRDefault="00387FCB" w:rsidP="00387FCB">
            <w:pPr>
              <w:spacing w:before="60"/>
              <w:jc w:val="center"/>
              <w:rPr>
                <w:i/>
                <w:sz w:val="16"/>
                <w:szCs w:val="16"/>
              </w:rPr>
            </w:pPr>
          </w:p>
        </w:tc>
        <w:tc>
          <w:tcPr>
            <w:tcW w:w="567" w:type="dxa"/>
            <w:shd w:val="clear" w:color="auto" w:fill="auto"/>
            <w:vAlign w:val="center"/>
          </w:tcPr>
          <w:p w14:paraId="6B1E7F50" w14:textId="77777777" w:rsidR="00387FCB" w:rsidRPr="00D45001" w:rsidDel="00BD7C58" w:rsidRDefault="00387FCB" w:rsidP="00387FCB">
            <w:pPr>
              <w:pStyle w:val="Header"/>
              <w:spacing w:before="60"/>
              <w:jc w:val="left"/>
              <w:rPr>
                <w:iCs/>
                <w:sz w:val="16"/>
                <w:szCs w:val="16"/>
              </w:rPr>
            </w:pPr>
            <w:r w:rsidRPr="00D45001">
              <w:rPr>
                <w:iCs/>
                <w:sz w:val="16"/>
                <w:szCs w:val="16"/>
              </w:rPr>
              <w:t>0</w:t>
            </w:r>
          </w:p>
        </w:tc>
        <w:tc>
          <w:tcPr>
            <w:tcW w:w="851" w:type="dxa"/>
            <w:vAlign w:val="center"/>
          </w:tcPr>
          <w:p w14:paraId="0C072091" w14:textId="77777777" w:rsidR="00387FCB" w:rsidRPr="00D45001" w:rsidDel="00BD7C58" w:rsidRDefault="00387FCB" w:rsidP="00387FCB">
            <w:pPr>
              <w:pStyle w:val="Header"/>
              <w:spacing w:before="60"/>
              <w:jc w:val="left"/>
              <w:rPr>
                <w:iCs/>
                <w:sz w:val="16"/>
                <w:szCs w:val="16"/>
              </w:rPr>
            </w:pPr>
            <w:r w:rsidRPr="00D45001">
              <w:rPr>
                <w:iCs/>
                <w:sz w:val="16"/>
                <w:szCs w:val="16"/>
              </w:rPr>
              <w:t>2019-2020</w:t>
            </w:r>
          </w:p>
        </w:tc>
        <w:tc>
          <w:tcPr>
            <w:tcW w:w="850" w:type="dxa"/>
            <w:vAlign w:val="center"/>
          </w:tcPr>
          <w:p w14:paraId="087921F0" w14:textId="77777777" w:rsidR="00387FCB" w:rsidRPr="00D45001" w:rsidDel="00BD7C58" w:rsidRDefault="00387FCB" w:rsidP="00387FCB">
            <w:pPr>
              <w:pStyle w:val="Header"/>
              <w:spacing w:before="60"/>
              <w:jc w:val="left"/>
              <w:rPr>
                <w:iCs/>
                <w:sz w:val="16"/>
                <w:szCs w:val="16"/>
              </w:rPr>
            </w:pPr>
            <w:r w:rsidRPr="00D45001">
              <w:rPr>
                <w:iCs/>
                <w:sz w:val="16"/>
                <w:szCs w:val="16"/>
              </w:rPr>
              <w:t>125</w:t>
            </w:r>
          </w:p>
        </w:tc>
        <w:tc>
          <w:tcPr>
            <w:tcW w:w="709" w:type="dxa"/>
            <w:vAlign w:val="center"/>
          </w:tcPr>
          <w:p w14:paraId="2A179DB3" w14:textId="77777777" w:rsidR="00387FCB" w:rsidRPr="00D45001" w:rsidDel="00BD7C58" w:rsidRDefault="00387FCB" w:rsidP="00387FCB">
            <w:pPr>
              <w:pStyle w:val="Header"/>
              <w:spacing w:before="60"/>
              <w:jc w:val="left"/>
              <w:rPr>
                <w:iCs/>
                <w:sz w:val="16"/>
                <w:szCs w:val="16"/>
              </w:rPr>
            </w:pPr>
            <w:r w:rsidRPr="00D45001">
              <w:rPr>
                <w:iCs/>
                <w:sz w:val="16"/>
                <w:szCs w:val="16"/>
              </w:rPr>
              <w:t>125</w:t>
            </w:r>
          </w:p>
        </w:tc>
        <w:tc>
          <w:tcPr>
            <w:tcW w:w="709" w:type="dxa"/>
            <w:vAlign w:val="center"/>
          </w:tcPr>
          <w:p w14:paraId="6709A7A1" w14:textId="77777777" w:rsidR="00387FCB" w:rsidRPr="00D45001" w:rsidDel="00BD7C58" w:rsidRDefault="00387FCB" w:rsidP="00387FCB">
            <w:pPr>
              <w:pStyle w:val="Header"/>
              <w:spacing w:before="60"/>
              <w:jc w:val="left"/>
              <w:rPr>
                <w:iCs/>
                <w:sz w:val="16"/>
                <w:szCs w:val="16"/>
              </w:rPr>
            </w:pPr>
            <w:r w:rsidRPr="00D45001">
              <w:rPr>
                <w:iCs/>
                <w:sz w:val="16"/>
                <w:szCs w:val="16"/>
              </w:rPr>
              <w:t>125</w:t>
            </w:r>
          </w:p>
        </w:tc>
        <w:tc>
          <w:tcPr>
            <w:tcW w:w="709" w:type="dxa"/>
            <w:vAlign w:val="center"/>
          </w:tcPr>
          <w:p w14:paraId="7870AFE4" w14:textId="77777777" w:rsidR="00387FCB" w:rsidRPr="00D45001" w:rsidDel="00BD7C58" w:rsidRDefault="00387FCB" w:rsidP="00387FCB">
            <w:pPr>
              <w:pStyle w:val="Header"/>
              <w:spacing w:before="60"/>
              <w:jc w:val="left"/>
              <w:rPr>
                <w:iCs/>
                <w:sz w:val="16"/>
                <w:szCs w:val="16"/>
              </w:rPr>
            </w:pPr>
            <w:r w:rsidRPr="00D45001">
              <w:rPr>
                <w:iCs/>
                <w:sz w:val="16"/>
                <w:szCs w:val="16"/>
              </w:rPr>
              <w:t>125</w:t>
            </w:r>
          </w:p>
        </w:tc>
        <w:tc>
          <w:tcPr>
            <w:tcW w:w="708" w:type="dxa"/>
            <w:vAlign w:val="center"/>
          </w:tcPr>
          <w:p w14:paraId="1618A6F5" w14:textId="0621D444" w:rsidR="00387FCB" w:rsidRPr="00D45001" w:rsidRDefault="00387FCB" w:rsidP="00387FCB">
            <w:pPr>
              <w:spacing w:before="60"/>
              <w:jc w:val="left"/>
              <w:rPr>
                <w:iCs/>
                <w:sz w:val="16"/>
                <w:szCs w:val="16"/>
              </w:rPr>
            </w:pPr>
            <w:r>
              <w:rPr>
                <w:sz w:val="16"/>
                <w:szCs w:val="16"/>
              </w:rPr>
              <w:t>NA</w:t>
            </w:r>
          </w:p>
        </w:tc>
        <w:tc>
          <w:tcPr>
            <w:tcW w:w="709" w:type="dxa"/>
            <w:vAlign w:val="center"/>
          </w:tcPr>
          <w:p w14:paraId="4AC9B27C" w14:textId="349F0142" w:rsidR="00387FCB" w:rsidRPr="00D45001" w:rsidRDefault="00387FCB" w:rsidP="00387FCB">
            <w:pPr>
              <w:spacing w:before="60"/>
              <w:jc w:val="left"/>
              <w:rPr>
                <w:iCs/>
                <w:sz w:val="16"/>
                <w:szCs w:val="16"/>
              </w:rPr>
            </w:pPr>
            <w:r>
              <w:rPr>
                <w:sz w:val="16"/>
                <w:szCs w:val="16"/>
              </w:rPr>
              <w:t>NA</w:t>
            </w:r>
          </w:p>
        </w:tc>
        <w:tc>
          <w:tcPr>
            <w:tcW w:w="709" w:type="dxa"/>
            <w:vAlign w:val="center"/>
          </w:tcPr>
          <w:p w14:paraId="36D122B4" w14:textId="7004961E" w:rsidR="00387FCB" w:rsidRPr="00D45001" w:rsidRDefault="00387FCB" w:rsidP="00387FCB">
            <w:pPr>
              <w:spacing w:before="60"/>
              <w:jc w:val="left"/>
              <w:rPr>
                <w:iCs/>
                <w:sz w:val="16"/>
                <w:szCs w:val="16"/>
              </w:rPr>
            </w:pPr>
            <w:r>
              <w:rPr>
                <w:sz w:val="16"/>
                <w:szCs w:val="16"/>
              </w:rPr>
              <w:t>NA</w:t>
            </w:r>
          </w:p>
        </w:tc>
        <w:tc>
          <w:tcPr>
            <w:tcW w:w="567" w:type="dxa"/>
            <w:vAlign w:val="center"/>
          </w:tcPr>
          <w:p w14:paraId="102D1D33" w14:textId="7271E732" w:rsidR="00387FCB" w:rsidRPr="00D45001" w:rsidRDefault="00387FCB" w:rsidP="00387FCB">
            <w:pPr>
              <w:spacing w:before="60"/>
              <w:jc w:val="left"/>
              <w:rPr>
                <w:iCs/>
                <w:sz w:val="16"/>
                <w:szCs w:val="16"/>
              </w:rPr>
            </w:pPr>
            <w:r>
              <w:rPr>
                <w:sz w:val="16"/>
                <w:szCs w:val="16"/>
              </w:rPr>
              <w:t>NA</w:t>
            </w:r>
          </w:p>
        </w:tc>
        <w:tc>
          <w:tcPr>
            <w:tcW w:w="850" w:type="dxa"/>
            <w:shd w:val="clear" w:color="auto" w:fill="auto"/>
            <w:vAlign w:val="center"/>
          </w:tcPr>
          <w:p w14:paraId="2DC5DDC8" w14:textId="77777777" w:rsidR="00387FCB" w:rsidRPr="00D45001" w:rsidDel="00BD7C58" w:rsidRDefault="00387FCB" w:rsidP="00387FCB">
            <w:pPr>
              <w:spacing w:before="60"/>
              <w:jc w:val="left"/>
              <w:rPr>
                <w:iCs/>
                <w:sz w:val="16"/>
                <w:szCs w:val="16"/>
              </w:rPr>
            </w:pPr>
            <w:r w:rsidRPr="00D45001">
              <w:rPr>
                <w:iCs/>
                <w:sz w:val="16"/>
                <w:szCs w:val="16"/>
              </w:rPr>
              <w:t>500</w:t>
            </w:r>
          </w:p>
        </w:tc>
        <w:tc>
          <w:tcPr>
            <w:tcW w:w="851" w:type="dxa"/>
            <w:shd w:val="clear" w:color="auto" w:fill="auto"/>
            <w:vAlign w:val="center"/>
          </w:tcPr>
          <w:p w14:paraId="1ADA1A99" w14:textId="77777777" w:rsidR="00387FCB" w:rsidRPr="00D45001" w:rsidRDefault="00387FCB" w:rsidP="00387FCB">
            <w:pPr>
              <w:spacing w:before="60"/>
              <w:jc w:val="left"/>
              <w:rPr>
                <w:i/>
                <w:sz w:val="16"/>
                <w:szCs w:val="16"/>
              </w:rPr>
            </w:pPr>
          </w:p>
        </w:tc>
      </w:tr>
      <w:tr w:rsidR="00387FCB" w:rsidRPr="00D45001" w14:paraId="2AC45F87" w14:textId="77777777" w:rsidTr="008C163A">
        <w:trPr>
          <w:trHeight w:val="20"/>
          <w:tblHeader/>
        </w:trPr>
        <w:tc>
          <w:tcPr>
            <w:tcW w:w="3085" w:type="dxa"/>
            <w:vMerge/>
            <w:vAlign w:val="center"/>
          </w:tcPr>
          <w:p w14:paraId="44D4EFE7" w14:textId="77777777" w:rsidR="00387FCB" w:rsidRPr="00D45001" w:rsidRDefault="00387FCB" w:rsidP="00387FCB">
            <w:pPr>
              <w:spacing w:before="60"/>
              <w:jc w:val="left"/>
              <w:rPr>
                <w:b/>
                <w:sz w:val="16"/>
                <w:szCs w:val="16"/>
              </w:rPr>
            </w:pPr>
          </w:p>
        </w:tc>
        <w:tc>
          <w:tcPr>
            <w:tcW w:w="3119" w:type="dxa"/>
            <w:vAlign w:val="center"/>
          </w:tcPr>
          <w:p w14:paraId="38043AA6" w14:textId="77777777" w:rsidR="00387FCB" w:rsidRPr="00D45001" w:rsidRDefault="00387FCB" w:rsidP="00387FCB">
            <w:pPr>
              <w:pStyle w:val="Header"/>
              <w:spacing w:before="60"/>
              <w:jc w:val="left"/>
              <w:rPr>
                <w:i/>
                <w:sz w:val="16"/>
                <w:szCs w:val="16"/>
              </w:rPr>
            </w:pPr>
            <w:r w:rsidRPr="00D45001">
              <w:rPr>
                <w:b/>
                <w:i/>
                <w:sz w:val="16"/>
                <w:szCs w:val="16"/>
              </w:rPr>
              <w:t xml:space="preserve">2.2 </w:t>
            </w:r>
            <w:r w:rsidRPr="00D45001">
              <w:rPr>
                <w:bCs/>
                <w:i/>
                <w:sz w:val="16"/>
                <w:szCs w:val="16"/>
              </w:rPr>
              <w:t>Number of workshop/trainings organized on topics related to peacekeeping</w:t>
            </w:r>
          </w:p>
        </w:tc>
        <w:tc>
          <w:tcPr>
            <w:tcW w:w="708" w:type="dxa"/>
            <w:vAlign w:val="center"/>
          </w:tcPr>
          <w:p w14:paraId="154AC1F5" w14:textId="77777777" w:rsidR="00387FCB" w:rsidRPr="00D45001" w:rsidRDefault="00387FCB" w:rsidP="00387FCB">
            <w:pPr>
              <w:pStyle w:val="Header"/>
              <w:spacing w:before="60"/>
              <w:jc w:val="center"/>
              <w:rPr>
                <w:i/>
                <w:sz w:val="16"/>
                <w:szCs w:val="16"/>
              </w:rPr>
            </w:pPr>
          </w:p>
        </w:tc>
        <w:tc>
          <w:tcPr>
            <w:tcW w:w="567" w:type="dxa"/>
            <w:shd w:val="clear" w:color="auto" w:fill="auto"/>
            <w:vAlign w:val="center"/>
          </w:tcPr>
          <w:p w14:paraId="6FFF8AB3" w14:textId="77777777" w:rsidR="00387FCB" w:rsidRPr="00D45001" w:rsidRDefault="00387FCB" w:rsidP="00387FCB">
            <w:pPr>
              <w:pStyle w:val="Header"/>
              <w:spacing w:before="60"/>
              <w:jc w:val="left"/>
              <w:rPr>
                <w:iCs/>
                <w:sz w:val="16"/>
                <w:szCs w:val="16"/>
              </w:rPr>
            </w:pPr>
            <w:r w:rsidRPr="00D45001">
              <w:rPr>
                <w:iCs/>
                <w:sz w:val="16"/>
                <w:szCs w:val="16"/>
              </w:rPr>
              <w:t>0</w:t>
            </w:r>
          </w:p>
        </w:tc>
        <w:tc>
          <w:tcPr>
            <w:tcW w:w="851" w:type="dxa"/>
            <w:vAlign w:val="center"/>
          </w:tcPr>
          <w:p w14:paraId="3978E5CC" w14:textId="77777777" w:rsidR="00387FCB" w:rsidRPr="00D45001" w:rsidDel="00BD7C58" w:rsidRDefault="00387FCB" w:rsidP="00387FCB">
            <w:pPr>
              <w:pStyle w:val="Header"/>
              <w:spacing w:before="60"/>
              <w:jc w:val="left"/>
              <w:rPr>
                <w:iCs/>
                <w:sz w:val="16"/>
                <w:szCs w:val="16"/>
              </w:rPr>
            </w:pPr>
            <w:r w:rsidRPr="00D45001">
              <w:rPr>
                <w:iCs/>
                <w:sz w:val="16"/>
                <w:szCs w:val="16"/>
              </w:rPr>
              <w:t>2019-2020</w:t>
            </w:r>
          </w:p>
        </w:tc>
        <w:tc>
          <w:tcPr>
            <w:tcW w:w="850" w:type="dxa"/>
            <w:vAlign w:val="center"/>
          </w:tcPr>
          <w:p w14:paraId="6E1484D2" w14:textId="77777777" w:rsidR="00387FCB" w:rsidRPr="00D45001" w:rsidRDefault="00387FCB" w:rsidP="00387FCB">
            <w:pPr>
              <w:pStyle w:val="Header"/>
              <w:spacing w:before="60"/>
              <w:jc w:val="left"/>
              <w:rPr>
                <w:iCs/>
                <w:sz w:val="16"/>
                <w:szCs w:val="16"/>
              </w:rPr>
            </w:pPr>
            <w:r w:rsidRPr="00D45001">
              <w:rPr>
                <w:iCs/>
                <w:sz w:val="16"/>
                <w:szCs w:val="16"/>
              </w:rPr>
              <w:t>2</w:t>
            </w:r>
          </w:p>
        </w:tc>
        <w:tc>
          <w:tcPr>
            <w:tcW w:w="709" w:type="dxa"/>
            <w:vAlign w:val="center"/>
          </w:tcPr>
          <w:p w14:paraId="24385198" w14:textId="77777777" w:rsidR="00387FCB" w:rsidRPr="00D45001" w:rsidRDefault="00387FCB" w:rsidP="00387FCB">
            <w:pPr>
              <w:pStyle w:val="Header"/>
              <w:spacing w:before="60"/>
              <w:jc w:val="left"/>
              <w:rPr>
                <w:iCs/>
                <w:sz w:val="16"/>
                <w:szCs w:val="16"/>
              </w:rPr>
            </w:pPr>
            <w:r w:rsidRPr="00D45001">
              <w:rPr>
                <w:iCs/>
                <w:sz w:val="16"/>
                <w:szCs w:val="16"/>
              </w:rPr>
              <w:t>4</w:t>
            </w:r>
          </w:p>
        </w:tc>
        <w:tc>
          <w:tcPr>
            <w:tcW w:w="709" w:type="dxa"/>
            <w:vAlign w:val="center"/>
          </w:tcPr>
          <w:p w14:paraId="1F9EFDE0" w14:textId="77777777" w:rsidR="00387FCB" w:rsidRPr="00D45001" w:rsidRDefault="00387FCB" w:rsidP="00387FCB">
            <w:pPr>
              <w:pStyle w:val="Header"/>
              <w:spacing w:before="60"/>
              <w:jc w:val="left"/>
              <w:rPr>
                <w:iCs/>
                <w:sz w:val="16"/>
                <w:szCs w:val="16"/>
              </w:rPr>
            </w:pPr>
            <w:r w:rsidRPr="00D45001">
              <w:rPr>
                <w:iCs/>
                <w:sz w:val="16"/>
                <w:szCs w:val="16"/>
              </w:rPr>
              <w:t>3</w:t>
            </w:r>
          </w:p>
        </w:tc>
        <w:tc>
          <w:tcPr>
            <w:tcW w:w="709" w:type="dxa"/>
            <w:vAlign w:val="center"/>
          </w:tcPr>
          <w:p w14:paraId="317E430F" w14:textId="77777777" w:rsidR="00387FCB" w:rsidRPr="00D45001" w:rsidRDefault="00387FCB" w:rsidP="00387FCB">
            <w:pPr>
              <w:pStyle w:val="Header"/>
              <w:spacing w:before="60"/>
              <w:jc w:val="left"/>
              <w:rPr>
                <w:iCs/>
                <w:sz w:val="16"/>
                <w:szCs w:val="16"/>
              </w:rPr>
            </w:pPr>
            <w:r w:rsidRPr="00D45001">
              <w:rPr>
                <w:iCs/>
                <w:sz w:val="16"/>
                <w:szCs w:val="16"/>
              </w:rPr>
              <w:t>2</w:t>
            </w:r>
          </w:p>
        </w:tc>
        <w:tc>
          <w:tcPr>
            <w:tcW w:w="708" w:type="dxa"/>
            <w:vAlign w:val="center"/>
          </w:tcPr>
          <w:p w14:paraId="53DF5144" w14:textId="433F2E23" w:rsidR="00387FCB" w:rsidRPr="00D45001" w:rsidRDefault="00387FCB" w:rsidP="00387FCB">
            <w:pPr>
              <w:spacing w:before="60"/>
              <w:jc w:val="left"/>
              <w:rPr>
                <w:iCs/>
                <w:sz w:val="16"/>
                <w:szCs w:val="16"/>
              </w:rPr>
            </w:pPr>
            <w:r>
              <w:rPr>
                <w:sz w:val="16"/>
                <w:szCs w:val="16"/>
              </w:rPr>
              <w:t>NA</w:t>
            </w:r>
          </w:p>
        </w:tc>
        <w:tc>
          <w:tcPr>
            <w:tcW w:w="709" w:type="dxa"/>
            <w:vAlign w:val="center"/>
          </w:tcPr>
          <w:p w14:paraId="393D8E19" w14:textId="4804D6DF" w:rsidR="00387FCB" w:rsidRPr="00D45001" w:rsidRDefault="00387FCB" w:rsidP="00387FCB">
            <w:pPr>
              <w:spacing w:before="60"/>
              <w:jc w:val="left"/>
              <w:rPr>
                <w:iCs/>
                <w:sz w:val="16"/>
                <w:szCs w:val="16"/>
              </w:rPr>
            </w:pPr>
            <w:r>
              <w:rPr>
                <w:sz w:val="16"/>
                <w:szCs w:val="16"/>
              </w:rPr>
              <w:t>NA</w:t>
            </w:r>
          </w:p>
        </w:tc>
        <w:tc>
          <w:tcPr>
            <w:tcW w:w="709" w:type="dxa"/>
            <w:vAlign w:val="center"/>
          </w:tcPr>
          <w:p w14:paraId="09811A3F" w14:textId="158D84E6" w:rsidR="00387FCB" w:rsidRPr="00D45001" w:rsidRDefault="00387FCB" w:rsidP="00387FCB">
            <w:pPr>
              <w:spacing w:before="60"/>
              <w:jc w:val="left"/>
              <w:rPr>
                <w:iCs/>
                <w:sz w:val="16"/>
                <w:szCs w:val="16"/>
              </w:rPr>
            </w:pPr>
            <w:r>
              <w:rPr>
                <w:sz w:val="16"/>
                <w:szCs w:val="16"/>
              </w:rPr>
              <w:t>NA</w:t>
            </w:r>
          </w:p>
        </w:tc>
        <w:tc>
          <w:tcPr>
            <w:tcW w:w="567" w:type="dxa"/>
            <w:vAlign w:val="center"/>
          </w:tcPr>
          <w:p w14:paraId="38D8891A" w14:textId="7B993E68" w:rsidR="00387FCB" w:rsidRPr="00D45001" w:rsidRDefault="00387FCB" w:rsidP="00387FCB">
            <w:pPr>
              <w:spacing w:before="60"/>
              <w:jc w:val="left"/>
              <w:rPr>
                <w:iCs/>
                <w:sz w:val="16"/>
                <w:szCs w:val="16"/>
              </w:rPr>
            </w:pPr>
            <w:r>
              <w:rPr>
                <w:sz w:val="16"/>
                <w:szCs w:val="16"/>
              </w:rPr>
              <w:t>NA</w:t>
            </w:r>
          </w:p>
        </w:tc>
        <w:tc>
          <w:tcPr>
            <w:tcW w:w="850" w:type="dxa"/>
            <w:shd w:val="clear" w:color="auto" w:fill="auto"/>
            <w:vAlign w:val="center"/>
          </w:tcPr>
          <w:p w14:paraId="66107658" w14:textId="77777777" w:rsidR="00387FCB" w:rsidRPr="00D45001" w:rsidDel="00BD7C58" w:rsidRDefault="00387FCB" w:rsidP="00387FCB">
            <w:pPr>
              <w:spacing w:before="60"/>
              <w:jc w:val="left"/>
              <w:rPr>
                <w:iCs/>
                <w:sz w:val="16"/>
                <w:szCs w:val="16"/>
              </w:rPr>
            </w:pPr>
            <w:r w:rsidRPr="00D45001">
              <w:rPr>
                <w:iCs/>
                <w:sz w:val="16"/>
                <w:szCs w:val="16"/>
              </w:rPr>
              <w:t>11</w:t>
            </w:r>
          </w:p>
        </w:tc>
        <w:tc>
          <w:tcPr>
            <w:tcW w:w="851" w:type="dxa"/>
            <w:shd w:val="clear" w:color="auto" w:fill="auto"/>
            <w:vAlign w:val="center"/>
          </w:tcPr>
          <w:p w14:paraId="20990E40" w14:textId="77777777" w:rsidR="00387FCB" w:rsidRPr="00D45001" w:rsidRDefault="00387FCB" w:rsidP="00387FCB">
            <w:pPr>
              <w:spacing w:before="60"/>
              <w:jc w:val="left"/>
              <w:rPr>
                <w:i/>
                <w:sz w:val="16"/>
                <w:szCs w:val="16"/>
              </w:rPr>
            </w:pPr>
          </w:p>
        </w:tc>
      </w:tr>
      <w:tr w:rsidR="00387FCB" w:rsidRPr="00D45001" w14:paraId="2E9C06F0" w14:textId="77777777" w:rsidTr="008C163A">
        <w:trPr>
          <w:trHeight w:val="20"/>
          <w:tblHeader/>
        </w:trPr>
        <w:tc>
          <w:tcPr>
            <w:tcW w:w="3085" w:type="dxa"/>
            <w:vMerge/>
            <w:vAlign w:val="center"/>
          </w:tcPr>
          <w:p w14:paraId="4A919350" w14:textId="77777777" w:rsidR="00387FCB" w:rsidRPr="00D45001" w:rsidRDefault="00387FCB" w:rsidP="00387FCB">
            <w:pPr>
              <w:spacing w:before="60"/>
              <w:jc w:val="left"/>
              <w:rPr>
                <w:b/>
                <w:sz w:val="16"/>
                <w:szCs w:val="16"/>
              </w:rPr>
            </w:pPr>
          </w:p>
        </w:tc>
        <w:tc>
          <w:tcPr>
            <w:tcW w:w="3119" w:type="dxa"/>
            <w:vAlign w:val="center"/>
          </w:tcPr>
          <w:p w14:paraId="4DCD32A9" w14:textId="77777777" w:rsidR="00387FCB" w:rsidRPr="00D45001" w:rsidRDefault="00387FCB" w:rsidP="00387FCB">
            <w:pPr>
              <w:pStyle w:val="Header"/>
              <w:spacing w:before="60"/>
              <w:jc w:val="left"/>
              <w:rPr>
                <w:i/>
                <w:sz w:val="16"/>
                <w:szCs w:val="16"/>
              </w:rPr>
            </w:pPr>
            <w:r w:rsidRPr="00D45001">
              <w:rPr>
                <w:b/>
                <w:i/>
                <w:sz w:val="16"/>
                <w:szCs w:val="16"/>
              </w:rPr>
              <w:t xml:space="preserve">2.3 </w:t>
            </w:r>
            <w:r w:rsidRPr="00D45001">
              <w:rPr>
                <w:bCs/>
                <w:i/>
                <w:sz w:val="16"/>
                <w:szCs w:val="16"/>
              </w:rPr>
              <w:t>Knowledge improvement</w:t>
            </w:r>
          </w:p>
        </w:tc>
        <w:tc>
          <w:tcPr>
            <w:tcW w:w="708" w:type="dxa"/>
            <w:vAlign w:val="center"/>
          </w:tcPr>
          <w:p w14:paraId="541D6BFD" w14:textId="77777777" w:rsidR="00387FCB" w:rsidRPr="00D45001" w:rsidRDefault="00387FCB" w:rsidP="00387FCB">
            <w:pPr>
              <w:pStyle w:val="Header"/>
              <w:spacing w:before="60"/>
              <w:jc w:val="center"/>
              <w:rPr>
                <w:i/>
                <w:sz w:val="16"/>
                <w:szCs w:val="16"/>
              </w:rPr>
            </w:pPr>
          </w:p>
        </w:tc>
        <w:tc>
          <w:tcPr>
            <w:tcW w:w="567" w:type="dxa"/>
            <w:shd w:val="clear" w:color="auto" w:fill="auto"/>
            <w:vAlign w:val="center"/>
          </w:tcPr>
          <w:p w14:paraId="07C4A6A6" w14:textId="77777777" w:rsidR="00387FCB" w:rsidRPr="00D45001" w:rsidRDefault="00387FCB" w:rsidP="00387FCB">
            <w:pPr>
              <w:pStyle w:val="Header"/>
              <w:spacing w:before="60"/>
              <w:jc w:val="left"/>
              <w:rPr>
                <w:iCs/>
                <w:sz w:val="16"/>
                <w:szCs w:val="16"/>
              </w:rPr>
            </w:pPr>
            <w:r w:rsidRPr="00D45001">
              <w:rPr>
                <w:iCs/>
                <w:sz w:val="16"/>
                <w:szCs w:val="16"/>
              </w:rPr>
              <w:t>0</w:t>
            </w:r>
          </w:p>
        </w:tc>
        <w:tc>
          <w:tcPr>
            <w:tcW w:w="851" w:type="dxa"/>
            <w:vAlign w:val="center"/>
          </w:tcPr>
          <w:p w14:paraId="1E39EAB3" w14:textId="77777777" w:rsidR="00387FCB" w:rsidRPr="00D45001" w:rsidDel="00BD7C58" w:rsidRDefault="00387FCB" w:rsidP="00387FCB">
            <w:pPr>
              <w:pStyle w:val="Header"/>
              <w:spacing w:before="60"/>
              <w:jc w:val="left"/>
              <w:rPr>
                <w:iCs/>
                <w:sz w:val="16"/>
                <w:szCs w:val="16"/>
              </w:rPr>
            </w:pPr>
            <w:r w:rsidRPr="00D45001">
              <w:rPr>
                <w:iCs/>
                <w:sz w:val="16"/>
                <w:szCs w:val="16"/>
              </w:rPr>
              <w:t>2019-2020</w:t>
            </w:r>
          </w:p>
        </w:tc>
        <w:tc>
          <w:tcPr>
            <w:tcW w:w="850" w:type="dxa"/>
            <w:vAlign w:val="center"/>
          </w:tcPr>
          <w:p w14:paraId="2EED97F1" w14:textId="77777777" w:rsidR="00387FCB" w:rsidRPr="00D45001" w:rsidRDefault="00387FCB" w:rsidP="00387FCB">
            <w:pPr>
              <w:pStyle w:val="Header"/>
              <w:spacing w:before="60"/>
              <w:jc w:val="left"/>
              <w:rPr>
                <w:iCs/>
                <w:sz w:val="16"/>
                <w:szCs w:val="16"/>
              </w:rPr>
            </w:pPr>
            <w:r w:rsidRPr="00D45001">
              <w:rPr>
                <w:iCs/>
                <w:sz w:val="16"/>
                <w:szCs w:val="16"/>
              </w:rPr>
              <w:t>70%</w:t>
            </w:r>
          </w:p>
        </w:tc>
        <w:tc>
          <w:tcPr>
            <w:tcW w:w="709" w:type="dxa"/>
            <w:vAlign w:val="center"/>
          </w:tcPr>
          <w:p w14:paraId="6BEAB3E4" w14:textId="77777777" w:rsidR="00387FCB" w:rsidRPr="00D45001" w:rsidRDefault="00387FCB" w:rsidP="00387FCB">
            <w:pPr>
              <w:pStyle w:val="Header"/>
              <w:spacing w:before="60"/>
              <w:jc w:val="left"/>
              <w:rPr>
                <w:iCs/>
                <w:sz w:val="16"/>
                <w:szCs w:val="16"/>
              </w:rPr>
            </w:pPr>
            <w:r w:rsidRPr="00D45001">
              <w:rPr>
                <w:iCs/>
                <w:sz w:val="16"/>
                <w:szCs w:val="16"/>
              </w:rPr>
              <w:t>70%</w:t>
            </w:r>
          </w:p>
        </w:tc>
        <w:tc>
          <w:tcPr>
            <w:tcW w:w="709" w:type="dxa"/>
            <w:vAlign w:val="center"/>
          </w:tcPr>
          <w:p w14:paraId="26042CA3" w14:textId="77777777" w:rsidR="00387FCB" w:rsidRPr="00D45001" w:rsidRDefault="00387FCB" w:rsidP="00387FCB">
            <w:pPr>
              <w:pStyle w:val="Header"/>
              <w:spacing w:before="60"/>
              <w:jc w:val="left"/>
              <w:rPr>
                <w:iCs/>
                <w:sz w:val="16"/>
                <w:szCs w:val="16"/>
              </w:rPr>
            </w:pPr>
            <w:r w:rsidRPr="00D45001">
              <w:rPr>
                <w:iCs/>
                <w:sz w:val="16"/>
                <w:szCs w:val="16"/>
              </w:rPr>
              <w:t>70%</w:t>
            </w:r>
          </w:p>
        </w:tc>
        <w:tc>
          <w:tcPr>
            <w:tcW w:w="709" w:type="dxa"/>
            <w:vAlign w:val="center"/>
          </w:tcPr>
          <w:p w14:paraId="093137F8" w14:textId="77777777" w:rsidR="00387FCB" w:rsidRPr="00D45001" w:rsidRDefault="00387FCB" w:rsidP="00387FCB">
            <w:pPr>
              <w:pStyle w:val="Header"/>
              <w:spacing w:before="60"/>
              <w:jc w:val="left"/>
              <w:rPr>
                <w:iCs/>
                <w:sz w:val="16"/>
                <w:szCs w:val="16"/>
              </w:rPr>
            </w:pPr>
            <w:r w:rsidRPr="00D45001">
              <w:rPr>
                <w:iCs/>
                <w:sz w:val="16"/>
                <w:szCs w:val="16"/>
              </w:rPr>
              <w:t>70%</w:t>
            </w:r>
          </w:p>
        </w:tc>
        <w:tc>
          <w:tcPr>
            <w:tcW w:w="708" w:type="dxa"/>
            <w:vAlign w:val="center"/>
          </w:tcPr>
          <w:p w14:paraId="403CD4E6" w14:textId="69D9DA9D" w:rsidR="00387FCB" w:rsidRPr="00D45001" w:rsidRDefault="00387FCB" w:rsidP="00387FCB">
            <w:pPr>
              <w:spacing w:before="60"/>
              <w:jc w:val="left"/>
              <w:rPr>
                <w:iCs/>
                <w:sz w:val="16"/>
                <w:szCs w:val="16"/>
              </w:rPr>
            </w:pPr>
            <w:r>
              <w:rPr>
                <w:sz w:val="16"/>
                <w:szCs w:val="16"/>
              </w:rPr>
              <w:t>NA</w:t>
            </w:r>
          </w:p>
        </w:tc>
        <w:tc>
          <w:tcPr>
            <w:tcW w:w="709" w:type="dxa"/>
            <w:vAlign w:val="center"/>
          </w:tcPr>
          <w:p w14:paraId="78C0510B" w14:textId="7CB401E0" w:rsidR="00387FCB" w:rsidRPr="00D45001" w:rsidRDefault="00387FCB" w:rsidP="00387FCB">
            <w:pPr>
              <w:spacing w:before="60"/>
              <w:jc w:val="left"/>
              <w:rPr>
                <w:iCs/>
                <w:sz w:val="16"/>
                <w:szCs w:val="16"/>
              </w:rPr>
            </w:pPr>
            <w:r>
              <w:rPr>
                <w:sz w:val="16"/>
                <w:szCs w:val="16"/>
              </w:rPr>
              <w:t>NA</w:t>
            </w:r>
          </w:p>
        </w:tc>
        <w:tc>
          <w:tcPr>
            <w:tcW w:w="709" w:type="dxa"/>
            <w:vAlign w:val="center"/>
          </w:tcPr>
          <w:p w14:paraId="04F21CDE" w14:textId="71302A31" w:rsidR="00387FCB" w:rsidRPr="00D45001" w:rsidRDefault="00387FCB" w:rsidP="00387FCB">
            <w:pPr>
              <w:spacing w:before="60"/>
              <w:jc w:val="left"/>
              <w:rPr>
                <w:iCs/>
                <w:sz w:val="16"/>
                <w:szCs w:val="16"/>
              </w:rPr>
            </w:pPr>
            <w:r>
              <w:rPr>
                <w:sz w:val="16"/>
                <w:szCs w:val="16"/>
              </w:rPr>
              <w:t>NA</w:t>
            </w:r>
          </w:p>
        </w:tc>
        <w:tc>
          <w:tcPr>
            <w:tcW w:w="567" w:type="dxa"/>
            <w:vAlign w:val="center"/>
          </w:tcPr>
          <w:p w14:paraId="574A2C84" w14:textId="40FC1983" w:rsidR="00387FCB" w:rsidRPr="00D45001" w:rsidRDefault="00387FCB" w:rsidP="00387FCB">
            <w:pPr>
              <w:spacing w:before="60"/>
              <w:jc w:val="left"/>
              <w:rPr>
                <w:iCs/>
                <w:sz w:val="16"/>
                <w:szCs w:val="16"/>
              </w:rPr>
            </w:pPr>
            <w:r>
              <w:rPr>
                <w:sz w:val="16"/>
                <w:szCs w:val="16"/>
              </w:rPr>
              <w:t>NA</w:t>
            </w:r>
          </w:p>
        </w:tc>
        <w:tc>
          <w:tcPr>
            <w:tcW w:w="850" w:type="dxa"/>
            <w:shd w:val="clear" w:color="auto" w:fill="auto"/>
            <w:vAlign w:val="center"/>
          </w:tcPr>
          <w:p w14:paraId="539AA2D0" w14:textId="77777777" w:rsidR="00387FCB" w:rsidRPr="00D45001" w:rsidDel="00BD7C58" w:rsidRDefault="00387FCB" w:rsidP="00387FCB">
            <w:pPr>
              <w:spacing w:before="60"/>
              <w:jc w:val="left"/>
              <w:rPr>
                <w:iCs/>
                <w:sz w:val="16"/>
                <w:szCs w:val="16"/>
              </w:rPr>
            </w:pPr>
            <w:r w:rsidRPr="00D45001">
              <w:rPr>
                <w:iCs/>
                <w:sz w:val="16"/>
                <w:szCs w:val="16"/>
              </w:rPr>
              <w:t>70%</w:t>
            </w:r>
          </w:p>
        </w:tc>
        <w:tc>
          <w:tcPr>
            <w:tcW w:w="851" w:type="dxa"/>
            <w:shd w:val="clear" w:color="auto" w:fill="auto"/>
            <w:vAlign w:val="center"/>
          </w:tcPr>
          <w:p w14:paraId="6E64DDC0" w14:textId="77777777" w:rsidR="00387FCB" w:rsidRPr="00D45001" w:rsidRDefault="00387FCB" w:rsidP="00387FCB">
            <w:pPr>
              <w:spacing w:before="60"/>
              <w:jc w:val="left"/>
              <w:rPr>
                <w:i/>
                <w:sz w:val="16"/>
                <w:szCs w:val="16"/>
              </w:rPr>
            </w:pPr>
          </w:p>
        </w:tc>
      </w:tr>
      <w:tr w:rsidR="00387FCB" w:rsidRPr="00D45001" w14:paraId="2F400C9F" w14:textId="77777777" w:rsidTr="008C163A">
        <w:trPr>
          <w:trHeight w:val="20"/>
          <w:tblHeader/>
        </w:trPr>
        <w:tc>
          <w:tcPr>
            <w:tcW w:w="3085" w:type="dxa"/>
            <w:vMerge/>
            <w:vAlign w:val="center"/>
          </w:tcPr>
          <w:p w14:paraId="32C2E627" w14:textId="77777777" w:rsidR="00387FCB" w:rsidRPr="00D45001" w:rsidRDefault="00387FCB" w:rsidP="00387FCB">
            <w:pPr>
              <w:spacing w:before="60"/>
              <w:jc w:val="left"/>
              <w:rPr>
                <w:b/>
                <w:sz w:val="16"/>
                <w:szCs w:val="16"/>
              </w:rPr>
            </w:pPr>
          </w:p>
        </w:tc>
        <w:tc>
          <w:tcPr>
            <w:tcW w:w="3119" w:type="dxa"/>
            <w:vAlign w:val="center"/>
          </w:tcPr>
          <w:p w14:paraId="7A042C26" w14:textId="77777777" w:rsidR="00387FCB" w:rsidRPr="00D45001" w:rsidRDefault="00387FCB" w:rsidP="00387FCB">
            <w:pPr>
              <w:spacing w:before="60"/>
              <w:jc w:val="left"/>
              <w:rPr>
                <w:b/>
                <w:i/>
                <w:sz w:val="16"/>
                <w:szCs w:val="16"/>
              </w:rPr>
            </w:pPr>
            <w:r w:rsidRPr="00D45001">
              <w:rPr>
                <w:b/>
                <w:i/>
                <w:sz w:val="16"/>
                <w:szCs w:val="16"/>
              </w:rPr>
              <w:t xml:space="preserve">2.4 </w:t>
            </w:r>
            <w:r w:rsidRPr="00D45001">
              <w:rPr>
                <w:bCs/>
                <w:i/>
                <w:sz w:val="16"/>
                <w:szCs w:val="16"/>
              </w:rPr>
              <w:t>Participant satisfaction</w:t>
            </w:r>
          </w:p>
        </w:tc>
        <w:tc>
          <w:tcPr>
            <w:tcW w:w="708" w:type="dxa"/>
            <w:vAlign w:val="center"/>
          </w:tcPr>
          <w:p w14:paraId="0D1EA0AC" w14:textId="77777777" w:rsidR="00387FCB" w:rsidRPr="00D45001" w:rsidRDefault="00387FCB" w:rsidP="00387FCB">
            <w:pPr>
              <w:spacing w:before="60"/>
              <w:jc w:val="center"/>
              <w:rPr>
                <w:b/>
                <w:i/>
                <w:sz w:val="16"/>
                <w:szCs w:val="16"/>
              </w:rPr>
            </w:pPr>
          </w:p>
        </w:tc>
        <w:tc>
          <w:tcPr>
            <w:tcW w:w="567" w:type="dxa"/>
            <w:shd w:val="clear" w:color="auto" w:fill="auto"/>
            <w:vAlign w:val="center"/>
          </w:tcPr>
          <w:p w14:paraId="6B06AB7E" w14:textId="77777777" w:rsidR="00387FCB" w:rsidRPr="00D45001" w:rsidRDefault="00387FCB" w:rsidP="00387FCB">
            <w:pPr>
              <w:pStyle w:val="Header"/>
              <w:spacing w:before="60"/>
              <w:jc w:val="left"/>
              <w:rPr>
                <w:iCs/>
                <w:sz w:val="16"/>
                <w:szCs w:val="16"/>
              </w:rPr>
            </w:pPr>
            <w:r w:rsidRPr="00D45001">
              <w:rPr>
                <w:iCs/>
                <w:sz w:val="16"/>
                <w:szCs w:val="16"/>
              </w:rPr>
              <w:t>0</w:t>
            </w:r>
          </w:p>
        </w:tc>
        <w:tc>
          <w:tcPr>
            <w:tcW w:w="851" w:type="dxa"/>
            <w:vAlign w:val="center"/>
          </w:tcPr>
          <w:p w14:paraId="79EDE5C6" w14:textId="77777777" w:rsidR="00387FCB" w:rsidRPr="00D45001" w:rsidDel="00BD7C58" w:rsidRDefault="00387FCB" w:rsidP="00387FCB">
            <w:pPr>
              <w:pStyle w:val="Header"/>
              <w:spacing w:before="60"/>
              <w:jc w:val="left"/>
              <w:rPr>
                <w:iCs/>
                <w:sz w:val="16"/>
                <w:szCs w:val="16"/>
              </w:rPr>
            </w:pPr>
            <w:r w:rsidRPr="00D45001">
              <w:rPr>
                <w:iCs/>
                <w:sz w:val="16"/>
                <w:szCs w:val="16"/>
              </w:rPr>
              <w:t>2019-2020</w:t>
            </w:r>
          </w:p>
        </w:tc>
        <w:tc>
          <w:tcPr>
            <w:tcW w:w="850" w:type="dxa"/>
            <w:vAlign w:val="center"/>
          </w:tcPr>
          <w:p w14:paraId="3694D770" w14:textId="77777777" w:rsidR="00387FCB" w:rsidRPr="00D45001" w:rsidRDefault="00387FCB" w:rsidP="00387FCB">
            <w:pPr>
              <w:pStyle w:val="Header"/>
              <w:spacing w:before="60"/>
              <w:jc w:val="left"/>
              <w:rPr>
                <w:iCs/>
                <w:sz w:val="16"/>
                <w:szCs w:val="16"/>
              </w:rPr>
            </w:pPr>
            <w:r w:rsidRPr="00D45001">
              <w:rPr>
                <w:iCs/>
                <w:sz w:val="16"/>
                <w:szCs w:val="16"/>
              </w:rPr>
              <w:t>Over 60% satisfaction from 70% of participants</w:t>
            </w:r>
          </w:p>
        </w:tc>
        <w:tc>
          <w:tcPr>
            <w:tcW w:w="709" w:type="dxa"/>
            <w:vAlign w:val="center"/>
          </w:tcPr>
          <w:p w14:paraId="0719BCEE" w14:textId="77777777" w:rsidR="00387FCB" w:rsidRPr="00D45001" w:rsidRDefault="00387FCB" w:rsidP="00387FCB">
            <w:pPr>
              <w:pStyle w:val="Header"/>
              <w:spacing w:before="60"/>
              <w:jc w:val="left"/>
              <w:rPr>
                <w:iCs/>
                <w:sz w:val="16"/>
                <w:szCs w:val="16"/>
              </w:rPr>
            </w:pPr>
            <w:r w:rsidRPr="00D45001">
              <w:rPr>
                <w:iCs/>
                <w:sz w:val="16"/>
                <w:szCs w:val="16"/>
              </w:rPr>
              <w:t>Over 60% satisfaction from 70% of participants</w:t>
            </w:r>
          </w:p>
        </w:tc>
        <w:tc>
          <w:tcPr>
            <w:tcW w:w="709" w:type="dxa"/>
            <w:vAlign w:val="center"/>
          </w:tcPr>
          <w:p w14:paraId="0171B6C1" w14:textId="77777777" w:rsidR="00387FCB" w:rsidRPr="00D45001" w:rsidRDefault="00387FCB" w:rsidP="00387FCB">
            <w:pPr>
              <w:pStyle w:val="Header"/>
              <w:spacing w:before="60"/>
              <w:jc w:val="left"/>
              <w:rPr>
                <w:iCs/>
                <w:sz w:val="16"/>
                <w:szCs w:val="16"/>
              </w:rPr>
            </w:pPr>
            <w:r w:rsidRPr="00D45001">
              <w:rPr>
                <w:iCs/>
                <w:sz w:val="16"/>
                <w:szCs w:val="16"/>
              </w:rPr>
              <w:t>Over 60% satisfaction from 70% of participants</w:t>
            </w:r>
          </w:p>
        </w:tc>
        <w:tc>
          <w:tcPr>
            <w:tcW w:w="709" w:type="dxa"/>
            <w:vAlign w:val="center"/>
          </w:tcPr>
          <w:p w14:paraId="027CB7C0" w14:textId="77777777" w:rsidR="00387FCB" w:rsidRPr="00D45001" w:rsidRDefault="00387FCB" w:rsidP="00387FCB">
            <w:pPr>
              <w:pStyle w:val="Header"/>
              <w:spacing w:before="60"/>
              <w:jc w:val="left"/>
              <w:rPr>
                <w:iCs/>
                <w:sz w:val="16"/>
                <w:szCs w:val="16"/>
              </w:rPr>
            </w:pPr>
            <w:r w:rsidRPr="00D45001">
              <w:rPr>
                <w:iCs/>
                <w:sz w:val="16"/>
                <w:szCs w:val="16"/>
              </w:rPr>
              <w:t>Over 60% satisfaction from 70% of participants</w:t>
            </w:r>
          </w:p>
        </w:tc>
        <w:tc>
          <w:tcPr>
            <w:tcW w:w="708" w:type="dxa"/>
            <w:vAlign w:val="center"/>
          </w:tcPr>
          <w:p w14:paraId="05A1E59F" w14:textId="65A4BA6F" w:rsidR="00387FCB" w:rsidRPr="00D45001" w:rsidRDefault="00387FCB" w:rsidP="00387FCB">
            <w:pPr>
              <w:pStyle w:val="Header"/>
              <w:spacing w:before="60"/>
              <w:jc w:val="left"/>
              <w:rPr>
                <w:iCs/>
                <w:sz w:val="16"/>
                <w:szCs w:val="16"/>
              </w:rPr>
            </w:pPr>
            <w:r>
              <w:rPr>
                <w:sz w:val="16"/>
                <w:szCs w:val="16"/>
              </w:rPr>
              <w:t>NA</w:t>
            </w:r>
          </w:p>
        </w:tc>
        <w:tc>
          <w:tcPr>
            <w:tcW w:w="709" w:type="dxa"/>
            <w:vAlign w:val="center"/>
          </w:tcPr>
          <w:p w14:paraId="2EF2AB76" w14:textId="20B8D88D" w:rsidR="00387FCB" w:rsidRPr="00D45001" w:rsidRDefault="00387FCB" w:rsidP="00387FCB">
            <w:pPr>
              <w:pStyle w:val="Header"/>
              <w:spacing w:before="60"/>
              <w:jc w:val="left"/>
              <w:rPr>
                <w:iCs/>
                <w:sz w:val="16"/>
                <w:szCs w:val="16"/>
              </w:rPr>
            </w:pPr>
            <w:r>
              <w:rPr>
                <w:sz w:val="16"/>
                <w:szCs w:val="16"/>
              </w:rPr>
              <w:t>NA</w:t>
            </w:r>
          </w:p>
        </w:tc>
        <w:tc>
          <w:tcPr>
            <w:tcW w:w="709" w:type="dxa"/>
            <w:vAlign w:val="center"/>
          </w:tcPr>
          <w:p w14:paraId="2EA89CE4" w14:textId="5FCF944F" w:rsidR="00387FCB" w:rsidRPr="00D45001" w:rsidRDefault="00387FCB" w:rsidP="00387FCB">
            <w:pPr>
              <w:pStyle w:val="Header"/>
              <w:spacing w:before="60"/>
              <w:jc w:val="left"/>
              <w:rPr>
                <w:iCs/>
                <w:sz w:val="16"/>
                <w:szCs w:val="16"/>
              </w:rPr>
            </w:pPr>
            <w:r>
              <w:rPr>
                <w:sz w:val="16"/>
                <w:szCs w:val="16"/>
              </w:rPr>
              <w:t>NA</w:t>
            </w:r>
          </w:p>
        </w:tc>
        <w:tc>
          <w:tcPr>
            <w:tcW w:w="567" w:type="dxa"/>
            <w:vAlign w:val="center"/>
          </w:tcPr>
          <w:p w14:paraId="15979B17" w14:textId="226B887D" w:rsidR="00387FCB" w:rsidRPr="00D45001" w:rsidRDefault="00387FCB" w:rsidP="00387FCB">
            <w:pPr>
              <w:pStyle w:val="Header"/>
              <w:spacing w:before="60"/>
              <w:jc w:val="left"/>
              <w:rPr>
                <w:iCs/>
                <w:sz w:val="16"/>
                <w:szCs w:val="16"/>
              </w:rPr>
            </w:pPr>
            <w:r>
              <w:rPr>
                <w:sz w:val="16"/>
                <w:szCs w:val="16"/>
              </w:rPr>
              <w:t>NA</w:t>
            </w:r>
          </w:p>
        </w:tc>
        <w:tc>
          <w:tcPr>
            <w:tcW w:w="850" w:type="dxa"/>
            <w:shd w:val="clear" w:color="auto" w:fill="auto"/>
            <w:vAlign w:val="center"/>
          </w:tcPr>
          <w:p w14:paraId="74258709" w14:textId="77777777" w:rsidR="00387FCB" w:rsidRPr="00D45001" w:rsidRDefault="00387FCB" w:rsidP="00387FCB">
            <w:pPr>
              <w:pStyle w:val="Header"/>
              <w:spacing w:before="60"/>
              <w:jc w:val="left"/>
              <w:rPr>
                <w:iCs/>
                <w:sz w:val="16"/>
                <w:szCs w:val="16"/>
              </w:rPr>
            </w:pPr>
            <w:r w:rsidRPr="00D45001">
              <w:rPr>
                <w:iCs/>
                <w:sz w:val="16"/>
                <w:szCs w:val="16"/>
              </w:rPr>
              <w:t>Over 60% satisfaction from 70% of participants</w:t>
            </w:r>
          </w:p>
        </w:tc>
        <w:tc>
          <w:tcPr>
            <w:tcW w:w="851" w:type="dxa"/>
            <w:shd w:val="clear" w:color="auto" w:fill="auto"/>
            <w:vAlign w:val="center"/>
          </w:tcPr>
          <w:p w14:paraId="5EBA619F" w14:textId="77777777" w:rsidR="00387FCB" w:rsidRPr="00D45001" w:rsidRDefault="00387FCB" w:rsidP="00387FCB">
            <w:pPr>
              <w:spacing w:before="60"/>
              <w:jc w:val="left"/>
              <w:rPr>
                <w:i/>
                <w:sz w:val="16"/>
                <w:szCs w:val="16"/>
              </w:rPr>
            </w:pPr>
          </w:p>
        </w:tc>
      </w:tr>
      <w:tr w:rsidR="008C163A" w:rsidRPr="00D45001" w14:paraId="22A8425F" w14:textId="77777777" w:rsidTr="008C163A">
        <w:trPr>
          <w:trHeight w:val="1031"/>
          <w:tblHeader/>
        </w:trPr>
        <w:tc>
          <w:tcPr>
            <w:tcW w:w="3085" w:type="dxa"/>
            <w:vMerge w:val="restart"/>
            <w:vAlign w:val="center"/>
          </w:tcPr>
          <w:p w14:paraId="4730ECE7" w14:textId="77777777" w:rsidR="00387FCB" w:rsidRPr="00D45001" w:rsidRDefault="00387FCB" w:rsidP="00387FCB">
            <w:pPr>
              <w:spacing w:before="60"/>
              <w:jc w:val="left"/>
              <w:rPr>
                <w:b/>
                <w:sz w:val="16"/>
                <w:szCs w:val="16"/>
              </w:rPr>
            </w:pPr>
            <w:r w:rsidRPr="00D45001">
              <w:rPr>
                <w:b/>
                <w:sz w:val="16"/>
                <w:szCs w:val="16"/>
              </w:rPr>
              <w:lastRenderedPageBreak/>
              <w:t xml:space="preserve">Output 3: </w:t>
            </w:r>
            <w:r w:rsidRPr="00D45001">
              <w:rPr>
                <w:i/>
                <w:sz w:val="16"/>
                <w:szCs w:val="16"/>
              </w:rPr>
              <w:t xml:space="preserve">Enhancing African and Arab capacities in </w:t>
            </w:r>
            <w:proofErr w:type="spellStart"/>
            <w:r w:rsidRPr="00D45001">
              <w:rPr>
                <w:i/>
                <w:sz w:val="16"/>
                <w:szCs w:val="16"/>
              </w:rPr>
              <w:t>peacemaking</w:t>
            </w:r>
            <w:proofErr w:type="spellEnd"/>
            <w:r w:rsidRPr="00D45001">
              <w:rPr>
                <w:i/>
                <w:sz w:val="16"/>
                <w:szCs w:val="16"/>
              </w:rPr>
              <w:t xml:space="preserve">, peacebuilding and the implementation of the women, </w:t>
            </w:r>
            <w:proofErr w:type="gramStart"/>
            <w:r w:rsidRPr="00D45001">
              <w:rPr>
                <w:i/>
                <w:sz w:val="16"/>
                <w:szCs w:val="16"/>
              </w:rPr>
              <w:t>peace</w:t>
            </w:r>
            <w:proofErr w:type="gramEnd"/>
            <w:r w:rsidRPr="00D45001">
              <w:rPr>
                <w:i/>
                <w:sz w:val="16"/>
                <w:szCs w:val="16"/>
              </w:rPr>
              <w:t xml:space="preserve"> and security agenda</w:t>
            </w:r>
          </w:p>
        </w:tc>
        <w:tc>
          <w:tcPr>
            <w:tcW w:w="3119" w:type="dxa"/>
            <w:vAlign w:val="center"/>
          </w:tcPr>
          <w:p w14:paraId="3AFD3C26" w14:textId="77777777" w:rsidR="00387FCB" w:rsidRPr="00D45001" w:rsidDel="00A84123" w:rsidRDefault="00387FCB" w:rsidP="00387FCB">
            <w:pPr>
              <w:spacing w:before="60"/>
              <w:jc w:val="left"/>
              <w:rPr>
                <w:i/>
                <w:sz w:val="16"/>
                <w:szCs w:val="16"/>
              </w:rPr>
            </w:pPr>
            <w:r w:rsidRPr="00D45001">
              <w:rPr>
                <w:b/>
                <w:i/>
                <w:sz w:val="16"/>
                <w:szCs w:val="16"/>
              </w:rPr>
              <w:t xml:space="preserve">3.1 </w:t>
            </w:r>
            <w:r w:rsidRPr="00D45001">
              <w:rPr>
                <w:i/>
                <w:sz w:val="16"/>
                <w:szCs w:val="16"/>
              </w:rPr>
              <w:t>Number of trained people, gender segregated</w:t>
            </w:r>
          </w:p>
        </w:tc>
        <w:tc>
          <w:tcPr>
            <w:tcW w:w="708" w:type="dxa"/>
            <w:vAlign w:val="center"/>
          </w:tcPr>
          <w:p w14:paraId="1FF95CAB" w14:textId="77777777" w:rsidR="00387FCB" w:rsidRPr="00D45001" w:rsidDel="00A84123" w:rsidRDefault="00387FCB" w:rsidP="00387FCB">
            <w:pPr>
              <w:spacing w:before="60"/>
              <w:jc w:val="center"/>
              <w:rPr>
                <w:i/>
                <w:sz w:val="16"/>
                <w:szCs w:val="16"/>
              </w:rPr>
            </w:pPr>
          </w:p>
        </w:tc>
        <w:tc>
          <w:tcPr>
            <w:tcW w:w="567" w:type="dxa"/>
            <w:shd w:val="clear" w:color="auto" w:fill="auto"/>
            <w:vAlign w:val="center"/>
          </w:tcPr>
          <w:p w14:paraId="3C64BDF3" w14:textId="77777777" w:rsidR="00387FCB" w:rsidRPr="00D45001" w:rsidDel="00BD7C58" w:rsidRDefault="00387FCB" w:rsidP="00387FCB">
            <w:pPr>
              <w:pStyle w:val="Header"/>
              <w:spacing w:before="60"/>
              <w:jc w:val="left"/>
              <w:rPr>
                <w:rFonts w:asciiTheme="minorBidi" w:hAnsiTheme="minorBidi" w:cstheme="minorBidi"/>
                <w:sz w:val="16"/>
                <w:szCs w:val="16"/>
              </w:rPr>
            </w:pPr>
            <w:r w:rsidRPr="00D45001">
              <w:rPr>
                <w:rFonts w:asciiTheme="minorBidi" w:hAnsiTheme="minorBidi" w:cstheme="minorBidi"/>
                <w:sz w:val="16"/>
                <w:szCs w:val="16"/>
              </w:rPr>
              <w:t>0</w:t>
            </w:r>
          </w:p>
        </w:tc>
        <w:tc>
          <w:tcPr>
            <w:tcW w:w="851" w:type="dxa"/>
            <w:vAlign w:val="center"/>
          </w:tcPr>
          <w:p w14:paraId="7FD7E518" w14:textId="77777777" w:rsidR="00387FCB" w:rsidRPr="00D45001" w:rsidDel="00BD7C58" w:rsidRDefault="00387FCB" w:rsidP="00387FCB">
            <w:pPr>
              <w:pStyle w:val="Header"/>
              <w:spacing w:before="60"/>
              <w:jc w:val="left"/>
              <w:rPr>
                <w:rFonts w:asciiTheme="minorBidi" w:hAnsiTheme="minorBidi" w:cstheme="minorBidi"/>
                <w:sz w:val="16"/>
                <w:szCs w:val="16"/>
              </w:rPr>
            </w:pPr>
            <w:r w:rsidRPr="00D45001">
              <w:rPr>
                <w:rFonts w:asciiTheme="minorBidi" w:hAnsiTheme="minorBidi" w:cstheme="minorBidi"/>
                <w:sz w:val="16"/>
                <w:szCs w:val="16"/>
              </w:rPr>
              <w:t>2019-2020</w:t>
            </w:r>
          </w:p>
        </w:tc>
        <w:tc>
          <w:tcPr>
            <w:tcW w:w="850" w:type="dxa"/>
            <w:vAlign w:val="center"/>
          </w:tcPr>
          <w:p w14:paraId="187CD769" w14:textId="77777777" w:rsidR="00387FCB" w:rsidRPr="00D45001" w:rsidDel="00BD7C58" w:rsidRDefault="00387FCB" w:rsidP="00387FCB">
            <w:pPr>
              <w:pStyle w:val="Header"/>
              <w:spacing w:before="60"/>
              <w:jc w:val="left"/>
              <w:rPr>
                <w:rFonts w:asciiTheme="minorBidi" w:hAnsiTheme="minorBidi" w:cstheme="minorBidi"/>
                <w:sz w:val="16"/>
                <w:szCs w:val="16"/>
              </w:rPr>
            </w:pPr>
            <w:r w:rsidRPr="00D45001">
              <w:rPr>
                <w:rFonts w:asciiTheme="minorBidi" w:hAnsiTheme="minorBidi" w:cstheme="minorBidi"/>
                <w:sz w:val="16"/>
                <w:szCs w:val="16"/>
              </w:rPr>
              <w:t>15</w:t>
            </w:r>
          </w:p>
        </w:tc>
        <w:tc>
          <w:tcPr>
            <w:tcW w:w="709" w:type="dxa"/>
            <w:vAlign w:val="center"/>
          </w:tcPr>
          <w:p w14:paraId="08609D35" w14:textId="77777777" w:rsidR="00387FCB" w:rsidRPr="00D45001" w:rsidDel="00BD7C58" w:rsidRDefault="00387FCB" w:rsidP="00387FCB">
            <w:pPr>
              <w:pStyle w:val="Header"/>
              <w:spacing w:before="60"/>
              <w:jc w:val="left"/>
              <w:rPr>
                <w:rFonts w:asciiTheme="minorBidi" w:hAnsiTheme="minorBidi" w:cstheme="minorBidi"/>
                <w:sz w:val="16"/>
                <w:szCs w:val="16"/>
              </w:rPr>
            </w:pPr>
            <w:r w:rsidRPr="00D45001">
              <w:rPr>
                <w:rFonts w:asciiTheme="minorBidi" w:hAnsiTheme="minorBidi" w:cstheme="minorBidi"/>
                <w:sz w:val="16"/>
                <w:szCs w:val="16"/>
              </w:rPr>
              <w:t>15</w:t>
            </w:r>
          </w:p>
        </w:tc>
        <w:tc>
          <w:tcPr>
            <w:tcW w:w="709" w:type="dxa"/>
            <w:vAlign w:val="center"/>
          </w:tcPr>
          <w:p w14:paraId="7D7BA75B" w14:textId="77777777" w:rsidR="00387FCB" w:rsidRPr="00D45001" w:rsidDel="00BD7C58" w:rsidRDefault="00387FCB" w:rsidP="00387FCB">
            <w:pPr>
              <w:pStyle w:val="Header"/>
              <w:spacing w:before="60"/>
              <w:jc w:val="left"/>
              <w:rPr>
                <w:rFonts w:asciiTheme="minorBidi" w:hAnsiTheme="minorBidi" w:cstheme="minorBidi"/>
                <w:sz w:val="16"/>
                <w:szCs w:val="16"/>
              </w:rPr>
            </w:pPr>
            <w:r w:rsidRPr="00D45001">
              <w:rPr>
                <w:rFonts w:asciiTheme="minorBidi" w:hAnsiTheme="minorBidi" w:cstheme="minorBidi"/>
                <w:sz w:val="16"/>
                <w:szCs w:val="16"/>
              </w:rPr>
              <w:t>15</w:t>
            </w:r>
          </w:p>
        </w:tc>
        <w:tc>
          <w:tcPr>
            <w:tcW w:w="709" w:type="dxa"/>
            <w:vAlign w:val="center"/>
          </w:tcPr>
          <w:p w14:paraId="0BD05B9A" w14:textId="77777777" w:rsidR="00387FCB" w:rsidRPr="00D45001" w:rsidDel="00BD7C58" w:rsidRDefault="00387FCB" w:rsidP="00387FCB">
            <w:pPr>
              <w:pStyle w:val="Header"/>
              <w:spacing w:before="60"/>
              <w:jc w:val="left"/>
              <w:rPr>
                <w:rFonts w:asciiTheme="minorBidi" w:hAnsiTheme="minorBidi" w:cstheme="minorBidi"/>
                <w:sz w:val="16"/>
                <w:szCs w:val="16"/>
              </w:rPr>
            </w:pPr>
            <w:r w:rsidRPr="00D45001">
              <w:rPr>
                <w:rFonts w:asciiTheme="minorBidi" w:hAnsiTheme="minorBidi" w:cstheme="minorBidi"/>
                <w:sz w:val="16"/>
                <w:szCs w:val="16"/>
              </w:rPr>
              <w:t>0</w:t>
            </w:r>
          </w:p>
        </w:tc>
        <w:tc>
          <w:tcPr>
            <w:tcW w:w="708" w:type="dxa"/>
            <w:vAlign w:val="center"/>
          </w:tcPr>
          <w:p w14:paraId="5356DB11" w14:textId="7B9128C2" w:rsidR="00387FCB" w:rsidRPr="00D45001" w:rsidRDefault="00387FCB" w:rsidP="00387FCB">
            <w:pPr>
              <w:spacing w:before="60"/>
              <w:jc w:val="left"/>
              <w:rPr>
                <w:rFonts w:asciiTheme="minorBidi" w:hAnsiTheme="minorBidi" w:cstheme="minorBidi"/>
                <w:sz w:val="16"/>
                <w:szCs w:val="16"/>
              </w:rPr>
            </w:pPr>
            <w:r>
              <w:rPr>
                <w:sz w:val="16"/>
                <w:szCs w:val="16"/>
              </w:rPr>
              <w:t>NA</w:t>
            </w:r>
          </w:p>
        </w:tc>
        <w:tc>
          <w:tcPr>
            <w:tcW w:w="709" w:type="dxa"/>
            <w:vAlign w:val="center"/>
          </w:tcPr>
          <w:p w14:paraId="461EF6E3" w14:textId="6E585B88" w:rsidR="00387FCB" w:rsidRPr="00D45001" w:rsidRDefault="00387FCB" w:rsidP="00387FCB">
            <w:pPr>
              <w:spacing w:before="60"/>
              <w:jc w:val="left"/>
              <w:rPr>
                <w:rFonts w:asciiTheme="minorBidi" w:hAnsiTheme="minorBidi" w:cstheme="minorBidi"/>
                <w:sz w:val="16"/>
                <w:szCs w:val="16"/>
              </w:rPr>
            </w:pPr>
            <w:r>
              <w:rPr>
                <w:sz w:val="16"/>
                <w:szCs w:val="16"/>
              </w:rPr>
              <w:t>NA</w:t>
            </w:r>
          </w:p>
        </w:tc>
        <w:tc>
          <w:tcPr>
            <w:tcW w:w="709" w:type="dxa"/>
            <w:vAlign w:val="center"/>
          </w:tcPr>
          <w:p w14:paraId="2CF248E5" w14:textId="397973F1" w:rsidR="00387FCB" w:rsidRPr="00D45001" w:rsidRDefault="00387FCB" w:rsidP="00387FCB">
            <w:pPr>
              <w:spacing w:before="60"/>
              <w:jc w:val="left"/>
              <w:rPr>
                <w:rFonts w:asciiTheme="minorBidi" w:hAnsiTheme="minorBidi" w:cstheme="minorBidi"/>
                <w:sz w:val="16"/>
                <w:szCs w:val="16"/>
              </w:rPr>
            </w:pPr>
            <w:r>
              <w:rPr>
                <w:sz w:val="16"/>
                <w:szCs w:val="16"/>
              </w:rPr>
              <w:t>NA</w:t>
            </w:r>
          </w:p>
        </w:tc>
        <w:tc>
          <w:tcPr>
            <w:tcW w:w="567" w:type="dxa"/>
            <w:vAlign w:val="center"/>
          </w:tcPr>
          <w:p w14:paraId="65E33847" w14:textId="125FEB58" w:rsidR="00387FCB" w:rsidRPr="00D45001" w:rsidRDefault="00387FCB" w:rsidP="00387FCB">
            <w:pPr>
              <w:spacing w:before="60"/>
              <w:jc w:val="left"/>
              <w:rPr>
                <w:rFonts w:asciiTheme="minorBidi" w:hAnsiTheme="minorBidi" w:cstheme="minorBidi"/>
                <w:sz w:val="16"/>
                <w:szCs w:val="16"/>
              </w:rPr>
            </w:pPr>
            <w:r>
              <w:rPr>
                <w:sz w:val="16"/>
                <w:szCs w:val="16"/>
              </w:rPr>
              <w:t>NA</w:t>
            </w:r>
          </w:p>
        </w:tc>
        <w:tc>
          <w:tcPr>
            <w:tcW w:w="850" w:type="dxa"/>
            <w:shd w:val="clear" w:color="auto" w:fill="auto"/>
            <w:vAlign w:val="center"/>
          </w:tcPr>
          <w:p w14:paraId="58F2F9BF" w14:textId="77777777" w:rsidR="00387FCB" w:rsidRPr="00D45001" w:rsidDel="00BD7C58" w:rsidRDefault="00387FCB" w:rsidP="00387FCB">
            <w:pPr>
              <w:spacing w:before="60"/>
              <w:jc w:val="left"/>
              <w:rPr>
                <w:rFonts w:asciiTheme="minorBidi" w:hAnsiTheme="minorBidi" w:cstheme="minorBidi"/>
                <w:sz w:val="16"/>
                <w:szCs w:val="16"/>
              </w:rPr>
            </w:pPr>
            <w:r w:rsidRPr="00D45001">
              <w:rPr>
                <w:rFonts w:asciiTheme="minorBidi" w:hAnsiTheme="minorBidi" w:cstheme="minorBidi"/>
                <w:sz w:val="16"/>
                <w:szCs w:val="16"/>
              </w:rPr>
              <w:t>45</w:t>
            </w:r>
          </w:p>
        </w:tc>
        <w:tc>
          <w:tcPr>
            <w:tcW w:w="851" w:type="dxa"/>
            <w:shd w:val="clear" w:color="auto" w:fill="auto"/>
            <w:vAlign w:val="center"/>
          </w:tcPr>
          <w:p w14:paraId="7C63FB2F" w14:textId="77777777" w:rsidR="00387FCB" w:rsidRPr="00D45001" w:rsidRDefault="00387FCB" w:rsidP="00387FCB">
            <w:pPr>
              <w:spacing w:before="60"/>
              <w:jc w:val="left"/>
              <w:rPr>
                <w:i/>
                <w:sz w:val="16"/>
                <w:szCs w:val="16"/>
              </w:rPr>
            </w:pPr>
          </w:p>
        </w:tc>
      </w:tr>
      <w:tr w:rsidR="008C163A" w:rsidRPr="00D45001" w14:paraId="0FF126C7" w14:textId="77777777" w:rsidTr="008C163A">
        <w:trPr>
          <w:trHeight w:val="1031"/>
          <w:tblHeader/>
        </w:trPr>
        <w:tc>
          <w:tcPr>
            <w:tcW w:w="3085" w:type="dxa"/>
            <w:vMerge/>
            <w:vAlign w:val="center"/>
          </w:tcPr>
          <w:p w14:paraId="2C06F993" w14:textId="77777777" w:rsidR="00387FCB" w:rsidRPr="00D45001" w:rsidRDefault="00387FCB" w:rsidP="00387FCB">
            <w:pPr>
              <w:spacing w:before="60"/>
              <w:jc w:val="left"/>
              <w:rPr>
                <w:b/>
                <w:sz w:val="16"/>
                <w:szCs w:val="16"/>
              </w:rPr>
            </w:pPr>
          </w:p>
        </w:tc>
        <w:tc>
          <w:tcPr>
            <w:tcW w:w="3119" w:type="dxa"/>
            <w:vAlign w:val="center"/>
          </w:tcPr>
          <w:p w14:paraId="22A145AF" w14:textId="77777777" w:rsidR="00387FCB" w:rsidRPr="00D45001" w:rsidRDefault="00387FCB" w:rsidP="00387FCB">
            <w:pPr>
              <w:pStyle w:val="Header"/>
              <w:spacing w:before="60"/>
              <w:jc w:val="left"/>
              <w:rPr>
                <w:i/>
                <w:sz w:val="16"/>
                <w:szCs w:val="16"/>
              </w:rPr>
            </w:pPr>
            <w:r w:rsidRPr="00D45001">
              <w:rPr>
                <w:b/>
                <w:i/>
                <w:sz w:val="16"/>
                <w:szCs w:val="16"/>
              </w:rPr>
              <w:t xml:space="preserve">3.2 </w:t>
            </w:r>
            <w:r w:rsidRPr="00D45001">
              <w:rPr>
                <w:bCs/>
                <w:i/>
                <w:sz w:val="16"/>
                <w:szCs w:val="16"/>
              </w:rPr>
              <w:t xml:space="preserve">Number of workshop/trainings organized on topics related to </w:t>
            </w:r>
            <w:proofErr w:type="spellStart"/>
            <w:r w:rsidRPr="00D45001">
              <w:rPr>
                <w:bCs/>
                <w:i/>
                <w:sz w:val="16"/>
                <w:szCs w:val="16"/>
              </w:rPr>
              <w:t>peacemaking</w:t>
            </w:r>
            <w:proofErr w:type="spellEnd"/>
            <w:r w:rsidRPr="00D45001">
              <w:rPr>
                <w:bCs/>
                <w:i/>
                <w:sz w:val="16"/>
                <w:szCs w:val="16"/>
              </w:rPr>
              <w:t>, peacebuilding and WPS</w:t>
            </w:r>
          </w:p>
        </w:tc>
        <w:tc>
          <w:tcPr>
            <w:tcW w:w="708" w:type="dxa"/>
            <w:vAlign w:val="center"/>
          </w:tcPr>
          <w:p w14:paraId="1FFB16C7" w14:textId="77777777" w:rsidR="00387FCB" w:rsidRPr="00D45001" w:rsidRDefault="00387FCB" w:rsidP="00387FCB">
            <w:pPr>
              <w:pStyle w:val="Header"/>
              <w:spacing w:before="60"/>
              <w:jc w:val="center"/>
              <w:rPr>
                <w:i/>
                <w:sz w:val="16"/>
                <w:szCs w:val="16"/>
              </w:rPr>
            </w:pPr>
          </w:p>
        </w:tc>
        <w:tc>
          <w:tcPr>
            <w:tcW w:w="567" w:type="dxa"/>
            <w:shd w:val="clear" w:color="auto" w:fill="auto"/>
            <w:vAlign w:val="center"/>
          </w:tcPr>
          <w:p w14:paraId="7EA59FB7" w14:textId="77777777" w:rsidR="00387FCB" w:rsidRPr="00D45001" w:rsidRDefault="00387FCB" w:rsidP="00387FCB">
            <w:pPr>
              <w:pStyle w:val="Header"/>
              <w:spacing w:before="60"/>
              <w:jc w:val="left"/>
              <w:rPr>
                <w:rFonts w:asciiTheme="minorBidi" w:hAnsiTheme="minorBidi" w:cstheme="minorBidi"/>
                <w:sz w:val="16"/>
                <w:szCs w:val="16"/>
              </w:rPr>
            </w:pPr>
            <w:r w:rsidRPr="00D45001">
              <w:rPr>
                <w:rFonts w:asciiTheme="minorBidi" w:hAnsiTheme="minorBidi" w:cstheme="minorBidi"/>
                <w:sz w:val="16"/>
                <w:szCs w:val="16"/>
              </w:rPr>
              <w:t>0</w:t>
            </w:r>
          </w:p>
        </w:tc>
        <w:tc>
          <w:tcPr>
            <w:tcW w:w="851" w:type="dxa"/>
            <w:vAlign w:val="center"/>
          </w:tcPr>
          <w:p w14:paraId="32ED1E00" w14:textId="77777777" w:rsidR="00387FCB" w:rsidRPr="00D45001" w:rsidDel="00BD7C58" w:rsidRDefault="00387FCB" w:rsidP="00387FCB">
            <w:pPr>
              <w:pStyle w:val="Header"/>
              <w:spacing w:before="60"/>
              <w:jc w:val="left"/>
              <w:rPr>
                <w:rFonts w:asciiTheme="minorBidi" w:hAnsiTheme="minorBidi" w:cstheme="minorBidi"/>
                <w:sz w:val="16"/>
                <w:szCs w:val="16"/>
              </w:rPr>
            </w:pPr>
            <w:r w:rsidRPr="00D45001">
              <w:rPr>
                <w:rFonts w:asciiTheme="minorBidi" w:hAnsiTheme="minorBidi" w:cstheme="minorBidi"/>
                <w:sz w:val="16"/>
                <w:szCs w:val="16"/>
              </w:rPr>
              <w:t>2019-2020</w:t>
            </w:r>
          </w:p>
        </w:tc>
        <w:tc>
          <w:tcPr>
            <w:tcW w:w="850" w:type="dxa"/>
            <w:vAlign w:val="center"/>
          </w:tcPr>
          <w:p w14:paraId="4DA4BCD7" w14:textId="77777777" w:rsidR="00387FCB" w:rsidRPr="00D45001" w:rsidRDefault="00387FCB" w:rsidP="00387FCB">
            <w:pPr>
              <w:pStyle w:val="Header"/>
              <w:spacing w:before="60"/>
              <w:jc w:val="left"/>
              <w:rPr>
                <w:rFonts w:asciiTheme="minorBidi" w:hAnsiTheme="minorBidi" w:cstheme="minorBidi"/>
                <w:sz w:val="16"/>
                <w:szCs w:val="16"/>
              </w:rPr>
            </w:pPr>
            <w:r w:rsidRPr="00D45001">
              <w:rPr>
                <w:rFonts w:asciiTheme="minorBidi" w:hAnsiTheme="minorBidi" w:cstheme="minorBidi"/>
                <w:sz w:val="16"/>
                <w:szCs w:val="16"/>
              </w:rPr>
              <w:t>1</w:t>
            </w:r>
          </w:p>
        </w:tc>
        <w:tc>
          <w:tcPr>
            <w:tcW w:w="709" w:type="dxa"/>
            <w:vAlign w:val="center"/>
          </w:tcPr>
          <w:p w14:paraId="43ED71F3" w14:textId="77777777" w:rsidR="00387FCB" w:rsidRPr="00D45001" w:rsidRDefault="00387FCB" w:rsidP="00387FCB">
            <w:pPr>
              <w:pStyle w:val="Header"/>
              <w:spacing w:before="60"/>
              <w:jc w:val="left"/>
              <w:rPr>
                <w:rFonts w:asciiTheme="minorBidi" w:hAnsiTheme="minorBidi" w:cstheme="minorBidi"/>
                <w:sz w:val="16"/>
                <w:szCs w:val="16"/>
              </w:rPr>
            </w:pPr>
            <w:r w:rsidRPr="00D45001">
              <w:rPr>
                <w:rFonts w:asciiTheme="minorBidi" w:hAnsiTheme="minorBidi" w:cstheme="minorBidi"/>
                <w:sz w:val="16"/>
                <w:szCs w:val="16"/>
              </w:rPr>
              <w:t>1</w:t>
            </w:r>
          </w:p>
        </w:tc>
        <w:tc>
          <w:tcPr>
            <w:tcW w:w="709" w:type="dxa"/>
            <w:vAlign w:val="center"/>
          </w:tcPr>
          <w:p w14:paraId="07395C0F" w14:textId="77777777" w:rsidR="00387FCB" w:rsidRPr="00D45001" w:rsidRDefault="00387FCB" w:rsidP="00387FCB">
            <w:pPr>
              <w:pStyle w:val="Header"/>
              <w:spacing w:before="60"/>
              <w:jc w:val="left"/>
              <w:rPr>
                <w:rFonts w:asciiTheme="minorBidi" w:hAnsiTheme="minorBidi" w:cstheme="minorBidi"/>
                <w:sz w:val="16"/>
                <w:szCs w:val="16"/>
              </w:rPr>
            </w:pPr>
            <w:r w:rsidRPr="00D45001">
              <w:rPr>
                <w:rFonts w:asciiTheme="minorBidi" w:hAnsiTheme="minorBidi" w:cstheme="minorBidi"/>
                <w:sz w:val="16"/>
                <w:szCs w:val="16"/>
              </w:rPr>
              <w:t>1</w:t>
            </w:r>
          </w:p>
        </w:tc>
        <w:tc>
          <w:tcPr>
            <w:tcW w:w="709" w:type="dxa"/>
            <w:vAlign w:val="center"/>
          </w:tcPr>
          <w:p w14:paraId="3E8D6AB0" w14:textId="77777777" w:rsidR="00387FCB" w:rsidRPr="00D45001" w:rsidRDefault="00387FCB" w:rsidP="00387FCB">
            <w:pPr>
              <w:pStyle w:val="Header"/>
              <w:spacing w:before="60"/>
              <w:jc w:val="left"/>
              <w:rPr>
                <w:rFonts w:asciiTheme="minorBidi" w:hAnsiTheme="minorBidi" w:cstheme="minorBidi"/>
                <w:sz w:val="16"/>
                <w:szCs w:val="16"/>
              </w:rPr>
            </w:pPr>
            <w:r w:rsidRPr="00D45001">
              <w:rPr>
                <w:rFonts w:asciiTheme="minorBidi" w:hAnsiTheme="minorBidi" w:cstheme="minorBidi"/>
                <w:sz w:val="16"/>
                <w:szCs w:val="16"/>
              </w:rPr>
              <w:t>0</w:t>
            </w:r>
          </w:p>
        </w:tc>
        <w:tc>
          <w:tcPr>
            <w:tcW w:w="708" w:type="dxa"/>
            <w:vAlign w:val="center"/>
          </w:tcPr>
          <w:p w14:paraId="5242C777" w14:textId="0AD5A506" w:rsidR="00387FCB" w:rsidRPr="00D45001" w:rsidRDefault="00387FCB" w:rsidP="00387FCB">
            <w:pPr>
              <w:spacing w:before="60"/>
              <w:jc w:val="left"/>
              <w:rPr>
                <w:rFonts w:asciiTheme="minorBidi" w:hAnsiTheme="minorBidi" w:cstheme="minorBidi"/>
                <w:sz w:val="16"/>
                <w:szCs w:val="16"/>
              </w:rPr>
            </w:pPr>
            <w:r>
              <w:rPr>
                <w:sz w:val="16"/>
                <w:szCs w:val="16"/>
              </w:rPr>
              <w:t>NA</w:t>
            </w:r>
          </w:p>
        </w:tc>
        <w:tc>
          <w:tcPr>
            <w:tcW w:w="709" w:type="dxa"/>
            <w:vAlign w:val="center"/>
          </w:tcPr>
          <w:p w14:paraId="66EAFECA" w14:textId="4EBC6718" w:rsidR="00387FCB" w:rsidRPr="00D45001" w:rsidRDefault="00387FCB" w:rsidP="00387FCB">
            <w:pPr>
              <w:spacing w:before="60"/>
              <w:jc w:val="left"/>
              <w:rPr>
                <w:rFonts w:asciiTheme="minorBidi" w:hAnsiTheme="minorBidi" w:cstheme="minorBidi"/>
                <w:sz w:val="16"/>
                <w:szCs w:val="16"/>
              </w:rPr>
            </w:pPr>
            <w:r>
              <w:rPr>
                <w:sz w:val="16"/>
                <w:szCs w:val="16"/>
              </w:rPr>
              <w:t>NA</w:t>
            </w:r>
          </w:p>
        </w:tc>
        <w:tc>
          <w:tcPr>
            <w:tcW w:w="709" w:type="dxa"/>
            <w:vAlign w:val="center"/>
          </w:tcPr>
          <w:p w14:paraId="603D6E10" w14:textId="0361A4D8" w:rsidR="00387FCB" w:rsidRPr="00D45001" w:rsidRDefault="00387FCB" w:rsidP="00387FCB">
            <w:pPr>
              <w:spacing w:before="60"/>
              <w:jc w:val="left"/>
              <w:rPr>
                <w:rFonts w:asciiTheme="minorBidi" w:hAnsiTheme="minorBidi" w:cstheme="minorBidi"/>
                <w:sz w:val="16"/>
                <w:szCs w:val="16"/>
              </w:rPr>
            </w:pPr>
            <w:r>
              <w:rPr>
                <w:sz w:val="16"/>
                <w:szCs w:val="16"/>
              </w:rPr>
              <w:t>NA</w:t>
            </w:r>
          </w:p>
        </w:tc>
        <w:tc>
          <w:tcPr>
            <w:tcW w:w="567" w:type="dxa"/>
            <w:vAlign w:val="center"/>
          </w:tcPr>
          <w:p w14:paraId="2FB43E1F" w14:textId="04D450D6" w:rsidR="00387FCB" w:rsidRPr="00D45001" w:rsidRDefault="00387FCB" w:rsidP="00387FCB">
            <w:pPr>
              <w:spacing w:before="60"/>
              <w:jc w:val="left"/>
              <w:rPr>
                <w:rFonts w:asciiTheme="minorBidi" w:hAnsiTheme="minorBidi" w:cstheme="minorBidi"/>
                <w:sz w:val="16"/>
                <w:szCs w:val="16"/>
              </w:rPr>
            </w:pPr>
            <w:r>
              <w:rPr>
                <w:sz w:val="16"/>
                <w:szCs w:val="16"/>
              </w:rPr>
              <w:t>NA</w:t>
            </w:r>
          </w:p>
        </w:tc>
        <w:tc>
          <w:tcPr>
            <w:tcW w:w="850" w:type="dxa"/>
            <w:shd w:val="clear" w:color="auto" w:fill="auto"/>
            <w:vAlign w:val="center"/>
          </w:tcPr>
          <w:p w14:paraId="30BFEABA" w14:textId="77777777" w:rsidR="00387FCB" w:rsidRPr="00D45001" w:rsidDel="00BD7C58" w:rsidRDefault="00387FCB" w:rsidP="00387FCB">
            <w:pPr>
              <w:spacing w:before="60"/>
              <w:jc w:val="left"/>
              <w:rPr>
                <w:rFonts w:asciiTheme="minorBidi" w:hAnsiTheme="minorBidi" w:cstheme="minorBidi"/>
                <w:sz w:val="16"/>
                <w:szCs w:val="16"/>
              </w:rPr>
            </w:pPr>
            <w:r w:rsidRPr="00D45001">
              <w:rPr>
                <w:rFonts w:asciiTheme="minorBidi" w:hAnsiTheme="minorBidi" w:cstheme="minorBidi"/>
                <w:sz w:val="16"/>
                <w:szCs w:val="16"/>
              </w:rPr>
              <w:t>3</w:t>
            </w:r>
          </w:p>
        </w:tc>
        <w:tc>
          <w:tcPr>
            <w:tcW w:w="851" w:type="dxa"/>
            <w:shd w:val="clear" w:color="auto" w:fill="auto"/>
            <w:vAlign w:val="center"/>
          </w:tcPr>
          <w:p w14:paraId="4D9CB5A4" w14:textId="77777777" w:rsidR="00387FCB" w:rsidRPr="00D45001" w:rsidRDefault="00387FCB" w:rsidP="00387FCB">
            <w:pPr>
              <w:spacing w:before="60"/>
              <w:jc w:val="left"/>
              <w:rPr>
                <w:i/>
                <w:sz w:val="16"/>
                <w:szCs w:val="16"/>
              </w:rPr>
            </w:pPr>
          </w:p>
        </w:tc>
      </w:tr>
      <w:tr w:rsidR="008C163A" w:rsidRPr="00D45001" w14:paraId="67B16C57" w14:textId="77777777" w:rsidTr="008C163A">
        <w:trPr>
          <w:trHeight w:val="1031"/>
          <w:tblHeader/>
        </w:trPr>
        <w:tc>
          <w:tcPr>
            <w:tcW w:w="3085" w:type="dxa"/>
            <w:vMerge/>
            <w:vAlign w:val="center"/>
          </w:tcPr>
          <w:p w14:paraId="31695DBC" w14:textId="77777777" w:rsidR="00387FCB" w:rsidRPr="00D45001" w:rsidRDefault="00387FCB" w:rsidP="00387FCB">
            <w:pPr>
              <w:spacing w:before="60"/>
              <w:jc w:val="left"/>
              <w:rPr>
                <w:b/>
                <w:sz w:val="16"/>
                <w:szCs w:val="16"/>
              </w:rPr>
            </w:pPr>
          </w:p>
        </w:tc>
        <w:tc>
          <w:tcPr>
            <w:tcW w:w="3119" w:type="dxa"/>
            <w:vAlign w:val="center"/>
          </w:tcPr>
          <w:p w14:paraId="323DCD0A" w14:textId="77777777" w:rsidR="00387FCB" w:rsidRPr="00D45001" w:rsidRDefault="00387FCB" w:rsidP="00387FCB">
            <w:pPr>
              <w:pStyle w:val="Header"/>
              <w:spacing w:before="60"/>
              <w:jc w:val="left"/>
              <w:rPr>
                <w:i/>
                <w:sz w:val="16"/>
                <w:szCs w:val="16"/>
              </w:rPr>
            </w:pPr>
            <w:r w:rsidRPr="00D45001">
              <w:rPr>
                <w:b/>
                <w:i/>
                <w:sz w:val="16"/>
                <w:szCs w:val="16"/>
              </w:rPr>
              <w:t xml:space="preserve">3.3 </w:t>
            </w:r>
            <w:r w:rsidRPr="00D45001">
              <w:rPr>
                <w:bCs/>
                <w:i/>
                <w:sz w:val="16"/>
                <w:szCs w:val="16"/>
              </w:rPr>
              <w:t>Knowledge improvement</w:t>
            </w:r>
          </w:p>
        </w:tc>
        <w:tc>
          <w:tcPr>
            <w:tcW w:w="708" w:type="dxa"/>
            <w:vAlign w:val="center"/>
          </w:tcPr>
          <w:p w14:paraId="07EFC703" w14:textId="77777777" w:rsidR="00387FCB" w:rsidRPr="00D45001" w:rsidRDefault="00387FCB" w:rsidP="00387FCB">
            <w:pPr>
              <w:pStyle w:val="Header"/>
              <w:spacing w:before="60"/>
              <w:jc w:val="center"/>
              <w:rPr>
                <w:i/>
                <w:sz w:val="16"/>
                <w:szCs w:val="16"/>
              </w:rPr>
            </w:pPr>
          </w:p>
        </w:tc>
        <w:tc>
          <w:tcPr>
            <w:tcW w:w="567" w:type="dxa"/>
            <w:shd w:val="clear" w:color="auto" w:fill="auto"/>
            <w:vAlign w:val="center"/>
          </w:tcPr>
          <w:p w14:paraId="14B2716B" w14:textId="77777777" w:rsidR="00387FCB" w:rsidRPr="00D45001" w:rsidRDefault="00387FCB" w:rsidP="00387FCB">
            <w:pPr>
              <w:pStyle w:val="Header"/>
              <w:spacing w:before="60"/>
              <w:jc w:val="left"/>
              <w:rPr>
                <w:rFonts w:asciiTheme="minorBidi" w:hAnsiTheme="minorBidi" w:cstheme="minorBidi"/>
                <w:sz w:val="16"/>
                <w:szCs w:val="16"/>
              </w:rPr>
            </w:pPr>
            <w:r w:rsidRPr="00D45001">
              <w:rPr>
                <w:rFonts w:asciiTheme="minorBidi" w:hAnsiTheme="minorBidi" w:cstheme="minorBidi"/>
                <w:sz w:val="16"/>
                <w:szCs w:val="16"/>
              </w:rPr>
              <w:t>0</w:t>
            </w:r>
          </w:p>
        </w:tc>
        <w:tc>
          <w:tcPr>
            <w:tcW w:w="851" w:type="dxa"/>
            <w:vAlign w:val="center"/>
          </w:tcPr>
          <w:p w14:paraId="1CB5D99C" w14:textId="77777777" w:rsidR="00387FCB" w:rsidRPr="00D45001" w:rsidDel="00BD7C58" w:rsidRDefault="00387FCB" w:rsidP="00387FCB">
            <w:pPr>
              <w:pStyle w:val="Header"/>
              <w:spacing w:before="60"/>
              <w:jc w:val="left"/>
              <w:rPr>
                <w:rFonts w:asciiTheme="minorBidi" w:hAnsiTheme="minorBidi" w:cstheme="minorBidi"/>
                <w:sz w:val="16"/>
                <w:szCs w:val="16"/>
              </w:rPr>
            </w:pPr>
            <w:r w:rsidRPr="00D45001">
              <w:rPr>
                <w:rFonts w:asciiTheme="minorBidi" w:hAnsiTheme="minorBidi" w:cstheme="minorBidi"/>
                <w:sz w:val="16"/>
                <w:szCs w:val="16"/>
              </w:rPr>
              <w:t>2019-2020</w:t>
            </w:r>
          </w:p>
        </w:tc>
        <w:tc>
          <w:tcPr>
            <w:tcW w:w="850" w:type="dxa"/>
            <w:vAlign w:val="center"/>
          </w:tcPr>
          <w:p w14:paraId="0769F0F2" w14:textId="77777777" w:rsidR="00387FCB" w:rsidRPr="00D45001" w:rsidRDefault="00387FCB" w:rsidP="00387FCB">
            <w:pPr>
              <w:pStyle w:val="Header"/>
              <w:spacing w:before="60"/>
              <w:jc w:val="left"/>
              <w:rPr>
                <w:rFonts w:asciiTheme="minorBidi" w:hAnsiTheme="minorBidi" w:cstheme="minorBidi"/>
                <w:sz w:val="16"/>
                <w:szCs w:val="16"/>
              </w:rPr>
            </w:pPr>
            <w:r w:rsidRPr="00D45001">
              <w:rPr>
                <w:rFonts w:asciiTheme="minorBidi" w:hAnsiTheme="minorBidi" w:cstheme="minorBidi"/>
                <w:sz w:val="16"/>
                <w:szCs w:val="16"/>
              </w:rPr>
              <w:t>70%</w:t>
            </w:r>
          </w:p>
        </w:tc>
        <w:tc>
          <w:tcPr>
            <w:tcW w:w="709" w:type="dxa"/>
            <w:vAlign w:val="center"/>
          </w:tcPr>
          <w:p w14:paraId="064D1B08" w14:textId="77777777" w:rsidR="00387FCB" w:rsidRPr="00D45001" w:rsidRDefault="00387FCB" w:rsidP="00387FCB">
            <w:pPr>
              <w:pStyle w:val="Header"/>
              <w:spacing w:before="60"/>
              <w:jc w:val="left"/>
              <w:rPr>
                <w:rFonts w:asciiTheme="minorBidi" w:hAnsiTheme="minorBidi" w:cstheme="minorBidi"/>
                <w:sz w:val="16"/>
                <w:szCs w:val="16"/>
              </w:rPr>
            </w:pPr>
            <w:r w:rsidRPr="00D45001">
              <w:rPr>
                <w:rFonts w:asciiTheme="minorBidi" w:hAnsiTheme="minorBidi" w:cstheme="minorBidi"/>
                <w:sz w:val="16"/>
                <w:szCs w:val="16"/>
              </w:rPr>
              <w:t>70%</w:t>
            </w:r>
          </w:p>
        </w:tc>
        <w:tc>
          <w:tcPr>
            <w:tcW w:w="709" w:type="dxa"/>
            <w:vAlign w:val="center"/>
          </w:tcPr>
          <w:p w14:paraId="5712AE56" w14:textId="77777777" w:rsidR="00387FCB" w:rsidRPr="00D45001" w:rsidRDefault="00387FCB" w:rsidP="00387FCB">
            <w:pPr>
              <w:pStyle w:val="Header"/>
              <w:spacing w:before="60"/>
              <w:jc w:val="left"/>
              <w:rPr>
                <w:rFonts w:asciiTheme="minorBidi" w:hAnsiTheme="minorBidi" w:cstheme="minorBidi"/>
                <w:sz w:val="16"/>
                <w:szCs w:val="16"/>
              </w:rPr>
            </w:pPr>
            <w:r w:rsidRPr="00D45001">
              <w:rPr>
                <w:rFonts w:asciiTheme="minorBidi" w:hAnsiTheme="minorBidi" w:cstheme="minorBidi"/>
                <w:sz w:val="16"/>
                <w:szCs w:val="16"/>
              </w:rPr>
              <w:t>70%</w:t>
            </w:r>
          </w:p>
        </w:tc>
        <w:tc>
          <w:tcPr>
            <w:tcW w:w="709" w:type="dxa"/>
            <w:vAlign w:val="center"/>
          </w:tcPr>
          <w:p w14:paraId="02B70E6F" w14:textId="77777777" w:rsidR="00387FCB" w:rsidRPr="00D45001" w:rsidRDefault="00387FCB" w:rsidP="00387FCB">
            <w:pPr>
              <w:pStyle w:val="Header"/>
              <w:spacing w:before="60"/>
              <w:jc w:val="left"/>
              <w:rPr>
                <w:rFonts w:asciiTheme="minorBidi" w:hAnsiTheme="minorBidi" w:cstheme="minorBidi"/>
                <w:sz w:val="16"/>
                <w:szCs w:val="16"/>
              </w:rPr>
            </w:pPr>
            <w:r w:rsidRPr="00D45001">
              <w:rPr>
                <w:rFonts w:asciiTheme="minorBidi" w:hAnsiTheme="minorBidi" w:cstheme="minorBidi"/>
                <w:sz w:val="16"/>
                <w:szCs w:val="16"/>
              </w:rPr>
              <w:t>70%</w:t>
            </w:r>
          </w:p>
        </w:tc>
        <w:tc>
          <w:tcPr>
            <w:tcW w:w="708" w:type="dxa"/>
            <w:vAlign w:val="center"/>
          </w:tcPr>
          <w:p w14:paraId="43B16F19" w14:textId="4128851C" w:rsidR="00387FCB" w:rsidRPr="00D45001" w:rsidRDefault="00387FCB" w:rsidP="00387FCB">
            <w:pPr>
              <w:spacing w:before="60"/>
              <w:jc w:val="left"/>
              <w:rPr>
                <w:rFonts w:asciiTheme="minorBidi" w:hAnsiTheme="minorBidi" w:cstheme="minorBidi"/>
                <w:sz w:val="16"/>
                <w:szCs w:val="16"/>
              </w:rPr>
            </w:pPr>
            <w:r>
              <w:rPr>
                <w:sz w:val="16"/>
                <w:szCs w:val="16"/>
              </w:rPr>
              <w:t>NA</w:t>
            </w:r>
          </w:p>
        </w:tc>
        <w:tc>
          <w:tcPr>
            <w:tcW w:w="709" w:type="dxa"/>
            <w:vAlign w:val="center"/>
          </w:tcPr>
          <w:p w14:paraId="08FFE376" w14:textId="2CCBD2C5" w:rsidR="00387FCB" w:rsidRPr="00D45001" w:rsidRDefault="00387FCB" w:rsidP="00387FCB">
            <w:pPr>
              <w:spacing w:before="60"/>
              <w:jc w:val="left"/>
              <w:rPr>
                <w:rFonts w:asciiTheme="minorBidi" w:hAnsiTheme="minorBidi" w:cstheme="minorBidi"/>
                <w:sz w:val="16"/>
                <w:szCs w:val="16"/>
              </w:rPr>
            </w:pPr>
            <w:r>
              <w:rPr>
                <w:sz w:val="16"/>
                <w:szCs w:val="16"/>
              </w:rPr>
              <w:t>NA</w:t>
            </w:r>
          </w:p>
        </w:tc>
        <w:tc>
          <w:tcPr>
            <w:tcW w:w="709" w:type="dxa"/>
            <w:vAlign w:val="center"/>
          </w:tcPr>
          <w:p w14:paraId="5BC5D406" w14:textId="53FDA019" w:rsidR="00387FCB" w:rsidRPr="00D45001" w:rsidRDefault="00387FCB" w:rsidP="00387FCB">
            <w:pPr>
              <w:spacing w:before="60"/>
              <w:jc w:val="left"/>
              <w:rPr>
                <w:rFonts w:asciiTheme="minorBidi" w:hAnsiTheme="minorBidi" w:cstheme="minorBidi"/>
                <w:sz w:val="16"/>
                <w:szCs w:val="16"/>
              </w:rPr>
            </w:pPr>
            <w:r>
              <w:rPr>
                <w:sz w:val="16"/>
                <w:szCs w:val="16"/>
              </w:rPr>
              <w:t>NA</w:t>
            </w:r>
          </w:p>
        </w:tc>
        <w:tc>
          <w:tcPr>
            <w:tcW w:w="567" w:type="dxa"/>
            <w:vAlign w:val="center"/>
          </w:tcPr>
          <w:p w14:paraId="4F63BFD2" w14:textId="602DC841" w:rsidR="00387FCB" w:rsidRPr="00D45001" w:rsidRDefault="00387FCB" w:rsidP="00387FCB">
            <w:pPr>
              <w:spacing w:before="60"/>
              <w:jc w:val="left"/>
              <w:rPr>
                <w:rFonts w:asciiTheme="minorBidi" w:hAnsiTheme="minorBidi" w:cstheme="minorBidi"/>
                <w:sz w:val="16"/>
                <w:szCs w:val="16"/>
              </w:rPr>
            </w:pPr>
            <w:r>
              <w:rPr>
                <w:sz w:val="16"/>
                <w:szCs w:val="16"/>
              </w:rPr>
              <w:t>NA</w:t>
            </w:r>
          </w:p>
        </w:tc>
        <w:tc>
          <w:tcPr>
            <w:tcW w:w="850" w:type="dxa"/>
            <w:shd w:val="clear" w:color="auto" w:fill="auto"/>
            <w:vAlign w:val="center"/>
          </w:tcPr>
          <w:p w14:paraId="40C2CCBB" w14:textId="77777777" w:rsidR="00387FCB" w:rsidRPr="00D45001" w:rsidDel="00BD7C58" w:rsidRDefault="00387FCB" w:rsidP="00387FCB">
            <w:pPr>
              <w:spacing w:before="60"/>
              <w:jc w:val="left"/>
              <w:rPr>
                <w:rFonts w:asciiTheme="minorBidi" w:hAnsiTheme="minorBidi" w:cstheme="minorBidi"/>
                <w:sz w:val="16"/>
                <w:szCs w:val="16"/>
              </w:rPr>
            </w:pPr>
            <w:r w:rsidRPr="00D45001">
              <w:rPr>
                <w:rFonts w:asciiTheme="minorBidi" w:hAnsiTheme="minorBidi" w:cstheme="minorBidi"/>
                <w:sz w:val="16"/>
                <w:szCs w:val="16"/>
              </w:rPr>
              <w:t>70%</w:t>
            </w:r>
          </w:p>
        </w:tc>
        <w:tc>
          <w:tcPr>
            <w:tcW w:w="851" w:type="dxa"/>
            <w:shd w:val="clear" w:color="auto" w:fill="auto"/>
            <w:vAlign w:val="center"/>
          </w:tcPr>
          <w:p w14:paraId="0C34FBED" w14:textId="77777777" w:rsidR="00387FCB" w:rsidRPr="00D45001" w:rsidRDefault="00387FCB" w:rsidP="00387FCB">
            <w:pPr>
              <w:spacing w:before="60"/>
              <w:jc w:val="left"/>
              <w:rPr>
                <w:i/>
                <w:sz w:val="16"/>
                <w:szCs w:val="16"/>
              </w:rPr>
            </w:pPr>
          </w:p>
        </w:tc>
      </w:tr>
      <w:tr w:rsidR="008C163A" w:rsidRPr="00D45001" w14:paraId="7B4BD91E" w14:textId="77777777" w:rsidTr="008C163A">
        <w:trPr>
          <w:trHeight w:val="1031"/>
          <w:tblHeader/>
        </w:trPr>
        <w:tc>
          <w:tcPr>
            <w:tcW w:w="3085" w:type="dxa"/>
            <w:vMerge/>
            <w:vAlign w:val="center"/>
          </w:tcPr>
          <w:p w14:paraId="1C963D1E" w14:textId="77777777" w:rsidR="00387FCB" w:rsidRPr="00D45001" w:rsidRDefault="00387FCB" w:rsidP="00387FCB">
            <w:pPr>
              <w:spacing w:before="60"/>
              <w:jc w:val="left"/>
              <w:rPr>
                <w:b/>
                <w:sz w:val="16"/>
                <w:szCs w:val="16"/>
              </w:rPr>
            </w:pPr>
          </w:p>
        </w:tc>
        <w:tc>
          <w:tcPr>
            <w:tcW w:w="3119" w:type="dxa"/>
            <w:vAlign w:val="center"/>
          </w:tcPr>
          <w:p w14:paraId="4AB376DF" w14:textId="77777777" w:rsidR="00387FCB" w:rsidRPr="00D45001" w:rsidRDefault="00387FCB" w:rsidP="00387FCB">
            <w:pPr>
              <w:spacing w:before="60"/>
              <w:jc w:val="left"/>
              <w:rPr>
                <w:b/>
                <w:i/>
                <w:sz w:val="16"/>
                <w:szCs w:val="16"/>
              </w:rPr>
            </w:pPr>
            <w:r w:rsidRPr="00D45001">
              <w:rPr>
                <w:b/>
                <w:i/>
                <w:sz w:val="16"/>
                <w:szCs w:val="16"/>
              </w:rPr>
              <w:t xml:space="preserve">3.4 </w:t>
            </w:r>
            <w:r w:rsidRPr="00D45001">
              <w:rPr>
                <w:bCs/>
                <w:i/>
                <w:sz w:val="16"/>
                <w:szCs w:val="16"/>
              </w:rPr>
              <w:t>Participant satisfaction</w:t>
            </w:r>
          </w:p>
        </w:tc>
        <w:tc>
          <w:tcPr>
            <w:tcW w:w="708" w:type="dxa"/>
            <w:vAlign w:val="center"/>
          </w:tcPr>
          <w:p w14:paraId="61E43415" w14:textId="77777777" w:rsidR="00387FCB" w:rsidRPr="00D45001" w:rsidRDefault="00387FCB" w:rsidP="00387FCB">
            <w:pPr>
              <w:spacing w:before="60"/>
              <w:jc w:val="center"/>
              <w:rPr>
                <w:b/>
                <w:i/>
                <w:sz w:val="16"/>
                <w:szCs w:val="16"/>
              </w:rPr>
            </w:pPr>
          </w:p>
        </w:tc>
        <w:tc>
          <w:tcPr>
            <w:tcW w:w="567" w:type="dxa"/>
            <w:shd w:val="clear" w:color="auto" w:fill="auto"/>
            <w:vAlign w:val="center"/>
          </w:tcPr>
          <w:p w14:paraId="0AAEF920" w14:textId="77777777" w:rsidR="00387FCB" w:rsidRPr="00D45001" w:rsidRDefault="00387FCB" w:rsidP="00387FCB">
            <w:pPr>
              <w:pStyle w:val="Header"/>
              <w:spacing w:before="60"/>
              <w:jc w:val="left"/>
              <w:rPr>
                <w:rFonts w:asciiTheme="minorBidi" w:hAnsiTheme="minorBidi" w:cstheme="minorBidi"/>
                <w:sz w:val="16"/>
                <w:szCs w:val="16"/>
              </w:rPr>
            </w:pPr>
            <w:r w:rsidRPr="00D45001">
              <w:rPr>
                <w:rFonts w:asciiTheme="minorBidi" w:hAnsiTheme="minorBidi" w:cstheme="minorBidi"/>
                <w:sz w:val="16"/>
                <w:szCs w:val="16"/>
              </w:rPr>
              <w:t>0</w:t>
            </w:r>
          </w:p>
        </w:tc>
        <w:tc>
          <w:tcPr>
            <w:tcW w:w="851" w:type="dxa"/>
            <w:vAlign w:val="center"/>
          </w:tcPr>
          <w:p w14:paraId="7597FEE3" w14:textId="77777777" w:rsidR="00387FCB" w:rsidRPr="00D45001" w:rsidDel="00BD7C58" w:rsidRDefault="00387FCB" w:rsidP="00387FCB">
            <w:pPr>
              <w:pStyle w:val="Header"/>
              <w:spacing w:before="60"/>
              <w:jc w:val="left"/>
              <w:rPr>
                <w:rFonts w:asciiTheme="minorBidi" w:hAnsiTheme="minorBidi" w:cstheme="minorBidi"/>
                <w:sz w:val="16"/>
                <w:szCs w:val="16"/>
              </w:rPr>
            </w:pPr>
            <w:r w:rsidRPr="00D45001">
              <w:rPr>
                <w:rFonts w:asciiTheme="minorBidi" w:hAnsiTheme="minorBidi" w:cstheme="minorBidi"/>
                <w:sz w:val="16"/>
                <w:szCs w:val="16"/>
              </w:rPr>
              <w:t>2019-2020</w:t>
            </w:r>
          </w:p>
        </w:tc>
        <w:tc>
          <w:tcPr>
            <w:tcW w:w="850" w:type="dxa"/>
            <w:vAlign w:val="center"/>
          </w:tcPr>
          <w:p w14:paraId="631A487E" w14:textId="77777777" w:rsidR="00387FCB" w:rsidRPr="00D45001" w:rsidRDefault="00387FCB" w:rsidP="00387FCB">
            <w:pPr>
              <w:pStyle w:val="Header"/>
              <w:spacing w:before="60"/>
              <w:jc w:val="left"/>
              <w:rPr>
                <w:rFonts w:asciiTheme="minorBidi" w:hAnsiTheme="minorBidi" w:cstheme="minorBidi"/>
                <w:sz w:val="16"/>
                <w:szCs w:val="16"/>
              </w:rPr>
            </w:pPr>
            <w:r w:rsidRPr="00D45001">
              <w:rPr>
                <w:rFonts w:asciiTheme="minorBidi" w:hAnsiTheme="minorBidi" w:cstheme="minorBidi"/>
                <w:sz w:val="16"/>
                <w:szCs w:val="16"/>
              </w:rPr>
              <w:t>Over 60% satisfaction from 70% of participants</w:t>
            </w:r>
          </w:p>
        </w:tc>
        <w:tc>
          <w:tcPr>
            <w:tcW w:w="709" w:type="dxa"/>
            <w:vAlign w:val="center"/>
          </w:tcPr>
          <w:p w14:paraId="025BF78C" w14:textId="77777777" w:rsidR="00387FCB" w:rsidRPr="00D45001" w:rsidRDefault="00387FCB" w:rsidP="00387FCB">
            <w:pPr>
              <w:pStyle w:val="Header"/>
              <w:spacing w:before="60"/>
              <w:jc w:val="left"/>
              <w:rPr>
                <w:rFonts w:asciiTheme="minorBidi" w:hAnsiTheme="minorBidi" w:cstheme="minorBidi"/>
                <w:sz w:val="16"/>
                <w:szCs w:val="16"/>
              </w:rPr>
            </w:pPr>
            <w:r w:rsidRPr="00D45001">
              <w:rPr>
                <w:rFonts w:asciiTheme="minorBidi" w:hAnsiTheme="minorBidi" w:cstheme="minorBidi"/>
                <w:sz w:val="16"/>
                <w:szCs w:val="16"/>
              </w:rPr>
              <w:t>Over 60% satisfaction from 70% of participants</w:t>
            </w:r>
          </w:p>
        </w:tc>
        <w:tc>
          <w:tcPr>
            <w:tcW w:w="709" w:type="dxa"/>
            <w:vAlign w:val="center"/>
          </w:tcPr>
          <w:p w14:paraId="1D346D4F" w14:textId="77777777" w:rsidR="00387FCB" w:rsidRPr="00D45001" w:rsidRDefault="00387FCB" w:rsidP="00387FCB">
            <w:pPr>
              <w:pStyle w:val="Header"/>
              <w:spacing w:before="60"/>
              <w:jc w:val="left"/>
              <w:rPr>
                <w:rFonts w:asciiTheme="minorBidi" w:hAnsiTheme="minorBidi" w:cstheme="minorBidi"/>
                <w:sz w:val="16"/>
                <w:szCs w:val="16"/>
              </w:rPr>
            </w:pPr>
            <w:r w:rsidRPr="00D45001">
              <w:rPr>
                <w:rFonts w:asciiTheme="minorBidi" w:hAnsiTheme="minorBidi" w:cstheme="minorBidi"/>
                <w:sz w:val="16"/>
                <w:szCs w:val="16"/>
              </w:rPr>
              <w:t>Over 60% satisfaction from 70% of participants</w:t>
            </w:r>
          </w:p>
        </w:tc>
        <w:tc>
          <w:tcPr>
            <w:tcW w:w="709" w:type="dxa"/>
            <w:vAlign w:val="center"/>
          </w:tcPr>
          <w:p w14:paraId="7F52330F" w14:textId="77777777" w:rsidR="00387FCB" w:rsidRPr="00D45001" w:rsidRDefault="00387FCB" w:rsidP="00387FCB">
            <w:pPr>
              <w:pStyle w:val="Header"/>
              <w:spacing w:before="60"/>
              <w:jc w:val="left"/>
              <w:rPr>
                <w:rFonts w:asciiTheme="minorBidi" w:hAnsiTheme="minorBidi" w:cstheme="minorBidi"/>
                <w:sz w:val="16"/>
                <w:szCs w:val="16"/>
              </w:rPr>
            </w:pPr>
            <w:r w:rsidRPr="00D45001">
              <w:rPr>
                <w:rFonts w:asciiTheme="minorBidi" w:hAnsiTheme="minorBidi" w:cstheme="minorBidi"/>
                <w:sz w:val="16"/>
                <w:szCs w:val="16"/>
              </w:rPr>
              <w:t>Over 60% satisfaction from 70% of participants</w:t>
            </w:r>
          </w:p>
        </w:tc>
        <w:tc>
          <w:tcPr>
            <w:tcW w:w="708" w:type="dxa"/>
            <w:vAlign w:val="center"/>
          </w:tcPr>
          <w:p w14:paraId="0F7DC29C" w14:textId="4A876A46" w:rsidR="00387FCB" w:rsidRPr="00D45001" w:rsidRDefault="00387FCB" w:rsidP="00387FCB">
            <w:pPr>
              <w:pStyle w:val="Header"/>
              <w:spacing w:before="60"/>
              <w:jc w:val="left"/>
              <w:rPr>
                <w:rFonts w:asciiTheme="minorBidi" w:hAnsiTheme="minorBidi" w:cstheme="minorBidi"/>
                <w:sz w:val="16"/>
                <w:szCs w:val="16"/>
              </w:rPr>
            </w:pPr>
            <w:r>
              <w:rPr>
                <w:sz w:val="16"/>
                <w:szCs w:val="16"/>
              </w:rPr>
              <w:t>NA</w:t>
            </w:r>
          </w:p>
        </w:tc>
        <w:tc>
          <w:tcPr>
            <w:tcW w:w="709" w:type="dxa"/>
            <w:vAlign w:val="center"/>
          </w:tcPr>
          <w:p w14:paraId="669F8D65" w14:textId="22619B3F" w:rsidR="00387FCB" w:rsidRPr="00D45001" w:rsidRDefault="00387FCB" w:rsidP="00387FCB">
            <w:pPr>
              <w:pStyle w:val="Header"/>
              <w:spacing w:before="60"/>
              <w:jc w:val="left"/>
              <w:rPr>
                <w:rFonts w:asciiTheme="minorBidi" w:hAnsiTheme="minorBidi" w:cstheme="minorBidi"/>
                <w:sz w:val="16"/>
                <w:szCs w:val="16"/>
              </w:rPr>
            </w:pPr>
            <w:r>
              <w:rPr>
                <w:sz w:val="16"/>
                <w:szCs w:val="16"/>
              </w:rPr>
              <w:t>NA</w:t>
            </w:r>
          </w:p>
        </w:tc>
        <w:tc>
          <w:tcPr>
            <w:tcW w:w="709" w:type="dxa"/>
            <w:vAlign w:val="center"/>
          </w:tcPr>
          <w:p w14:paraId="12005AC6" w14:textId="43F3D0AC" w:rsidR="00387FCB" w:rsidRPr="00D45001" w:rsidRDefault="00387FCB" w:rsidP="00387FCB">
            <w:pPr>
              <w:pStyle w:val="Header"/>
              <w:spacing w:before="60"/>
              <w:jc w:val="left"/>
              <w:rPr>
                <w:rFonts w:asciiTheme="minorBidi" w:hAnsiTheme="minorBidi" w:cstheme="minorBidi"/>
                <w:sz w:val="16"/>
                <w:szCs w:val="16"/>
              </w:rPr>
            </w:pPr>
            <w:r>
              <w:rPr>
                <w:sz w:val="16"/>
                <w:szCs w:val="16"/>
              </w:rPr>
              <w:t>NA</w:t>
            </w:r>
          </w:p>
        </w:tc>
        <w:tc>
          <w:tcPr>
            <w:tcW w:w="567" w:type="dxa"/>
            <w:vAlign w:val="center"/>
          </w:tcPr>
          <w:p w14:paraId="32A713CE" w14:textId="57684D63" w:rsidR="00387FCB" w:rsidRPr="00D45001" w:rsidRDefault="00387FCB" w:rsidP="00387FCB">
            <w:pPr>
              <w:pStyle w:val="Header"/>
              <w:spacing w:before="60"/>
              <w:jc w:val="left"/>
              <w:rPr>
                <w:rFonts w:asciiTheme="minorBidi" w:hAnsiTheme="minorBidi" w:cstheme="minorBidi"/>
                <w:sz w:val="16"/>
                <w:szCs w:val="16"/>
              </w:rPr>
            </w:pPr>
            <w:r>
              <w:rPr>
                <w:sz w:val="16"/>
                <w:szCs w:val="16"/>
              </w:rPr>
              <w:t>NA</w:t>
            </w:r>
          </w:p>
        </w:tc>
        <w:tc>
          <w:tcPr>
            <w:tcW w:w="850" w:type="dxa"/>
            <w:shd w:val="clear" w:color="auto" w:fill="auto"/>
            <w:vAlign w:val="center"/>
          </w:tcPr>
          <w:p w14:paraId="4EAF9050" w14:textId="77777777" w:rsidR="00387FCB" w:rsidRPr="00D45001" w:rsidRDefault="00387FCB" w:rsidP="00387FCB">
            <w:pPr>
              <w:pStyle w:val="Header"/>
              <w:spacing w:before="60"/>
              <w:jc w:val="left"/>
              <w:rPr>
                <w:rFonts w:asciiTheme="minorBidi" w:hAnsiTheme="minorBidi" w:cstheme="minorBidi"/>
                <w:sz w:val="16"/>
                <w:szCs w:val="16"/>
              </w:rPr>
            </w:pPr>
            <w:r w:rsidRPr="00D45001">
              <w:rPr>
                <w:rFonts w:asciiTheme="minorBidi" w:hAnsiTheme="minorBidi" w:cstheme="minorBidi"/>
                <w:sz w:val="16"/>
                <w:szCs w:val="16"/>
              </w:rPr>
              <w:t>Over 60% satisfaction from 70% of participants</w:t>
            </w:r>
          </w:p>
        </w:tc>
        <w:tc>
          <w:tcPr>
            <w:tcW w:w="851" w:type="dxa"/>
            <w:shd w:val="clear" w:color="auto" w:fill="auto"/>
            <w:vAlign w:val="center"/>
          </w:tcPr>
          <w:p w14:paraId="40403C08" w14:textId="77777777" w:rsidR="00387FCB" w:rsidRPr="00D45001" w:rsidRDefault="00387FCB" w:rsidP="00387FCB">
            <w:pPr>
              <w:spacing w:before="60"/>
              <w:jc w:val="left"/>
              <w:rPr>
                <w:i/>
                <w:sz w:val="16"/>
                <w:szCs w:val="16"/>
              </w:rPr>
            </w:pPr>
          </w:p>
        </w:tc>
      </w:tr>
      <w:tr w:rsidR="008C163A" w:rsidRPr="00D45001" w14:paraId="2FCE7232" w14:textId="77777777" w:rsidTr="008C163A">
        <w:trPr>
          <w:trHeight w:val="1031"/>
          <w:tblHeader/>
        </w:trPr>
        <w:tc>
          <w:tcPr>
            <w:tcW w:w="3085" w:type="dxa"/>
            <w:vMerge w:val="restart"/>
            <w:vAlign w:val="center"/>
          </w:tcPr>
          <w:p w14:paraId="48BFBE79" w14:textId="73C2DDE7" w:rsidR="00D62725" w:rsidRPr="00387FCB" w:rsidRDefault="00D62725" w:rsidP="00F0381E">
            <w:pPr>
              <w:spacing w:before="60"/>
              <w:jc w:val="left"/>
              <w:rPr>
                <w:b/>
                <w:sz w:val="16"/>
                <w:szCs w:val="16"/>
              </w:rPr>
            </w:pPr>
            <w:r w:rsidRPr="00387FCB">
              <w:rPr>
                <w:b/>
                <w:sz w:val="16"/>
                <w:szCs w:val="16"/>
              </w:rPr>
              <w:t xml:space="preserve">Output 4: </w:t>
            </w:r>
            <w:r w:rsidRPr="00387FCB">
              <w:rPr>
                <w:i/>
                <w:sz w:val="16"/>
                <w:szCs w:val="16"/>
              </w:rPr>
              <w:t>Enhancing African capacities in combating human trafficking and smuggling of migrants</w:t>
            </w:r>
          </w:p>
        </w:tc>
        <w:tc>
          <w:tcPr>
            <w:tcW w:w="3119" w:type="dxa"/>
            <w:vAlign w:val="center"/>
          </w:tcPr>
          <w:p w14:paraId="7EFB02D7" w14:textId="376121CF" w:rsidR="00D62725" w:rsidRPr="00D45001" w:rsidRDefault="00D62725" w:rsidP="00D62725">
            <w:pPr>
              <w:spacing w:before="60"/>
              <w:jc w:val="left"/>
              <w:rPr>
                <w:b/>
                <w:i/>
                <w:sz w:val="16"/>
                <w:szCs w:val="16"/>
              </w:rPr>
            </w:pPr>
            <w:r w:rsidRPr="00387FCB">
              <w:rPr>
                <w:b/>
                <w:i/>
                <w:sz w:val="16"/>
                <w:szCs w:val="16"/>
              </w:rPr>
              <w:t xml:space="preserve">4.1 </w:t>
            </w:r>
            <w:r w:rsidRPr="00387FCB">
              <w:rPr>
                <w:i/>
                <w:sz w:val="16"/>
                <w:szCs w:val="16"/>
              </w:rPr>
              <w:t>Number of trained people, gender segregated</w:t>
            </w:r>
          </w:p>
        </w:tc>
        <w:tc>
          <w:tcPr>
            <w:tcW w:w="708" w:type="dxa"/>
            <w:vAlign w:val="center"/>
          </w:tcPr>
          <w:p w14:paraId="7EA8FEF8" w14:textId="77777777" w:rsidR="00D62725" w:rsidRPr="00D45001" w:rsidRDefault="00D62725" w:rsidP="00D62725">
            <w:pPr>
              <w:spacing w:before="60"/>
              <w:jc w:val="center"/>
              <w:rPr>
                <w:b/>
                <w:i/>
                <w:sz w:val="16"/>
                <w:szCs w:val="16"/>
              </w:rPr>
            </w:pPr>
          </w:p>
        </w:tc>
        <w:tc>
          <w:tcPr>
            <w:tcW w:w="567" w:type="dxa"/>
            <w:shd w:val="clear" w:color="auto" w:fill="auto"/>
            <w:vAlign w:val="center"/>
          </w:tcPr>
          <w:p w14:paraId="344A5C84" w14:textId="245ADAFE" w:rsidR="00D62725" w:rsidRPr="00D45001" w:rsidRDefault="00D62725" w:rsidP="00D62725">
            <w:pPr>
              <w:pStyle w:val="Header"/>
              <w:spacing w:before="60"/>
              <w:jc w:val="left"/>
              <w:rPr>
                <w:rFonts w:asciiTheme="minorBidi" w:hAnsiTheme="minorBidi" w:cstheme="minorBidi"/>
                <w:sz w:val="16"/>
                <w:szCs w:val="16"/>
              </w:rPr>
            </w:pPr>
            <w:r w:rsidRPr="00387FCB">
              <w:rPr>
                <w:rFonts w:asciiTheme="minorBidi" w:hAnsiTheme="minorBidi" w:cstheme="minorBidi"/>
                <w:sz w:val="16"/>
                <w:szCs w:val="16"/>
              </w:rPr>
              <w:t>0</w:t>
            </w:r>
          </w:p>
        </w:tc>
        <w:tc>
          <w:tcPr>
            <w:tcW w:w="851" w:type="dxa"/>
            <w:vAlign w:val="center"/>
          </w:tcPr>
          <w:p w14:paraId="23CC0780" w14:textId="4C8FFF1D" w:rsidR="00D62725" w:rsidRPr="00D45001" w:rsidRDefault="00D62725" w:rsidP="00D62725">
            <w:pPr>
              <w:pStyle w:val="Header"/>
              <w:spacing w:before="60"/>
              <w:jc w:val="left"/>
              <w:rPr>
                <w:rFonts w:asciiTheme="minorBidi" w:hAnsiTheme="minorBidi" w:cstheme="minorBidi"/>
                <w:sz w:val="16"/>
                <w:szCs w:val="16"/>
              </w:rPr>
            </w:pPr>
            <w:r w:rsidRPr="00387FCB">
              <w:rPr>
                <w:rFonts w:asciiTheme="minorBidi" w:hAnsiTheme="minorBidi" w:cstheme="minorBidi"/>
                <w:sz w:val="16"/>
                <w:szCs w:val="16"/>
              </w:rPr>
              <w:t>2019-2021</w:t>
            </w:r>
          </w:p>
        </w:tc>
        <w:tc>
          <w:tcPr>
            <w:tcW w:w="850" w:type="dxa"/>
            <w:vAlign w:val="center"/>
          </w:tcPr>
          <w:p w14:paraId="65488148" w14:textId="4B3AE841" w:rsidR="00D62725" w:rsidRPr="00D45001" w:rsidRDefault="00D62725" w:rsidP="00D62725">
            <w:pPr>
              <w:pStyle w:val="Header"/>
              <w:spacing w:before="60"/>
              <w:jc w:val="left"/>
              <w:rPr>
                <w:rFonts w:asciiTheme="minorBidi" w:hAnsiTheme="minorBidi" w:cstheme="minorBidi"/>
                <w:sz w:val="16"/>
                <w:szCs w:val="16"/>
              </w:rPr>
            </w:pPr>
            <w:r w:rsidRPr="00387FCB">
              <w:rPr>
                <w:rFonts w:asciiTheme="minorBidi" w:hAnsiTheme="minorBidi" w:cstheme="minorBidi"/>
                <w:sz w:val="16"/>
                <w:szCs w:val="16"/>
              </w:rPr>
              <w:t>20</w:t>
            </w:r>
          </w:p>
        </w:tc>
        <w:tc>
          <w:tcPr>
            <w:tcW w:w="709" w:type="dxa"/>
            <w:vAlign w:val="center"/>
          </w:tcPr>
          <w:p w14:paraId="29948172" w14:textId="2DECF4F5" w:rsidR="00D62725" w:rsidRPr="00D45001" w:rsidRDefault="00D62725" w:rsidP="00D62725">
            <w:pPr>
              <w:pStyle w:val="Header"/>
              <w:spacing w:before="60"/>
              <w:jc w:val="left"/>
              <w:rPr>
                <w:rFonts w:asciiTheme="minorBidi" w:hAnsiTheme="minorBidi" w:cstheme="minorBidi"/>
                <w:sz w:val="16"/>
                <w:szCs w:val="16"/>
              </w:rPr>
            </w:pPr>
            <w:r w:rsidRPr="00387FCB">
              <w:rPr>
                <w:rFonts w:asciiTheme="minorBidi" w:hAnsiTheme="minorBidi" w:cstheme="minorBidi"/>
                <w:sz w:val="16"/>
                <w:szCs w:val="16"/>
              </w:rPr>
              <w:t>55</w:t>
            </w:r>
          </w:p>
        </w:tc>
        <w:tc>
          <w:tcPr>
            <w:tcW w:w="709" w:type="dxa"/>
            <w:vAlign w:val="center"/>
          </w:tcPr>
          <w:p w14:paraId="4136C788" w14:textId="767E31B1" w:rsidR="00D62725" w:rsidRPr="00D45001" w:rsidRDefault="00D62725" w:rsidP="00D62725">
            <w:pPr>
              <w:pStyle w:val="Header"/>
              <w:spacing w:before="60"/>
              <w:jc w:val="left"/>
              <w:rPr>
                <w:rFonts w:asciiTheme="minorBidi" w:hAnsiTheme="minorBidi" w:cstheme="minorBidi"/>
                <w:sz w:val="16"/>
                <w:szCs w:val="16"/>
              </w:rPr>
            </w:pPr>
            <w:r w:rsidRPr="00387FCB">
              <w:rPr>
                <w:rFonts w:asciiTheme="minorBidi" w:hAnsiTheme="minorBidi" w:cstheme="minorBidi"/>
                <w:sz w:val="16"/>
                <w:szCs w:val="16"/>
              </w:rPr>
              <w:t>20</w:t>
            </w:r>
          </w:p>
        </w:tc>
        <w:tc>
          <w:tcPr>
            <w:tcW w:w="709" w:type="dxa"/>
            <w:vAlign w:val="center"/>
          </w:tcPr>
          <w:p w14:paraId="6D91936E" w14:textId="62455992" w:rsidR="00D62725" w:rsidRPr="00D45001" w:rsidRDefault="00D62725" w:rsidP="00D62725">
            <w:pPr>
              <w:pStyle w:val="Header"/>
              <w:spacing w:before="60"/>
              <w:jc w:val="left"/>
              <w:rPr>
                <w:rFonts w:asciiTheme="minorBidi" w:hAnsiTheme="minorBidi" w:cstheme="minorBidi"/>
                <w:sz w:val="16"/>
                <w:szCs w:val="16"/>
              </w:rPr>
            </w:pPr>
            <w:r w:rsidRPr="00387FCB">
              <w:rPr>
                <w:rFonts w:asciiTheme="minorBidi" w:hAnsiTheme="minorBidi" w:cstheme="minorBidi"/>
                <w:sz w:val="16"/>
                <w:szCs w:val="16"/>
              </w:rPr>
              <w:t>20</w:t>
            </w:r>
          </w:p>
        </w:tc>
        <w:tc>
          <w:tcPr>
            <w:tcW w:w="708" w:type="dxa"/>
            <w:vAlign w:val="center"/>
          </w:tcPr>
          <w:p w14:paraId="04D1D9CD" w14:textId="7F10BE44" w:rsidR="00D62725" w:rsidRDefault="00D62725" w:rsidP="00D62725">
            <w:pPr>
              <w:pStyle w:val="Header"/>
              <w:spacing w:before="60"/>
              <w:jc w:val="left"/>
              <w:rPr>
                <w:sz w:val="16"/>
                <w:szCs w:val="16"/>
              </w:rPr>
            </w:pPr>
            <w:r>
              <w:rPr>
                <w:sz w:val="16"/>
                <w:szCs w:val="16"/>
              </w:rPr>
              <w:t>20</w:t>
            </w:r>
          </w:p>
        </w:tc>
        <w:tc>
          <w:tcPr>
            <w:tcW w:w="709" w:type="dxa"/>
            <w:vAlign w:val="center"/>
          </w:tcPr>
          <w:p w14:paraId="019D4419" w14:textId="40604105" w:rsidR="00D62725" w:rsidRDefault="00D62725" w:rsidP="00D62725">
            <w:pPr>
              <w:pStyle w:val="Header"/>
              <w:spacing w:before="60"/>
              <w:jc w:val="left"/>
              <w:rPr>
                <w:sz w:val="16"/>
                <w:szCs w:val="16"/>
              </w:rPr>
            </w:pPr>
            <w:r>
              <w:rPr>
                <w:sz w:val="16"/>
                <w:szCs w:val="16"/>
              </w:rPr>
              <w:t>20</w:t>
            </w:r>
          </w:p>
        </w:tc>
        <w:tc>
          <w:tcPr>
            <w:tcW w:w="709" w:type="dxa"/>
            <w:vAlign w:val="center"/>
          </w:tcPr>
          <w:p w14:paraId="094A3685" w14:textId="47AB427E" w:rsidR="00D62725" w:rsidRDefault="00D62725" w:rsidP="00D62725">
            <w:pPr>
              <w:pStyle w:val="Header"/>
              <w:spacing w:before="60"/>
              <w:jc w:val="left"/>
              <w:rPr>
                <w:sz w:val="16"/>
                <w:szCs w:val="16"/>
              </w:rPr>
            </w:pPr>
            <w:r>
              <w:rPr>
                <w:sz w:val="16"/>
                <w:szCs w:val="16"/>
              </w:rPr>
              <w:t>20</w:t>
            </w:r>
          </w:p>
        </w:tc>
        <w:tc>
          <w:tcPr>
            <w:tcW w:w="567" w:type="dxa"/>
            <w:vAlign w:val="center"/>
          </w:tcPr>
          <w:p w14:paraId="7F1A5213" w14:textId="1022C846" w:rsidR="00D62725" w:rsidRDefault="00D62725" w:rsidP="00D62725">
            <w:pPr>
              <w:pStyle w:val="Header"/>
              <w:spacing w:before="60"/>
              <w:jc w:val="left"/>
              <w:rPr>
                <w:sz w:val="16"/>
                <w:szCs w:val="16"/>
              </w:rPr>
            </w:pPr>
            <w:r>
              <w:rPr>
                <w:sz w:val="16"/>
                <w:szCs w:val="16"/>
              </w:rPr>
              <w:t>20</w:t>
            </w:r>
          </w:p>
        </w:tc>
        <w:tc>
          <w:tcPr>
            <w:tcW w:w="850" w:type="dxa"/>
            <w:shd w:val="clear" w:color="auto" w:fill="auto"/>
            <w:vAlign w:val="center"/>
          </w:tcPr>
          <w:p w14:paraId="2FCB8C5D" w14:textId="7D479B46" w:rsidR="00D62725" w:rsidRPr="00D45001" w:rsidRDefault="00D62725" w:rsidP="00D62725">
            <w:pPr>
              <w:pStyle w:val="Header"/>
              <w:spacing w:before="60"/>
              <w:jc w:val="left"/>
              <w:rPr>
                <w:rFonts w:asciiTheme="minorBidi" w:hAnsiTheme="minorBidi" w:cstheme="minorBidi"/>
                <w:sz w:val="16"/>
                <w:szCs w:val="16"/>
              </w:rPr>
            </w:pPr>
            <w:r w:rsidRPr="00387FCB">
              <w:rPr>
                <w:rFonts w:asciiTheme="minorBidi" w:hAnsiTheme="minorBidi" w:cstheme="minorBidi"/>
                <w:sz w:val="16"/>
                <w:szCs w:val="16"/>
              </w:rPr>
              <w:t>135</w:t>
            </w:r>
          </w:p>
        </w:tc>
        <w:tc>
          <w:tcPr>
            <w:tcW w:w="851" w:type="dxa"/>
            <w:shd w:val="clear" w:color="auto" w:fill="auto"/>
            <w:vAlign w:val="center"/>
          </w:tcPr>
          <w:p w14:paraId="2ED4ABC5" w14:textId="77777777" w:rsidR="00D62725" w:rsidRPr="00D45001" w:rsidRDefault="00D62725" w:rsidP="00D62725">
            <w:pPr>
              <w:spacing w:before="60"/>
              <w:jc w:val="left"/>
              <w:rPr>
                <w:i/>
                <w:sz w:val="16"/>
                <w:szCs w:val="16"/>
              </w:rPr>
            </w:pPr>
          </w:p>
        </w:tc>
      </w:tr>
      <w:tr w:rsidR="008C163A" w:rsidRPr="00D45001" w14:paraId="375CEDE5" w14:textId="77777777" w:rsidTr="008C163A">
        <w:trPr>
          <w:trHeight w:val="1031"/>
          <w:tblHeader/>
        </w:trPr>
        <w:tc>
          <w:tcPr>
            <w:tcW w:w="3085" w:type="dxa"/>
            <w:vMerge/>
            <w:vAlign w:val="center"/>
          </w:tcPr>
          <w:p w14:paraId="1DFFA289" w14:textId="77777777" w:rsidR="00D62725" w:rsidRPr="00D45001" w:rsidRDefault="00D62725" w:rsidP="00D62725">
            <w:pPr>
              <w:spacing w:before="60"/>
              <w:jc w:val="left"/>
              <w:rPr>
                <w:b/>
                <w:sz w:val="16"/>
                <w:szCs w:val="16"/>
              </w:rPr>
            </w:pPr>
          </w:p>
        </w:tc>
        <w:tc>
          <w:tcPr>
            <w:tcW w:w="3119" w:type="dxa"/>
            <w:vAlign w:val="center"/>
          </w:tcPr>
          <w:p w14:paraId="730B2859" w14:textId="636FDB4D" w:rsidR="00D62725" w:rsidRPr="00D45001" w:rsidRDefault="00D62725" w:rsidP="00D62725">
            <w:pPr>
              <w:spacing w:before="60"/>
              <w:jc w:val="left"/>
              <w:rPr>
                <w:b/>
                <w:i/>
                <w:sz w:val="16"/>
                <w:szCs w:val="16"/>
              </w:rPr>
            </w:pPr>
            <w:r w:rsidRPr="00387FCB">
              <w:rPr>
                <w:b/>
                <w:i/>
                <w:sz w:val="16"/>
                <w:szCs w:val="16"/>
              </w:rPr>
              <w:t xml:space="preserve">4.2 </w:t>
            </w:r>
            <w:r w:rsidRPr="00387FCB">
              <w:rPr>
                <w:bCs/>
                <w:i/>
                <w:sz w:val="16"/>
                <w:szCs w:val="16"/>
              </w:rPr>
              <w:t>Number of workshop/trainings organized on topics related to migration management including combating human trafficking and smuggling of migrants</w:t>
            </w:r>
          </w:p>
        </w:tc>
        <w:tc>
          <w:tcPr>
            <w:tcW w:w="708" w:type="dxa"/>
            <w:vAlign w:val="center"/>
          </w:tcPr>
          <w:p w14:paraId="0E17E295" w14:textId="77777777" w:rsidR="00D62725" w:rsidRPr="00D45001" w:rsidRDefault="00D62725" w:rsidP="00D62725">
            <w:pPr>
              <w:spacing w:before="60"/>
              <w:jc w:val="center"/>
              <w:rPr>
                <w:b/>
                <w:i/>
                <w:sz w:val="16"/>
                <w:szCs w:val="16"/>
              </w:rPr>
            </w:pPr>
          </w:p>
        </w:tc>
        <w:tc>
          <w:tcPr>
            <w:tcW w:w="567" w:type="dxa"/>
            <w:shd w:val="clear" w:color="auto" w:fill="auto"/>
            <w:vAlign w:val="center"/>
          </w:tcPr>
          <w:p w14:paraId="455C3888" w14:textId="553D058B" w:rsidR="00D62725" w:rsidRPr="00D45001" w:rsidRDefault="00D62725" w:rsidP="00D62725">
            <w:pPr>
              <w:pStyle w:val="Header"/>
              <w:spacing w:before="60"/>
              <w:jc w:val="left"/>
              <w:rPr>
                <w:rFonts w:asciiTheme="minorBidi" w:hAnsiTheme="minorBidi" w:cstheme="minorBidi"/>
                <w:sz w:val="16"/>
                <w:szCs w:val="16"/>
              </w:rPr>
            </w:pPr>
            <w:r w:rsidRPr="00387FCB">
              <w:rPr>
                <w:rFonts w:asciiTheme="minorBidi" w:hAnsiTheme="minorBidi" w:cstheme="minorBidi"/>
                <w:sz w:val="16"/>
                <w:szCs w:val="16"/>
              </w:rPr>
              <w:t>0</w:t>
            </w:r>
          </w:p>
        </w:tc>
        <w:tc>
          <w:tcPr>
            <w:tcW w:w="851" w:type="dxa"/>
            <w:vAlign w:val="center"/>
          </w:tcPr>
          <w:p w14:paraId="7DF1A167" w14:textId="210A86E8" w:rsidR="00D62725" w:rsidRPr="00D45001" w:rsidRDefault="00D62725" w:rsidP="00D62725">
            <w:pPr>
              <w:pStyle w:val="Header"/>
              <w:spacing w:before="60"/>
              <w:jc w:val="left"/>
              <w:rPr>
                <w:rFonts w:asciiTheme="minorBidi" w:hAnsiTheme="minorBidi" w:cstheme="minorBidi"/>
                <w:sz w:val="16"/>
                <w:szCs w:val="16"/>
              </w:rPr>
            </w:pPr>
            <w:r w:rsidRPr="00387FCB">
              <w:rPr>
                <w:rFonts w:asciiTheme="minorBidi" w:hAnsiTheme="minorBidi" w:cstheme="minorBidi"/>
                <w:sz w:val="16"/>
                <w:szCs w:val="16"/>
              </w:rPr>
              <w:t>2019-2021</w:t>
            </w:r>
          </w:p>
        </w:tc>
        <w:tc>
          <w:tcPr>
            <w:tcW w:w="850" w:type="dxa"/>
            <w:vAlign w:val="center"/>
          </w:tcPr>
          <w:p w14:paraId="39C9F11E" w14:textId="2BE62ADB" w:rsidR="00D62725" w:rsidRPr="00D45001" w:rsidRDefault="00D62725" w:rsidP="00D62725">
            <w:pPr>
              <w:pStyle w:val="Header"/>
              <w:spacing w:before="60"/>
              <w:jc w:val="left"/>
              <w:rPr>
                <w:rFonts w:asciiTheme="minorBidi" w:hAnsiTheme="minorBidi" w:cstheme="minorBidi"/>
                <w:sz w:val="16"/>
                <w:szCs w:val="16"/>
              </w:rPr>
            </w:pPr>
            <w:r w:rsidRPr="00387FCB">
              <w:rPr>
                <w:rFonts w:asciiTheme="minorBidi" w:hAnsiTheme="minorBidi" w:cstheme="minorBidi"/>
                <w:sz w:val="16"/>
                <w:szCs w:val="16"/>
              </w:rPr>
              <w:t>1</w:t>
            </w:r>
          </w:p>
        </w:tc>
        <w:tc>
          <w:tcPr>
            <w:tcW w:w="709" w:type="dxa"/>
            <w:vAlign w:val="center"/>
          </w:tcPr>
          <w:p w14:paraId="1333D9C1" w14:textId="3806CC5B" w:rsidR="00D62725" w:rsidRPr="00D45001" w:rsidRDefault="00D62725" w:rsidP="00D62725">
            <w:pPr>
              <w:pStyle w:val="Header"/>
              <w:spacing w:before="60"/>
              <w:jc w:val="left"/>
              <w:rPr>
                <w:rFonts w:asciiTheme="minorBidi" w:hAnsiTheme="minorBidi" w:cstheme="minorBidi"/>
                <w:sz w:val="16"/>
                <w:szCs w:val="16"/>
              </w:rPr>
            </w:pPr>
            <w:r w:rsidRPr="00387FCB">
              <w:rPr>
                <w:rFonts w:asciiTheme="minorBidi" w:hAnsiTheme="minorBidi" w:cstheme="minorBidi"/>
                <w:sz w:val="16"/>
                <w:szCs w:val="16"/>
              </w:rPr>
              <w:t>2</w:t>
            </w:r>
          </w:p>
        </w:tc>
        <w:tc>
          <w:tcPr>
            <w:tcW w:w="709" w:type="dxa"/>
            <w:vAlign w:val="center"/>
          </w:tcPr>
          <w:p w14:paraId="47356A06" w14:textId="77DA8CC2" w:rsidR="00D62725" w:rsidRPr="00D45001" w:rsidRDefault="00D62725" w:rsidP="00D62725">
            <w:pPr>
              <w:pStyle w:val="Header"/>
              <w:spacing w:before="60"/>
              <w:jc w:val="left"/>
              <w:rPr>
                <w:rFonts w:asciiTheme="minorBidi" w:hAnsiTheme="minorBidi" w:cstheme="minorBidi"/>
                <w:sz w:val="16"/>
                <w:szCs w:val="16"/>
              </w:rPr>
            </w:pPr>
            <w:r w:rsidRPr="00387FCB">
              <w:rPr>
                <w:rFonts w:asciiTheme="minorBidi" w:hAnsiTheme="minorBidi" w:cstheme="minorBidi"/>
                <w:sz w:val="16"/>
                <w:szCs w:val="16"/>
              </w:rPr>
              <w:t>1</w:t>
            </w:r>
          </w:p>
        </w:tc>
        <w:tc>
          <w:tcPr>
            <w:tcW w:w="709" w:type="dxa"/>
            <w:vAlign w:val="center"/>
          </w:tcPr>
          <w:p w14:paraId="673148C3" w14:textId="1656D62E" w:rsidR="00D62725" w:rsidRPr="00D45001" w:rsidRDefault="00D62725" w:rsidP="00D62725">
            <w:pPr>
              <w:pStyle w:val="Header"/>
              <w:spacing w:before="60"/>
              <w:jc w:val="left"/>
              <w:rPr>
                <w:rFonts w:asciiTheme="minorBidi" w:hAnsiTheme="minorBidi" w:cstheme="minorBidi"/>
                <w:sz w:val="16"/>
                <w:szCs w:val="16"/>
              </w:rPr>
            </w:pPr>
            <w:r w:rsidRPr="00387FCB">
              <w:rPr>
                <w:rFonts w:asciiTheme="minorBidi" w:hAnsiTheme="minorBidi" w:cstheme="minorBidi"/>
                <w:sz w:val="16"/>
                <w:szCs w:val="16"/>
              </w:rPr>
              <w:t>1</w:t>
            </w:r>
          </w:p>
        </w:tc>
        <w:tc>
          <w:tcPr>
            <w:tcW w:w="708" w:type="dxa"/>
            <w:vAlign w:val="center"/>
          </w:tcPr>
          <w:p w14:paraId="68C13FD9" w14:textId="74CA0CEA" w:rsidR="00D62725" w:rsidRDefault="00D62725" w:rsidP="00D62725">
            <w:pPr>
              <w:pStyle w:val="Header"/>
              <w:spacing w:before="60"/>
              <w:jc w:val="left"/>
              <w:rPr>
                <w:sz w:val="16"/>
                <w:szCs w:val="16"/>
              </w:rPr>
            </w:pPr>
            <w:r>
              <w:rPr>
                <w:rFonts w:asciiTheme="minorBidi" w:hAnsiTheme="minorBidi" w:cstheme="minorBidi"/>
                <w:sz w:val="16"/>
                <w:szCs w:val="16"/>
              </w:rPr>
              <w:t>1</w:t>
            </w:r>
          </w:p>
        </w:tc>
        <w:tc>
          <w:tcPr>
            <w:tcW w:w="709" w:type="dxa"/>
            <w:vAlign w:val="center"/>
          </w:tcPr>
          <w:p w14:paraId="58BB4DF5" w14:textId="79CE9ADA" w:rsidR="00D62725" w:rsidRDefault="00D62725" w:rsidP="00D62725">
            <w:pPr>
              <w:pStyle w:val="Header"/>
              <w:spacing w:before="60"/>
              <w:jc w:val="left"/>
              <w:rPr>
                <w:sz w:val="16"/>
                <w:szCs w:val="16"/>
              </w:rPr>
            </w:pPr>
            <w:r>
              <w:rPr>
                <w:sz w:val="16"/>
                <w:szCs w:val="16"/>
              </w:rPr>
              <w:t>1</w:t>
            </w:r>
          </w:p>
        </w:tc>
        <w:tc>
          <w:tcPr>
            <w:tcW w:w="709" w:type="dxa"/>
            <w:vAlign w:val="center"/>
          </w:tcPr>
          <w:p w14:paraId="24AA9FF3" w14:textId="5BC59A61" w:rsidR="00D62725" w:rsidRDefault="00D62725" w:rsidP="00D62725">
            <w:pPr>
              <w:pStyle w:val="Header"/>
              <w:spacing w:before="60"/>
              <w:jc w:val="left"/>
              <w:rPr>
                <w:sz w:val="16"/>
                <w:szCs w:val="16"/>
              </w:rPr>
            </w:pPr>
            <w:r>
              <w:rPr>
                <w:sz w:val="16"/>
                <w:szCs w:val="16"/>
              </w:rPr>
              <w:t>1</w:t>
            </w:r>
          </w:p>
        </w:tc>
        <w:tc>
          <w:tcPr>
            <w:tcW w:w="567" w:type="dxa"/>
            <w:vAlign w:val="center"/>
          </w:tcPr>
          <w:p w14:paraId="40C6EEFD" w14:textId="46C06869" w:rsidR="00D62725" w:rsidRDefault="00D62725" w:rsidP="00D62725">
            <w:pPr>
              <w:pStyle w:val="Header"/>
              <w:spacing w:before="60"/>
              <w:jc w:val="left"/>
              <w:rPr>
                <w:sz w:val="16"/>
                <w:szCs w:val="16"/>
              </w:rPr>
            </w:pPr>
            <w:r>
              <w:rPr>
                <w:sz w:val="16"/>
                <w:szCs w:val="16"/>
              </w:rPr>
              <w:t>1</w:t>
            </w:r>
          </w:p>
        </w:tc>
        <w:tc>
          <w:tcPr>
            <w:tcW w:w="850" w:type="dxa"/>
            <w:shd w:val="clear" w:color="auto" w:fill="auto"/>
            <w:vAlign w:val="center"/>
          </w:tcPr>
          <w:p w14:paraId="2ACB4537" w14:textId="065E7229" w:rsidR="00D62725" w:rsidRPr="00D45001" w:rsidRDefault="00D62725" w:rsidP="00D62725">
            <w:pPr>
              <w:pStyle w:val="Header"/>
              <w:spacing w:before="60"/>
              <w:jc w:val="left"/>
              <w:rPr>
                <w:rFonts w:asciiTheme="minorBidi" w:hAnsiTheme="minorBidi" w:cstheme="minorBidi"/>
                <w:sz w:val="16"/>
                <w:szCs w:val="16"/>
              </w:rPr>
            </w:pPr>
            <w:r>
              <w:rPr>
                <w:rFonts w:asciiTheme="minorBidi" w:hAnsiTheme="minorBidi" w:cstheme="minorBidi"/>
                <w:sz w:val="16"/>
                <w:szCs w:val="16"/>
              </w:rPr>
              <w:t>9</w:t>
            </w:r>
          </w:p>
        </w:tc>
        <w:tc>
          <w:tcPr>
            <w:tcW w:w="851" w:type="dxa"/>
            <w:shd w:val="clear" w:color="auto" w:fill="auto"/>
            <w:vAlign w:val="center"/>
          </w:tcPr>
          <w:p w14:paraId="532B18A2" w14:textId="77777777" w:rsidR="00D62725" w:rsidRPr="00D45001" w:rsidRDefault="00D62725" w:rsidP="00D62725">
            <w:pPr>
              <w:spacing w:before="60"/>
              <w:jc w:val="left"/>
              <w:rPr>
                <w:i/>
                <w:sz w:val="16"/>
                <w:szCs w:val="16"/>
              </w:rPr>
            </w:pPr>
          </w:p>
        </w:tc>
      </w:tr>
      <w:tr w:rsidR="008C163A" w:rsidRPr="00D45001" w14:paraId="24B41CDA" w14:textId="77777777" w:rsidTr="008C163A">
        <w:trPr>
          <w:trHeight w:val="1031"/>
          <w:tblHeader/>
        </w:trPr>
        <w:tc>
          <w:tcPr>
            <w:tcW w:w="3085" w:type="dxa"/>
            <w:vMerge/>
            <w:vAlign w:val="center"/>
          </w:tcPr>
          <w:p w14:paraId="031F4B61" w14:textId="77777777" w:rsidR="00D62725" w:rsidRPr="00D45001" w:rsidRDefault="00D62725" w:rsidP="00D62725">
            <w:pPr>
              <w:spacing w:before="60"/>
              <w:jc w:val="left"/>
              <w:rPr>
                <w:b/>
                <w:sz w:val="16"/>
                <w:szCs w:val="16"/>
              </w:rPr>
            </w:pPr>
          </w:p>
        </w:tc>
        <w:tc>
          <w:tcPr>
            <w:tcW w:w="3119" w:type="dxa"/>
            <w:vAlign w:val="center"/>
          </w:tcPr>
          <w:p w14:paraId="629B6BE7" w14:textId="2C2D273F" w:rsidR="00D62725" w:rsidRPr="00D45001" w:rsidRDefault="00D62725" w:rsidP="00D62725">
            <w:pPr>
              <w:spacing w:before="60"/>
              <w:jc w:val="left"/>
              <w:rPr>
                <w:b/>
                <w:i/>
                <w:sz w:val="16"/>
                <w:szCs w:val="16"/>
              </w:rPr>
            </w:pPr>
            <w:r w:rsidRPr="00387FCB">
              <w:rPr>
                <w:b/>
                <w:i/>
                <w:sz w:val="16"/>
                <w:szCs w:val="16"/>
              </w:rPr>
              <w:t xml:space="preserve">4.3 </w:t>
            </w:r>
            <w:r w:rsidRPr="00387FCB">
              <w:rPr>
                <w:bCs/>
                <w:i/>
                <w:sz w:val="16"/>
                <w:szCs w:val="16"/>
              </w:rPr>
              <w:t>Knowledge improvement</w:t>
            </w:r>
          </w:p>
        </w:tc>
        <w:tc>
          <w:tcPr>
            <w:tcW w:w="708" w:type="dxa"/>
            <w:vAlign w:val="center"/>
          </w:tcPr>
          <w:p w14:paraId="7F876870" w14:textId="77777777" w:rsidR="00D62725" w:rsidRPr="00D45001" w:rsidRDefault="00D62725" w:rsidP="00D62725">
            <w:pPr>
              <w:spacing w:before="60"/>
              <w:jc w:val="center"/>
              <w:rPr>
                <w:b/>
                <w:i/>
                <w:sz w:val="16"/>
                <w:szCs w:val="16"/>
              </w:rPr>
            </w:pPr>
          </w:p>
        </w:tc>
        <w:tc>
          <w:tcPr>
            <w:tcW w:w="567" w:type="dxa"/>
            <w:shd w:val="clear" w:color="auto" w:fill="auto"/>
            <w:vAlign w:val="center"/>
          </w:tcPr>
          <w:p w14:paraId="08BE9AA2" w14:textId="5B4762B1" w:rsidR="00D62725" w:rsidRPr="00D45001" w:rsidRDefault="00D62725" w:rsidP="00D62725">
            <w:pPr>
              <w:pStyle w:val="Header"/>
              <w:spacing w:before="60"/>
              <w:jc w:val="left"/>
              <w:rPr>
                <w:rFonts w:asciiTheme="minorBidi" w:hAnsiTheme="minorBidi" w:cstheme="minorBidi"/>
                <w:sz w:val="16"/>
                <w:szCs w:val="16"/>
              </w:rPr>
            </w:pPr>
            <w:r w:rsidRPr="00387FCB">
              <w:rPr>
                <w:rFonts w:asciiTheme="minorBidi" w:hAnsiTheme="minorBidi" w:cstheme="minorBidi"/>
                <w:sz w:val="16"/>
                <w:szCs w:val="16"/>
              </w:rPr>
              <w:t>0</w:t>
            </w:r>
          </w:p>
        </w:tc>
        <w:tc>
          <w:tcPr>
            <w:tcW w:w="851" w:type="dxa"/>
            <w:vAlign w:val="center"/>
          </w:tcPr>
          <w:p w14:paraId="133EFBC4" w14:textId="5CA21317" w:rsidR="00D62725" w:rsidRPr="00D45001" w:rsidRDefault="00D62725" w:rsidP="00D62725">
            <w:pPr>
              <w:pStyle w:val="Header"/>
              <w:spacing w:before="60"/>
              <w:jc w:val="left"/>
              <w:rPr>
                <w:rFonts w:asciiTheme="minorBidi" w:hAnsiTheme="minorBidi" w:cstheme="minorBidi"/>
                <w:sz w:val="16"/>
                <w:szCs w:val="16"/>
              </w:rPr>
            </w:pPr>
            <w:r w:rsidRPr="00387FCB">
              <w:rPr>
                <w:rFonts w:asciiTheme="minorBidi" w:hAnsiTheme="minorBidi" w:cstheme="minorBidi"/>
                <w:sz w:val="16"/>
                <w:szCs w:val="16"/>
              </w:rPr>
              <w:t>2019-2021</w:t>
            </w:r>
          </w:p>
        </w:tc>
        <w:tc>
          <w:tcPr>
            <w:tcW w:w="850" w:type="dxa"/>
            <w:vAlign w:val="center"/>
          </w:tcPr>
          <w:p w14:paraId="724D498B" w14:textId="50C33DAF" w:rsidR="00D62725" w:rsidRPr="00D45001" w:rsidRDefault="00D62725" w:rsidP="00D62725">
            <w:pPr>
              <w:pStyle w:val="Header"/>
              <w:spacing w:before="60"/>
              <w:jc w:val="left"/>
              <w:rPr>
                <w:rFonts w:asciiTheme="minorBidi" w:hAnsiTheme="minorBidi" w:cstheme="minorBidi"/>
                <w:sz w:val="16"/>
                <w:szCs w:val="16"/>
              </w:rPr>
            </w:pPr>
            <w:r w:rsidRPr="00387FCB">
              <w:rPr>
                <w:rFonts w:asciiTheme="minorBidi" w:hAnsiTheme="minorBidi" w:cstheme="minorBidi"/>
                <w:sz w:val="16"/>
                <w:szCs w:val="16"/>
              </w:rPr>
              <w:t>70%</w:t>
            </w:r>
          </w:p>
        </w:tc>
        <w:tc>
          <w:tcPr>
            <w:tcW w:w="709" w:type="dxa"/>
            <w:vAlign w:val="center"/>
          </w:tcPr>
          <w:p w14:paraId="1A0B544E" w14:textId="6D2244BA" w:rsidR="00D62725" w:rsidRPr="00D45001" w:rsidRDefault="00D62725" w:rsidP="00D62725">
            <w:pPr>
              <w:pStyle w:val="Header"/>
              <w:spacing w:before="60"/>
              <w:jc w:val="left"/>
              <w:rPr>
                <w:rFonts w:asciiTheme="minorBidi" w:hAnsiTheme="minorBidi" w:cstheme="minorBidi"/>
                <w:sz w:val="16"/>
                <w:szCs w:val="16"/>
              </w:rPr>
            </w:pPr>
            <w:r w:rsidRPr="00387FCB">
              <w:rPr>
                <w:rFonts w:asciiTheme="minorBidi" w:hAnsiTheme="minorBidi" w:cstheme="minorBidi"/>
                <w:sz w:val="16"/>
                <w:szCs w:val="16"/>
              </w:rPr>
              <w:t>70%</w:t>
            </w:r>
          </w:p>
        </w:tc>
        <w:tc>
          <w:tcPr>
            <w:tcW w:w="709" w:type="dxa"/>
            <w:vAlign w:val="center"/>
          </w:tcPr>
          <w:p w14:paraId="3FAE0316" w14:textId="56B391D3" w:rsidR="00D62725" w:rsidRPr="00D45001" w:rsidRDefault="00D62725" w:rsidP="00D62725">
            <w:pPr>
              <w:pStyle w:val="Header"/>
              <w:spacing w:before="60"/>
              <w:jc w:val="left"/>
              <w:rPr>
                <w:rFonts w:asciiTheme="minorBidi" w:hAnsiTheme="minorBidi" w:cstheme="minorBidi"/>
                <w:sz w:val="16"/>
                <w:szCs w:val="16"/>
              </w:rPr>
            </w:pPr>
            <w:r w:rsidRPr="00387FCB">
              <w:rPr>
                <w:rFonts w:asciiTheme="minorBidi" w:hAnsiTheme="minorBidi" w:cstheme="minorBidi"/>
                <w:sz w:val="16"/>
                <w:szCs w:val="16"/>
              </w:rPr>
              <w:t>70%</w:t>
            </w:r>
          </w:p>
        </w:tc>
        <w:tc>
          <w:tcPr>
            <w:tcW w:w="709" w:type="dxa"/>
            <w:vAlign w:val="center"/>
          </w:tcPr>
          <w:p w14:paraId="11B9392A" w14:textId="41EE280A" w:rsidR="00D62725" w:rsidRPr="00D45001" w:rsidRDefault="00D62725" w:rsidP="00D62725">
            <w:pPr>
              <w:pStyle w:val="Header"/>
              <w:spacing w:before="60"/>
              <w:jc w:val="left"/>
              <w:rPr>
                <w:rFonts w:asciiTheme="minorBidi" w:hAnsiTheme="minorBidi" w:cstheme="minorBidi"/>
                <w:sz w:val="16"/>
                <w:szCs w:val="16"/>
              </w:rPr>
            </w:pPr>
            <w:r w:rsidRPr="00387FCB">
              <w:rPr>
                <w:rFonts w:asciiTheme="minorBidi" w:hAnsiTheme="minorBidi" w:cstheme="minorBidi"/>
                <w:sz w:val="16"/>
                <w:szCs w:val="16"/>
              </w:rPr>
              <w:t>70%</w:t>
            </w:r>
          </w:p>
        </w:tc>
        <w:tc>
          <w:tcPr>
            <w:tcW w:w="708" w:type="dxa"/>
            <w:vAlign w:val="center"/>
          </w:tcPr>
          <w:p w14:paraId="09D2AF64" w14:textId="6882E00C" w:rsidR="00D62725" w:rsidRDefault="00D62725" w:rsidP="00D62725">
            <w:pPr>
              <w:pStyle w:val="Header"/>
              <w:spacing w:before="60"/>
              <w:jc w:val="left"/>
              <w:rPr>
                <w:sz w:val="16"/>
                <w:szCs w:val="16"/>
              </w:rPr>
            </w:pPr>
            <w:r w:rsidRPr="00387FCB">
              <w:rPr>
                <w:rFonts w:asciiTheme="minorBidi" w:hAnsiTheme="minorBidi" w:cstheme="minorBidi"/>
                <w:sz w:val="16"/>
                <w:szCs w:val="16"/>
              </w:rPr>
              <w:t>70%</w:t>
            </w:r>
          </w:p>
        </w:tc>
        <w:tc>
          <w:tcPr>
            <w:tcW w:w="709" w:type="dxa"/>
            <w:vAlign w:val="center"/>
          </w:tcPr>
          <w:p w14:paraId="729F4C78" w14:textId="6CDCBBDA" w:rsidR="00D62725" w:rsidRDefault="00D62725" w:rsidP="00D62725">
            <w:pPr>
              <w:pStyle w:val="Header"/>
              <w:spacing w:before="60"/>
              <w:jc w:val="left"/>
              <w:rPr>
                <w:sz w:val="16"/>
                <w:szCs w:val="16"/>
              </w:rPr>
            </w:pPr>
            <w:r w:rsidRPr="00387FCB">
              <w:rPr>
                <w:rFonts w:asciiTheme="minorBidi" w:hAnsiTheme="minorBidi" w:cstheme="minorBidi"/>
                <w:sz w:val="16"/>
                <w:szCs w:val="16"/>
              </w:rPr>
              <w:t>70%</w:t>
            </w:r>
          </w:p>
        </w:tc>
        <w:tc>
          <w:tcPr>
            <w:tcW w:w="709" w:type="dxa"/>
            <w:vAlign w:val="center"/>
          </w:tcPr>
          <w:p w14:paraId="644579D3" w14:textId="6B1F93F4" w:rsidR="00D62725" w:rsidRDefault="00D62725" w:rsidP="00D62725">
            <w:pPr>
              <w:pStyle w:val="Header"/>
              <w:spacing w:before="60"/>
              <w:jc w:val="left"/>
              <w:rPr>
                <w:sz w:val="16"/>
                <w:szCs w:val="16"/>
              </w:rPr>
            </w:pPr>
            <w:r w:rsidRPr="00387FCB">
              <w:rPr>
                <w:rFonts w:asciiTheme="minorBidi" w:hAnsiTheme="minorBidi" w:cstheme="minorBidi"/>
                <w:sz w:val="16"/>
                <w:szCs w:val="16"/>
              </w:rPr>
              <w:t>70%</w:t>
            </w:r>
          </w:p>
        </w:tc>
        <w:tc>
          <w:tcPr>
            <w:tcW w:w="567" w:type="dxa"/>
            <w:vAlign w:val="center"/>
          </w:tcPr>
          <w:p w14:paraId="585F7296" w14:textId="357BD7ED" w:rsidR="00D62725" w:rsidRDefault="00D62725" w:rsidP="00D62725">
            <w:pPr>
              <w:pStyle w:val="Header"/>
              <w:spacing w:before="60"/>
              <w:jc w:val="left"/>
              <w:rPr>
                <w:sz w:val="16"/>
                <w:szCs w:val="16"/>
              </w:rPr>
            </w:pPr>
            <w:r w:rsidRPr="00387FCB">
              <w:rPr>
                <w:rFonts w:asciiTheme="minorBidi" w:hAnsiTheme="minorBidi" w:cstheme="minorBidi"/>
                <w:sz w:val="16"/>
                <w:szCs w:val="16"/>
              </w:rPr>
              <w:t>70%</w:t>
            </w:r>
          </w:p>
        </w:tc>
        <w:tc>
          <w:tcPr>
            <w:tcW w:w="850" w:type="dxa"/>
            <w:shd w:val="clear" w:color="auto" w:fill="auto"/>
            <w:vAlign w:val="center"/>
          </w:tcPr>
          <w:p w14:paraId="60BBC3A6" w14:textId="6B17624E" w:rsidR="00D62725" w:rsidRPr="00D45001" w:rsidRDefault="00D62725" w:rsidP="00D62725">
            <w:pPr>
              <w:pStyle w:val="Header"/>
              <w:spacing w:before="60"/>
              <w:jc w:val="left"/>
              <w:rPr>
                <w:rFonts w:asciiTheme="minorBidi" w:hAnsiTheme="minorBidi" w:cstheme="minorBidi"/>
                <w:sz w:val="16"/>
                <w:szCs w:val="16"/>
              </w:rPr>
            </w:pPr>
            <w:r w:rsidRPr="00387FCB">
              <w:rPr>
                <w:rFonts w:asciiTheme="minorBidi" w:hAnsiTheme="minorBidi" w:cstheme="minorBidi"/>
                <w:sz w:val="16"/>
                <w:szCs w:val="16"/>
              </w:rPr>
              <w:t>70%</w:t>
            </w:r>
          </w:p>
        </w:tc>
        <w:tc>
          <w:tcPr>
            <w:tcW w:w="851" w:type="dxa"/>
            <w:shd w:val="clear" w:color="auto" w:fill="auto"/>
            <w:vAlign w:val="center"/>
          </w:tcPr>
          <w:p w14:paraId="1E4DAB5F" w14:textId="77777777" w:rsidR="00D62725" w:rsidRPr="00D45001" w:rsidRDefault="00D62725" w:rsidP="00D62725">
            <w:pPr>
              <w:spacing w:before="60"/>
              <w:jc w:val="left"/>
              <w:rPr>
                <w:i/>
                <w:sz w:val="16"/>
                <w:szCs w:val="16"/>
              </w:rPr>
            </w:pPr>
          </w:p>
        </w:tc>
      </w:tr>
      <w:tr w:rsidR="008C163A" w:rsidRPr="00D45001" w14:paraId="640D55AA" w14:textId="77777777" w:rsidTr="008C163A">
        <w:trPr>
          <w:trHeight w:val="1031"/>
          <w:tblHeader/>
        </w:trPr>
        <w:tc>
          <w:tcPr>
            <w:tcW w:w="3085" w:type="dxa"/>
            <w:vMerge/>
            <w:vAlign w:val="center"/>
          </w:tcPr>
          <w:p w14:paraId="2CC399A9" w14:textId="77777777" w:rsidR="00D62725" w:rsidRPr="00D45001" w:rsidRDefault="00D62725" w:rsidP="00D62725">
            <w:pPr>
              <w:spacing w:before="60"/>
              <w:jc w:val="left"/>
              <w:rPr>
                <w:b/>
                <w:sz w:val="16"/>
                <w:szCs w:val="16"/>
              </w:rPr>
            </w:pPr>
          </w:p>
        </w:tc>
        <w:tc>
          <w:tcPr>
            <w:tcW w:w="3119" w:type="dxa"/>
            <w:vAlign w:val="center"/>
          </w:tcPr>
          <w:p w14:paraId="66EAA04A" w14:textId="7FDA1315" w:rsidR="00D62725" w:rsidRPr="00D45001" w:rsidRDefault="00D62725" w:rsidP="00D62725">
            <w:pPr>
              <w:spacing w:before="60"/>
              <w:jc w:val="left"/>
              <w:rPr>
                <w:b/>
                <w:i/>
                <w:sz w:val="16"/>
                <w:szCs w:val="16"/>
              </w:rPr>
            </w:pPr>
            <w:r w:rsidRPr="00387FCB">
              <w:rPr>
                <w:b/>
                <w:i/>
                <w:sz w:val="16"/>
                <w:szCs w:val="16"/>
              </w:rPr>
              <w:t xml:space="preserve">4.4 </w:t>
            </w:r>
            <w:r w:rsidRPr="00387FCB">
              <w:rPr>
                <w:bCs/>
                <w:i/>
                <w:sz w:val="16"/>
                <w:szCs w:val="16"/>
              </w:rPr>
              <w:t>Participant satisfaction</w:t>
            </w:r>
          </w:p>
        </w:tc>
        <w:tc>
          <w:tcPr>
            <w:tcW w:w="708" w:type="dxa"/>
            <w:vAlign w:val="center"/>
          </w:tcPr>
          <w:p w14:paraId="5214240D" w14:textId="77777777" w:rsidR="00D62725" w:rsidRPr="00D45001" w:rsidRDefault="00D62725" w:rsidP="00D62725">
            <w:pPr>
              <w:spacing w:before="60"/>
              <w:jc w:val="center"/>
              <w:rPr>
                <w:b/>
                <w:i/>
                <w:sz w:val="16"/>
                <w:szCs w:val="16"/>
              </w:rPr>
            </w:pPr>
          </w:p>
        </w:tc>
        <w:tc>
          <w:tcPr>
            <w:tcW w:w="567" w:type="dxa"/>
            <w:shd w:val="clear" w:color="auto" w:fill="auto"/>
            <w:vAlign w:val="center"/>
          </w:tcPr>
          <w:p w14:paraId="69B7F983" w14:textId="6C1B0DF4" w:rsidR="00D62725" w:rsidRPr="00D45001" w:rsidRDefault="00D62725" w:rsidP="00D62725">
            <w:pPr>
              <w:pStyle w:val="Header"/>
              <w:spacing w:before="60"/>
              <w:jc w:val="left"/>
              <w:rPr>
                <w:rFonts w:asciiTheme="minorBidi" w:hAnsiTheme="minorBidi" w:cstheme="minorBidi"/>
                <w:sz w:val="16"/>
                <w:szCs w:val="16"/>
              </w:rPr>
            </w:pPr>
            <w:r w:rsidRPr="00387FCB">
              <w:rPr>
                <w:rFonts w:asciiTheme="minorBidi" w:hAnsiTheme="minorBidi" w:cstheme="minorBidi"/>
                <w:sz w:val="16"/>
                <w:szCs w:val="16"/>
              </w:rPr>
              <w:t>0</w:t>
            </w:r>
          </w:p>
        </w:tc>
        <w:tc>
          <w:tcPr>
            <w:tcW w:w="851" w:type="dxa"/>
            <w:vAlign w:val="center"/>
          </w:tcPr>
          <w:p w14:paraId="51EBFAEB" w14:textId="64F3371C" w:rsidR="00D62725" w:rsidRPr="00D45001" w:rsidRDefault="00D62725" w:rsidP="00D62725">
            <w:pPr>
              <w:pStyle w:val="Header"/>
              <w:spacing w:before="60"/>
              <w:jc w:val="left"/>
              <w:rPr>
                <w:rFonts w:asciiTheme="minorBidi" w:hAnsiTheme="minorBidi" w:cstheme="minorBidi"/>
                <w:sz w:val="16"/>
                <w:szCs w:val="16"/>
              </w:rPr>
            </w:pPr>
            <w:r w:rsidRPr="00387FCB">
              <w:rPr>
                <w:rFonts w:asciiTheme="minorBidi" w:hAnsiTheme="minorBidi" w:cstheme="minorBidi"/>
                <w:sz w:val="16"/>
                <w:szCs w:val="16"/>
              </w:rPr>
              <w:t>2019-2021</w:t>
            </w:r>
          </w:p>
        </w:tc>
        <w:tc>
          <w:tcPr>
            <w:tcW w:w="850" w:type="dxa"/>
            <w:vAlign w:val="center"/>
          </w:tcPr>
          <w:p w14:paraId="6505EB86" w14:textId="6196158C" w:rsidR="00D62725" w:rsidRPr="00D45001" w:rsidRDefault="00D62725" w:rsidP="00D62725">
            <w:pPr>
              <w:pStyle w:val="Header"/>
              <w:spacing w:before="60"/>
              <w:jc w:val="left"/>
              <w:rPr>
                <w:rFonts w:asciiTheme="minorBidi" w:hAnsiTheme="minorBidi" w:cstheme="minorBidi"/>
                <w:sz w:val="16"/>
                <w:szCs w:val="16"/>
              </w:rPr>
            </w:pPr>
            <w:r w:rsidRPr="00387FCB">
              <w:rPr>
                <w:rFonts w:asciiTheme="minorBidi" w:hAnsiTheme="minorBidi" w:cstheme="minorBidi"/>
                <w:sz w:val="16"/>
                <w:szCs w:val="16"/>
              </w:rPr>
              <w:t>Over 60% satisfaction from 70% of participants</w:t>
            </w:r>
          </w:p>
        </w:tc>
        <w:tc>
          <w:tcPr>
            <w:tcW w:w="709" w:type="dxa"/>
            <w:vAlign w:val="center"/>
          </w:tcPr>
          <w:p w14:paraId="2F2971EF" w14:textId="55C576AC" w:rsidR="00D62725" w:rsidRPr="00D45001" w:rsidRDefault="00D62725" w:rsidP="00D62725">
            <w:pPr>
              <w:pStyle w:val="Header"/>
              <w:spacing w:before="60"/>
              <w:jc w:val="left"/>
              <w:rPr>
                <w:rFonts w:asciiTheme="minorBidi" w:hAnsiTheme="minorBidi" w:cstheme="minorBidi"/>
                <w:sz w:val="16"/>
                <w:szCs w:val="16"/>
              </w:rPr>
            </w:pPr>
            <w:r w:rsidRPr="00387FCB">
              <w:rPr>
                <w:rFonts w:asciiTheme="minorBidi" w:hAnsiTheme="minorBidi" w:cstheme="minorBidi"/>
                <w:sz w:val="16"/>
                <w:szCs w:val="16"/>
              </w:rPr>
              <w:t xml:space="preserve">Over 60% satisfaction from 70% of </w:t>
            </w:r>
            <w:r w:rsidRPr="00387FCB">
              <w:rPr>
                <w:rFonts w:asciiTheme="minorBidi" w:hAnsiTheme="minorBidi" w:cstheme="minorBidi"/>
                <w:sz w:val="16"/>
                <w:szCs w:val="16"/>
              </w:rPr>
              <w:lastRenderedPageBreak/>
              <w:t>participants</w:t>
            </w:r>
          </w:p>
        </w:tc>
        <w:tc>
          <w:tcPr>
            <w:tcW w:w="709" w:type="dxa"/>
            <w:vAlign w:val="center"/>
          </w:tcPr>
          <w:p w14:paraId="6404BA22" w14:textId="13668405" w:rsidR="00D62725" w:rsidRPr="00D45001" w:rsidRDefault="00D62725" w:rsidP="00D62725">
            <w:pPr>
              <w:pStyle w:val="Header"/>
              <w:spacing w:before="60"/>
              <w:jc w:val="left"/>
              <w:rPr>
                <w:rFonts w:asciiTheme="minorBidi" w:hAnsiTheme="minorBidi" w:cstheme="minorBidi"/>
                <w:sz w:val="16"/>
                <w:szCs w:val="16"/>
              </w:rPr>
            </w:pPr>
            <w:r w:rsidRPr="00387FCB">
              <w:rPr>
                <w:rFonts w:asciiTheme="minorBidi" w:hAnsiTheme="minorBidi" w:cstheme="minorBidi"/>
                <w:sz w:val="16"/>
                <w:szCs w:val="16"/>
              </w:rPr>
              <w:lastRenderedPageBreak/>
              <w:t xml:space="preserve">Over 60% satisfaction from 70% of </w:t>
            </w:r>
            <w:r w:rsidRPr="00387FCB">
              <w:rPr>
                <w:rFonts w:asciiTheme="minorBidi" w:hAnsiTheme="minorBidi" w:cstheme="minorBidi"/>
                <w:sz w:val="16"/>
                <w:szCs w:val="16"/>
              </w:rPr>
              <w:lastRenderedPageBreak/>
              <w:t>participants</w:t>
            </w:r>
          </w:p>
        </w:tc>
        <w:tc>
          <w:tcPr>
            <w:tcW w:w="709" w:type="dxa"/>
            <w:vAlign w:val="center"/>
          </w:tcPr>
          <w:p w14:paraId="2465A22A" w14:textId="5EE37DFE" w:rsidR="00D62725" w:rsidRPr="00D45001" w:rsidRDefault="00D62725" w:rsidP="00D62725">
            <w:pPr>
              <w:pStyle w:val="Header"/>
              <w:spacing w:before="60"/>
              <w:jc w:val="left"/>
              <w:rPr>
                <w:rFonts w:asciiTheme="minorBidi" w:hAnsiTheme="minorBidi" w:cstheme="minorBidi"/>
                <w:sz w:val="16"/>
                <w:szCs w:val="16"/>
              </w:rPr>
            </w:pPr>
            <w:r w:rsidRPr="00387FCB">
              <w:rPr>
                <w:rFonts w:asciiTheme="minorBidi" w:hAnsiTheme="minorBidi" w:cstheme="minorBidi"/>
                <w:sz w:val="16"/>
                <w:szCs w:val="16"/>
              </w:rPr>
              <w:lastRenderedPageBreak/>
              <w:t xml:space="preserve">Over 60% satisfaction from 70% of </w:t>
            </w:r>
            <w:r w:rsidRPr="00387FCB">
              <w:rPr>
                <w:rFonts w:asciiTheme="minorBidi" w:hAnsiTheme="minorBidi" w:cstheme="minorBidi"/>
                <w:sz w:val="16"/>
                <w:szCs w:val="16"/>
              </w:rPr>
              <w:lastRenderedPageBreak/>
              <w:t>participants</w:t>
            </w:r>
          </w:p>
        </w:tc>
        <w:tc>
          <w:tcPr>
            <w:tcW w:w="708" w:type="dxa"/>
            <w:vAlign w:val="center"/>
          </w:tcPr>
          <w:p w14:paraId="6A0AE9BD" w14:textId="586572BB" w:rsidR="00D62725" w:rsidRDefault="00D62725" w:rsidP="00D62725">
            <w:pPr>
              <w:pStyle w:val="Header"/>
              <w:spacing w:before="60"/>
              <w:jc w:val="left"/>
              <w:rPr>
                <w:sz w:val="16"/>
                <w:szCs w:val="16"/>
              </w:rPr>
            </w:pPr>
            <w:r w:rsidRPr="00387FCB">
              <w:rPr>
                <w:rFonts w:asciiTheme="minorBidi" w:hAnsiTheme="minorBidi" w:cstheme="minorBidi"/>
                <w:sz w:val="16"/>
                <w:szCs w:val="16"/>
              </w:rPr>
              <w:lastRenderedPageBreak/>
              <w:t xml:space="preserve">Over 60% satisfaction from 70% of </w:t>
            </w:r>
            <w:r w:rsidRPr="00387FCB">
              <w:rPr>
                <w:rFonts w:asciiTheme="minorBidi" w:hAnsiTheme="minorBidi" w:cstheme="minorBidi"/>
                <w:sz w:val="16"/>
                <w:szCs w:val="16"/>
              </w:rPr>
              <w:lastRenderedPageBreak/>
              <w:t>participants</w:t>
            </w:r>
          </w:p>
        </w:tc>
        <w:tc>
          <w:tcPr>
            <w:tcW w:w="709" w:type="dxa"/>
            <w:vAlign w:val="center"/>
          </w:tcPr>
          <w:p w14:paraId="3FB5F89D" w14:textId="5936E261" w:rsidR="00D62725" w:rsidRDefault="00D62725" w:rsidP="00D62725">
            <w:pPr>
              <w:pStyle w:val="Header"/>
              <w:spacing w:before="60"/>
              <w:jc w:val="left"/>
              <w:rPr>
                <w:sz w:val="16"/>
                <w:szCs w:val="16"/>
              </w:rPr>
            </w:pPr>
            <w:r w:rsidRPr="00387FCB">
              <w:rPr>
                <w:rFonts w:asciiTheme="minorBidi" w:hAnsiTheme="minorBidi" w:cstheme="minorBidi"/>
                <w:sz w:val="16"/>
                <w:szCs w:val="16"/>
              </w:rPr>
              <w:lastRenderedPageBreak/>
              <w:t xml:space="preserve">Over 60% satisfaction from 70% of </w:t>
            </w:r>
            <w:r w:rsidRPr="00387FCB">
              <w:rPr>
                <w:rFonts w:asciiTheme="minorBidi" w:hAnsiTheme="minorBidi" w:cstheme="minorBidi"/>
                <w:sz w:val="16"/>
                <w:szCs w:val="16"/>
              </w:rPr>
              <w:lastRenderedPageBreak/>
              <w:t>participants</w:t>
            </w:r>
          </w:p>
        </w:tc>
        <w:tc>
          <w:tcPr>
            <w:tcW w:w="709" w:type="dxa"/>
            <w:vAlign w:val="center"/>
          </w:tcPr>
          <w:p w14:paraId="430F69AA" w14:textId="299799DA" w:rsidR="00D62725" w:rsidRDefault="00D62725" w:rsidP="00D62725">
            <w:pPr>
              <w:pStyle w:val="Header"/>
              <w:spacing w:before="60"/>
              <w:jc w:val="left"/>
              <w:rPr>
                <w:sz w:val="16"/>
                <w:szCs w:val="16"/>
              </w:rPr>
            </w:pPr>
            <w:r w:rsidRPr="00387FCB">
              <w:rPr>
                <w:rFonts w:asciiTheme="minorBidi" w:hAnsiTheme="minorBidi" w:cstheme="minorBidi"/>
                <w:sz w:val="16"/>
                <w:szCs w:val="16"/>
              </w:rPr>
              <w:lastRenderedPageBreak/>
              <w:t xml:space="preserve">Over 60% satisfaction from 70% of </w:t>
            </w:r>
            <w:r w:rsidRPr="00387FCB">
              <w:rPr>
                <w:rFonts w:asciiTheme="minorBidi" w:hAnsiTheme="minorBidi" w:cstheme="minorBidi"/>
                <w:sz w:val="16"/>
                <w:szCs w:val="16"/>
              </w:rPr>
              <w:lastRenderedPageBreak/>
              <w:t>participants</w:t>
            </w:r>
          </w:p>
        </w:tc>
        <w:tc>
          <w:tcPr>
            <w:tcW w:w="567" w:type="dxa"/>
            <w:vAlign w:val="center"/>
          </w:tcPr>
          <w:p w14:paraId="4155754D" w14:textId="37F60847" w:rsidR="00D62725" w:rsidRDefault="00D62725" w:rsidP="00D62725">
            <w:pPr>
              <w:pStyle w:val="Header"/>
              <w:spacing w:before="60"/>
              <w:jc w:val="left"/>
              <w:rPr>
                <w:sz w:val="16"/>
                <w:szCs w:val="16"/>
              </w:rPr>
            </w:pPr>
            <w:r w:rsidRPr="00387FCB">
              <w:rPr>
                <w:rFonts w:asciiTheme="minorBidi" w:hAnsiTheme="minorBidi" w:cstheme="minorBidi"/>
                <w:sz w:val="16"/>
                <w:szCs w:val="16"/>
              </w:rPr>
              <w:lastRenderedPageBreak/>
              <w:t xml:space="preserve">Over 60% satisfaction from 70% of </w:t>
            </w:r>
            <w:r w:rsidRPr="00387FCB">
              <w:rPr>
                <w:rFonts w:asciiTheme="minorBidi" w:hAnsiTheme="minorBidi" w:cstheme="minorBidi"/>
                <w:sz w:val="16"/>
                <w:szCs w:val="16"/>
              </w:rPr>
              <w:lastRenderedPageBreak/>
              <w:t>participants</w:t>
            </w:r>
          </w:p>
        </w:tc>
        <w:tc>
          <w:tcPr>
            <w:tcW w:w="850" w:type="dxa"/>
            <w:shd w:val="clear" w:color="auto" w:fill="auto"/>
            <w:vAlign w:val="center"/>
          </w:tcPr>
          <w:p w14:paraId="0681DCF3" w14:textId="74A85B97" w:rsidR="00D62725" w:rsidRPr="00D45001" w:rsidRDefault="00D62725" w:rsidP="00D62725">
            <w:pPr>
              <w:pStyle w:val="Header"/>
              <w:spacing w:before="60"/>
              <w:jc w:val="left"/>
              <w:rPr>
                <w:rFonts w:asciiTheme="minorBidi" w:hAnsiTheme="minorBidi" w:cstheme="minorBidi"/>
                <w:sz w:val="16"/>
                <w:szCs w:val="16"/>
              </w:rPr>
            </w:pPr>
            <w:r w:rsidRPr="00387FCB">
              <w:rPr>
                <w:rFonts w:asciiTheme="minorBidi" w:hAnsiTheme="minorBidi" w:cstheme="minorBidi"/>
                <w:sz w:val="16"/>
                <w:szCs w:val="16"/>
              </w:rPr>
              <w:lastRenderedPageBreak/>
              <w:t>Over 60% satisfaction from 70% of participants</w:t>
            </w:r>
          </w:p>
        </w:tc>
        <w:tc>
          <w:tcPr>
            <w:tcW w:w="851" w:type="dxa"/>
            <w:shd w:val="clear" w:color="auto" w:fill="auto"/>
            <w:vAlign w:val="center"/>
          </w:tcPr>
          <w:p w14:paraId="3F05FED0" w14:textId="77777777" w:rsidR="00D62725" w:rsidRPr="00D45001" w:rsidRDefault="00D62725" w:rsidP="00D62725">
            <w:pPr>
              <w:spacing w:before="60"/>
              <w:jc w:val="left"/>
              <w:rPr>
                <w:i/>
                <w:sz w:val="16"/>
                <w:szCs w:val="16"/>
              </w:rPr>
            </w:pPr>
          </w:p>
        </w:tc>
      </w:tr>
      <w:tr w:rsidR="00D62725" w:rsidRPr="00D45001" w14:paraId="3BCF75D2" w14:textId="77777777" w:rsidTr="008C163A">
        <w:trPr>
          <w:trHeight w:val="1031"/>
          <w:tblHeader/>
        </w:trPr>
        <w:tc>
          <w:tcPr>
            <w:tcW w:w="3085" w:type="dxa"/>
            <w:vAlign w:val="center"/>
          </w:tcPr>
          <w:p w14:paraId="160017BE" w14:textId="77777777" w:rsidR="00D62725" w:rsidRPr="00387FCB" w:rsidRDefault="00D62725" w:rsidP="00D62725">
            <w:pPr>
              <w:spacing w:before="60"/>
              <w:jc w:val="left"/>
              <w:rPr>
                <w:b/>
                <w:sz w:val="16"/>
                <w:szCs w:val="16"/>
              </w:rPr>
            </w:pPr>
            <w:r w:rsidRPr="00387FCB">
              <w:rPr>
                <w:b/>
                <w:sz w:val="16"/>
                <w:szCs w:val="16"/>
              </w:rPr>
              <w:t>Output 5</w:t>
            </w:r>
          </w:p>
          <w:p w14:paraId="4F60F2B1" w14:textId="1C9B9E21" w:rsidR="00D62725" w:rsidRPr="00D45001" w:rsidRDefault="00D62725" w:rsidP="00D62725">
            <w:pPr>
              <w:spacing w:before="60"/>
              <w:jc w:val="left"/>
              <w:rPr>
                <w:b/>
                <w:sz w:val="16"/>
                <w:szCs w:val="16"/>
              </w:rPr>
            </w:pPr>
            <w:r w:rsidRPr="00387FCB">
              <w:rPr>
                <w:i/>
                <w:sz w:val="16"/>
                <w:szCs w:val="16"/>
              </w:rPr>
              <w:t>Support for upgrading CCCPA’s training, convening and research infrastructure</w:t>
            </w:r>
          </w:p>
        </w:tc>
        <w:tc>
          <w:tcPr>
            <w:tcW w:w="3119" w:type="dxa"/>
            <w:vAlign w:val="center"/>
          </w:tcPr>
          <w:p w14:paraId="554B42CC" w14:textId="78A5825D" w:rsidR="00D62725" w:rsidRPr="00387FCB" w:rsidRDefault="00D62725" w:rsidP="00D62725">
            <w:pPr>
              <w:spacing w:before="60"/>
              <w:jc w:val="left"/>
              <w:rPr>
                <w:b/>
                <w:i/>
                <w:sz w:val="16"/>
                <w:szCs w:val="16"/>
              </w:rPr>
            </w:pPr>
            <w:r w:rsidRPr="00387FCB">
              <w:rPr>
                <w:b/>
                <w:i/>
                <w:sz w:val="16"/>
                <w:szCs w:val="16"/>
              </w:rPr>
              <w:t xml:space="preserve">5.1 </w:t>
            </w:r>
            <w:r w:rsidRPr="00387FCB">
              <w:rPr>
                <w:bCs/>
                <w:i/>
                <w:sz w:val="16"/>
                <w:szCs w:val="16"/>
              </w:rPr>
              <w:t>State of the art facilities and equipment are acquired for CCCPA’s new premises</w:t>
            </w:r>
          </w:p>
        </w:tc>
        <w:tc>
          <w:tcPr>
            <w:tcW w:w="708" w:type="dxa"/>
            <w:vAlign w:val="center"/>
          </w:tcPr>
          <w:p w14:paraId="434E656D" w14:textId="77777777" w:rsidR="00D62725" w:rsidRPr="00D45001" w:rsidRDefault="00D62725" w:rsidP="00D62725">
            <w:pPr>
              <w:spacing w:before="60"/>
              <w:jc w:val="center"/>
              <w:rPr>
                <w:b/>
                <w:i/>
                <w:sz w:val="16"/>
                <w:szCs w:val="16"/>
              </w:rPr>
            </w:pPr>
          </w:p>
        </w:tc>
        <w:tc>
          <w:tcPr>
            <w:tcW w:w="567" w:type="dxa"/>
            <w:shd w:val="clear" w:color="auto" w:fill="auto"/>
            <w:vAlign w:val="center"/>
          </w:tcPr>
          <w:p w14:paraId="3195CDDB" w14:textId="5C2A6122" w:rsidR="00D62725" w:rsidRPr="00387FCB" w:rsidRDefault="00D62725" w:rsidP="00D62725">
            <w:pPr>
              <w:pStyle w:val="Header"/>
              <w:spacing w:before="60"/>
              <w:jc w:val="left"/>
              <w:rPr>
                <w:rFonts w:asciiTheme="minorBidi" w:hAnsiTheme="minorBidi" w:cstheme="minorBidi"/>
                <w:sz w:val="16"/>
                <w:szCs w:val="16"/>
              </w:rPr>
            </w:pPr>
            <w:r w:rsidRPr="00387FCB">
              <w:rPr>
                <w:sz w:val="16"/>
                <w:szCs w:val="16"/>
              </w:rPr>
              <w:t>0</w:t>
            </w:r>
          </w:p>
        </w:tc>
        <w:tc>
          <w:tcPr>
            <w:tcW w:w="851" w:type="dxa"/>
            <w:vAlign w:val="center"/>
          </w:tcPr>
          <w:p w14:paraId="5B071A6E" w14:textId="60DD4418" w:rsidR="00D62725" w:rsidRPr="00387FCB" w:rsidRDefault="00D62725" w:rsidP="00D62725">
            <w:pPr>
              <w:pStyle w:val="Header"/>
              <w:spacing w:before="60"/>
              <w:jc w:val="left"/>
              <w:rPr>
                <w:rFonts w:asciiTheme="minorBidi" w:hAnsiTheme="minorBidi" w:cstheme="minorBidi"/>
                <w:sz w:val="16"/>
                <w:szCs w:val="16"/>
              </w:rPr>
            </w:pPr>
            <w:r w:rsidRPr="00387FCB">
              <w:rPr>
                <w:sz w:val="16"/>
                <w:szCs w:val="16"/>
              </w:rPr>
              <w:t>2019-2020</w:t>
            </w:r>
          </w:p>
        </w:tc>
        <w:tc>
          <w:tcPr>
            <w:tcW w:w="850" w:type="dxa"/>
            <w:vAlign w:val="center"/>
          </w:tcPr>
          <w:p w14:paraId="3A8DDFED" w14:textId="238A3865" w:rsidR="00D62725" w:rsidRPr="00387FCB" w:rsidRDefault="00D62725" w:rsidP="00D62725">
            <w:pPr>
              <w:pStyle w:val="Header"/>
              <w:spacing w:before="60"/>
              <w:jc w:val="left"/>
              <w:rPr>
                <w:rFonts w:asciiTheme="minorBidi" w:hAnsiTheme="minorBidi" w:cstheme="minorBidi"/>
                <w:sz w:val="16"/>
                <w:szCs w:val="16"/>
              </w:rPr>
            </w:pPr>
            <w:r w:rsidRPr="00387FCB">
              <w:rPr>
                <w:sz w:val="16"/>
                <w:szCs w:val="16"/>
              </w:rPr>
              <w:t>Renovation of new premises is executed</w:t>
            </w:r>
          </w:p>
        </w:tc>
        <w:tc>
          <w:tcPr>
            <w:tcW w:w="709" w:type="dxa"/>
            <w:vAlign w:val="center"/>
          </w:tcPr>
          <w:p w14:paraId="6FD46B80" w14:textId="08A22ED8" w:rsidR="00D62725" w:rsidRPr="00387FCB" w:rsidRDefault="00D62725" w:rsidP="00D62725">
            <w:pPr>
              <w:pStyle w:val="Header"/>
              <w:spacing w:before="60"/>
              <w:jc w:val="left"/>
              <w:rPr>
                <w:rFonts w:asciiTheme="minorBidi" w:hAnsiTheme="minorBidi" w:cstheme="minorBidi"/>
                <w:sz w:val="16"/>
                <w:szCs w:val="16"/>
              </w:rPr>
            </w:pPr>
            <w:r w:rsidRPr="00387FCB">
              <w:rPr>
                <w:sz w:val="16"/>
                <w:szCs w:val="16"/>
              </w:rPr>
              <w:t>Renovation of new premises is executed</w:t>
            </w:r>
          </w:p>
        </w:tc>
        <w:tc>
          <w:tcPr>
            <w:tcW w:w="709" w:type="dxa"/>
            <w:vAlign w:val="center"/>
          </w:tcPr>
          <w:p w14:paraId="432CF6A0" w14:textId="50EBD821" w:rsidR="00D62725" w:rsidRPr="00387FCB" w:rsidRDefault="00D62725" w:rsidP="00D62725">
            <w:pPr>
              <w:pStyle w:val="Header"/>
              <w:spacing w:before="60"/>
              <w:jc w:val="left"/>
              <w:rPr>
                <w:rFonts w:asciiTheme="minorBidi" w:hAnsiTheme="minorBidi" w:cstheme="minorBidi"/>
                <w:sz w:val="16"/>
                <w:szCs w:val="16"/>
              </w:rPr>
            </w:pPr>
            <w:r w:rsidRPr="00387FCB">
              <w:rPr>
                <w:sz w:val="16"/>
                <w:szCs w:val="16"/>
              </w:rPr>
              <w:t>Renovation of new premises is executed</w:t>
            </w:r>
          </w:p>
        </w:tc>
        <w:tc>
          <w:tcPr>
            <w:tcW w:w="709" w:type="dxa"/>
            <w:vAlign w:val="center"/>
          </w:tcPr>
          <w:p w14:paraId="2EFE2BF9" w14:textId="02CF44A8" w:rsidR="00D62725" w:rsidRPr="00387FCB" w:rsidRDefault="00D62725" w:rsidP="00D62725">
            <w:pPr>
              <w:pStyle w:val="Header"/>
              <w:spacing w:before="60"/>
              <w:jc w:val="left"/>
              <w:rPr>
                <w:rFonts w:asciiTheme="minorBidi" w:hAnsiTheme="minorBidi" w:cstheme="minorBidi"/>
                <w:sz w:val="16"/>
                <w:szCs w:val="16"/>
              </w:rPr>
            </w:pPr>
            <w:r w:rsidRPr="00387FCB">
              <w:rPr>
                <w:sz w:val="16"/>
                <w:szCs w:val="16"/>
              </w:rPr>
              <w:t>Renovation of new premises is executed</w:t>
            </w:r>
          </w:p>
        </w:tc>
        <w:tc>
          <w:tcPr>
            <w:tcW w:w="708" w:type="dxa"/>
            <w:vAlign w:val="center"/>
          </w:tcPr>
          <w:p w14:paraId="67E9ACBF" w14:textId="3230C6C9" w:rsidR="00D62725" w:rsidRPr="00387FCB" w:rsidRDefault="00D62725" w:rsidP="00D62725">
            <w:pPr>
              <w:pStyle w:val="Header"/>
              <w:spacing w:before="60"/>
              <w:jc w:val="left"/>
              <w:rPr>
                <w:rFonts w:asciiTheme="minorBidi" w:hAnsiTheme="minorBidi" w:cstheme="minorBidi"/>
                <w:sz w:val="16"/>
                <w:szCs w:val="16"/>
              </w:rPr>
            </w:pPr>
            <w:r>
              <w:rPr>
                <w:sz w:val="16"/>
                <w:szCs w:val="16"/>
              </w:rPr>
              <w:t>NA</w:t>
            </w:r>
          </w:p>
        </w:tc>
        <w:tc>
          <w:tcPr>
            <w:tcW w:w="709" w:type="dxa"/>
            <w:vAlign w:val="center"/>
          </w:tcPr>
          <w:p w14:paraId="0A950B8F" w14:textId="1446D81A" w:rsidR="00D62725" w:rsidRPr="00387FCB" w:rsidRDefault="00D62725" w:rsidP="00D62725">
            <w:pPr>
              <w:pStyle w:val="Header"/>
              <w:spacing w:before="60"/>
              <w:jc w:val="left"/>
              <w:rPr>
                <w:rFonts w:asciiTheme="minorBidi" w:hAnsiTheme="minorBidi" w:cstheme="minorBidi"/>
                <w:sz w:val="16"/>
                <w:szCs w:val="16"/>
              </w:rPr>
            </w:pPr>
            <w:r>
              <w:rPr>
                <w:sz w:val="16"/>
                <w:szCs w:val="16"/>
              </w:rPr>
              <w:t>NA</w:t>
            </w:r>
          </w:p>
        </w:tc>
        <w:tc>
          <w:tcPr>
            <w:tcW w:w="709" w:type="dxa"/>
            <w:vAlign w:val="center"/>
          </w:tcPr>
          <w:p w14:paraId="12E91D35" w14:textId="7CDD1111" w:rsidR="00D62725" w:rsidRPr="00387FCB" w:rsidRDefault="00D62725" w:rsidP="00D62725">
            <w:pPr>
              <w:pStyle w:val="Header"/>
              <w:spacing w:before="60"/>
              <w:jc w:val="left"/>
              <w:rPr>
                <w:rFonts w:asciiTheme="minorBidi" w:hAnsiTheme="minorBidi" w:cstheme="minorBidi"/>
                <w:sz w:val="16"/>
                <w:szCs w:val="16"/>
              </w:rPr>
            </w:pPr>
            <w:r>
              <w:rPr>
                <w:sz w:val="16"/>
                <w:szCs w:val="16"/>
              </w:rPr>
              <w:t>NA</w:t>
            </w:r>
          </w:p>
        </w:tc>
        <w:tc>
          <w:tcPr>
            <w:tcW w:w="567" w:type="dxa"/>
            <w:vAlign w:val="center"/>
          </w:tcPr>
          <w:p w14:paraId="14122CD5" w14:textId="47E4BF26" w:rsidR="00D62725" w:rsidRPr="00387FCB" w:rsidRDefault="00D62725" w:rsidP="00D62725">
            <w:pPr>
              <w:pStyle w:val="Header"/>
              <w:spacing w:before="60"/>
              <w:jc w:val="left"/>
              <w:rPr>
                <w:rFonts w:asciiTheme="minorBidi" w:hAnsiTheme="minorBidi" w:cstheme="minorBidi"/>
                <w:sz w:val="16"/>
                <w:szCs w:val="16"/>
              </w:rPr>
            </w:pPr>
            <w:r>
              <w:rPr>
                <w:sz w:val="16"/>
                <w:szCs w:val="16"/>
              </w:rPr>
              <w:t>NA</w:t>
            </w:r>
          </w:p>
        </w:tc>
        <w:tc>
          <w:tcPr>
            <w:tcW w:w="850" w:type="dxa"/>
            <w:shd w:val="clear" w:color="auto" w:fill="auto"/>
            <w:vAlign w:val="center"/>
          </w:tcPr>
          <w:p w14:paraId="184EB229" w14:textId="2BB27EB0" w:rsidR="00D62725" w:rsidRPr="00387FCB" w:rsidRDefault="00D62725" w:rsidP="00D62725">
            <w:pPr>
              <w:pStyle w:val="Header"/>
              <w:spacing w:before="60"/>
              <w:jc w:val="left"/>
              <w:rPr>
                <w:rFonts w:asciiTheme="minorBidi" w:hAnsiTheme="minorBidi" w:cstheme="minorBidi"/>
                <w:sz w:val="16"/>
                <w:szCs w:val="16"/>
              </w:rPr>
            </w:pPr>
            <w:r w:rsidRPr="00387FCB">
              <w:rPr>
                <w:sz w:val="16"/>
                <w:szCs w:val="16"/>
              </w:rPr>
              <w:t xml:space="preserve">Relocation to new CCCPA premises </w:t>
            </w:r>
          </w:p>
        </w:tc>
        <w:tc>
          <w:tcPr>
            <w:tcW w:w="851" w:type="dxa"/>
            <w:shd w:val="clear" w:color="auto" w:fill="auto"/>
            <w:vAlign w:val="center"/>
          </w:tcPr>
          <w:p w14:paraId="1E158D03" w14:textId="77777777" w:rsidR="00D62725" w:rsidRPr="00D45001" w:rsidRDefault="00D62725" w:rsidP="00D62725">
            <w:pPr>
              <w:spacing w:before="60"/>
              <w:jc w:val="left"/>
              <w:rPr>
                <w:i/>
                <w:sz w:val="16"/>
                <w:szCs w:val="16"/>
              </w:rPr>
            </w:pPr>
          </w:p>
        </w:tc>
      </w:tr>
      <w:tr w:rsidR="00D62725" w:rsidRPr="00D45001" w14:paraId="5403E1BA" w14:textId="77777777" w:rsidTr="008C163A">
        <w:trPr>
          <w:trHeight w:val="1031"/>
          <w:tblHeader/>
        </w:trPr>
        <w:tc>
          <w:tcPr>
            <w:tcW w:w="8330" w:type="dxa"/>
            <w:gridSpan w:val="5"/>
            <w:vAlign w:val="center"/>
          </w:tcPr>
          <w:p w14:paraId="7D987221" w14:textId="00443358" w:rsidR="00D62725" w:rsidRPr="00387FCB" w:rsidRDefault="00D62725" w:rsidP="00FF59AE">
            <w:pPr>
              <w:pStyle w:val="Header"/>
              <w:spacing w:before="60"/>
              <w:jc w:val="left"/>
              <w:rPr>
                <w:sz w:val="16"/>
                <w:szCs w:val="16"/>
              </w:rPr>
            </w:pPr>
            <w:r w:rsidRPr="00387FCB">
              <w:rPr>
                <w:b/>
                <w:bCs/>
                <w:i/>
                <w:color w:val="000000" w:themeColor="text1"/>
                <w:sz w:val="16"/>
                <w:szCs w:val="16"/>
              </w:rPr>
              <w:t xml:space="preserve">Percentage of gender segregation from total number of people trained (PRELT, DDR, Peacekeeping, WPS, </w:t>
            </w:r>
            <w:proofErr w:type="spellStart"/>
            <w:r w:rsidRPr="00387FCB">
              <w:rPr>
                <w:b/>
                <w:bCs/>
                <w:i/>
                <w:color w:val="000000" w:themeColor="text1"/>
                <w:sz w:val="16"/>
                <w:szCs w:val="16"/>
              </w:rPr>
              <w:t>Peacemaking</w:t>
            </w:r>
            <w:proofErr w:type="spellEnd"/>
            <w:r w:rsidRPr="00387FCB">
              <w:rPr>
                <w:b/>
                <w:bCs/>
                <w:i/>
                <w:color w:val="000000" w:themeColor="text1"/>
                <w:sz w:val="16"/>
                <w:szCs w:val="16"/>
              </w:rPr>
              <w:t xml:space="preserve"> &amp; Peacebuilding, HT&amp;SM)</w:t>
            </w:r>
          </w:p>
        </w:tc>
        <w:tc>
          <w:tcPr>
            <w:tcW w:w="850" w:type="dxa"/>
            <w:vAlign w:val="center"/>
          </w:tcPr>
          <w:p w14:paraId="5828DC79" w14:textId="77777777" w:rsidR="00D62725" w:rsidRPr="00387FCB" w:rsidRDefault="00D62725" w:rsidP="008C163A">
            <w:pPr>
              <w:pStyle w:val="Header"/>
              <w:spacing w:before="60"/>
              <w:jc w:val="left"/>
              <w:rPr>
                <w:b/>
                <w:iCs/>
                <w:color w:val="000000" w:themeColor="text1"/>
                <w:sz w:val="16"/>
                <w:szCs w:val="16"/>
                <w:lang w:eastAsia="ja-JP"/>
              </w:rPr>
            </w:pPr>
            <w:r w:rsidRPr="00387FCB">
              <w:rPr>
                <w:b/>
                <w:iCs/>
                <w:color w:val="000000" w:themeColor="text1"/>
                <w:sz w:val="16"/>
                <w:szCs w:val="16"/>
                <w:lang w:eastAsia="ja-JP"/>
              </w:rPr>
              <w:t>68% Male</w:t>
            </w:r>
          </w:p>
          <w:p w14:paraId="5C5F5200" w14:textId="329EECE4" w:rsidR="00D62725" w:rsidRPr="00387FCB" w:rsidRDefault="00D62725" w:rsidP="008C163A">
            <w:pPr>
              <w:pStyle w:val="Header"/>
              <w:spacing w:before="60"/>
              <w:jc w:val="left"/>
              <w:rPr>
                <w:sz w:val="16"/>
                <w:szCs w:val="16"/>
              </w:rPr>
            </w:pPr>
            <w:r w:rsidRPr="00387FCB">
              <w:rPr>
                <w:b/>
                <w:iCs/>
                <w:color w:val="000000" w:themeColor="text1"/>
                <w:sz w:val="16"/>
                <w:szCs w:val="16"/>
                <w:lang w:eastAsia="ja-JP"/>
              </w:rPr>
              <w:t>32% Female</w:t>
            </w:r>
          </w:p>
        </w:tc>
        <w:tc>
          <w:tcPr>
            <w:tcW w:w="709" w:type="dxa"/>
            <w:vAlign w:val="center"/>
          </w:tcPr>
          <w:p w14:paraId="15F2C5FD" w14:textId="77777777" w:rsidR="00D62725" w:rsidRPr="00387FCB" w:rsidRDefault="00D62725" w:rsidP="008C163A">
            <w:pPr>
              <w:pStyle w:val="Header"/>
              <w:spacing w:before="60"/>
              <w:jc w:val="left"/>
              <w:rPr>
                <w:b/>
                <w:iCs/>
                <w:color w:val="000000" w:themeColor="text1"/>
                <w:sz w:val="16"/>
                <w:szCs w:val="16"/>
                <w:lang w:eastAsia="ja-JP"/>
              </w:rPr>
            </w:pPr>
            <w:r w:rsidRPr="00387FCB">
              <w:rPr>
                <w:b/>
                <w:iCs/>
                <w:color w:val="000000" w:themeColor="text1"/>
                <w:sz w:val="16"/>
                <w:szCs w:val="16"/>
                <w:lang w:eastAsia="ja-JP"/>
              </w:rPr>
              <w:t>68% Male</w:t>
            </w:r>
          </w:p>
          <w:p w14:paraId="4FD9A723" w14:textId="1DA2489D" w:rsidR="00D62725" w:rsidRPr="00387FCB" w:rsidRDefault="00D62725" w:rsidP="008C163A">
            <w:pPr>
              <w:pStyle w:val="Header"/>
              <w:spacing w:before="60"/>
              <w:jc w:val="left"/>
              <w:rPr>
                <w:sz w:val="16"/>
                <w:szCs w:val="16"/>
              </w:rPr>
            </w:pPr>
            <w:r w:rsidRPr="00387FCB">
              <w:rPr>
                <w:b/>
                <w:iCs/>
                <w:color w:val="000000" w:themeColor="text1"/>
                <w:sz w:val="16"/>
                <w:szCs w:val="16"/>
                <w:lang w:eastAsia="ja-JP"/>
              </w:rPr>
              <w:t>32% Female</w:t>
            </w:r>
          </w:p>
        </w:tc>
        <w:tc>
          <w:tcPr>
            <w:tcW w:w="709" w:type="dxa"/>
            <w:vAlign w:val="center"/>
          </w:tcPr>
          <w:p w14:paraId="75C8705F" w14:textId="77777777" w:rsidR="00D62725" w:rsidRPr="00387FCB" w:rsidRDefault="00D62725" w:rsidP="008C163A">
            <w:pPr>
              <w:pStyle w:val="Header"/>
              <w:spacing w:before="60"/>
              <w:jc w:val="left"/>
              <w:rPr>
                <w:b/>
                <w:iCs/>
                <w:color w:val="000000" w:themeColor="text1"/>
                <w:sz w:val="16"/>
                <w:szCs w:val="16"/>
                <w:lang w:eastAsia="ja-JP"/>
              </w:rPr>
            </w:pPr>
            <w:r w:rsidRPr="00387FCB">
              <w:rPr>
                <w:b/>
                <w:iCs/>
                <w:color w:val="000000" w:themeColor="text1"/>
                <w:sz w:val="16"/>
                <w:szCs w:val="16"/>
                <w:lang w:eastAsia="ja-JP"/>
              </w:rPr>
              <w:t>68% Male</w:t>
            </w:r>
          </w:p>
          <w:p w14:paraId="6BEDBB16" w14:textId="258BD557" w:rsidR="00D62725" w:rsidRPr="00387FCB" w:rsidRDefault="00D62725" w:rsidP="008C163A">
            <w:pPr>
              <w:pStyle w:val="Header"/>
              <w:spacing w:before="60"/>
              <w:jc w:val="left"/>
              <w:rPr>
                <w:sz w:val="16"/>
                <w:szCs w:val="16"/>
              </w:rPr>
            </w:pPr>
            <w:r w:rsidRPr="00387FCB">
              <w:rPr>
                <w:b/>
                <w:iCs/>
                <w:color w:val="000000" w:themeColor="text1"/>
                <w:sz w:val="16"/>
                <w:szCs w:val="16"/>
                <w:lang w:eastAsia="ja-JP"/>
              </w:rPr>
              <w:t>32% Female</w:t>
            </w:r>
          </w:p>
        </w:tc>
        <w:tc>
          <w:tcPr>
            <w:tcW w:w="709" w:type="dxa"/>
            <w:vAlign w:val="center"/>
          </w:tcPr>
          <w:p w14:paraId="00842295" w14:textId="77777777" w:rsidR="00D62725" w:rsidRPr="00387FCB" w:rsidRDefault="00D62725" w:rsidP="008C163A">
            <w:pPr>
              <w:pStyle w:val="Header"/>
              <w:spacing w:before="60"/>
              <w:jc w:val="left"/>
              <w:rPr>
                <w:b/>
                <w:iCs/>
                <w:color w:val="000000" w:themeColor="text1"/>
                <w:sz w:val="16"/>
                <w:szCs w:val="16"/>
                <w:lang w:eastAsia="ja-JP"/>
              </w:rPr>
            </w:pPr>
            <w:r w:rsidRPr="00387FCB">
              <w:rPr>
                <w:b/>
                <w:iCs/>
                <w:color w:val="000000" w:themeColor="text1"/>
                <w:sz w:val="16"/>
                <w:szCs w:val="16"/>
                <w:lang w:eastAsia="ja-JP"/>
              </w:rPr>
              <w:t>68% Male</w:t>
            </w:r>
          </w:p>
          <w:p w14:paraId="1A2F1EE0" w14:textId="682F558A" w:rsidR="00D62725" w:rsidRPr="00387FCB" w:rsidRDefault="00D62725" w:rsidP="008C163A">
            <w:pPr>
              <w:pStyle w:val="Header"/>
              <w:spacing w:before="60"/>
              <w:jc w:val="left"/>
              <w:rPr>
                <w:sz w:val="16"/>
                <w:szCs w:val="16"/>
              </w:rPr>
            </w:pPr>
            <w:r w:rsidRPr="00387FCB">
              <w:rPr>
                <w:b/>
                <w:iCs/>
                <w:color w:val="000000" w:themeColor="text1"/>
                <w:sz w:val="16"/>
                <w:szCs w:val="16"/>
                <w:lang w:eastAsia="ja-JP"/>
              </w:rPr>
              <w:t>32% Female</w:t>
            </w:r>
          </w:p>
        </w:tc>
        <w:tc>
          <w:tcPr>
            <w:tcW w:w="708" w:type="dxa"/>
            <w:vAlign w:val="center"/>
          </w:tcPr>
          <w:p w14:paraId="3504D18B" w14:textId="77777777" w:rsidR="00D62725" w:rsidRPr="00387FCB" w:rsidRDefault="00D62725" w:rsidP="008C163A">
            <w:pPr>
              <w:pStyle w:val="Header"/>
              <w:spacing w:before="60"/>
              <w:jc w:val="left"/>
              <w:rPr>
                <w:b/>
                <w:iCs/>
                <w:color w:val="000000" w:themeColor="text1"/>
                <w:sz w:val="16"/>
                <w:szCs w:val="16"/>
                <w:lang w:eastAsia="ja-JP"/>
              </w:rPr>
            </w:pPr>
            <w:r w:rsidRPr="00387FCB">
              <w:rPr>
                <w:b/>
                <w:iCs/>
                <w:color w:val="000000" w:themeColor="text1"/>
                <w:sz w:val="16"/>
                <w:szCs w:val="16"/>
                <w:lang w:eastAsia="ja-JP"/>
              </w:rPr>
              <w:t>68% Male</w:t>
            </w:r>
          </w:p>
          <w:p w14:paraId="1CC02FCC" w14:textId="14E79857" w:rsidR="00D62725" w:rsidRDefault="00D62725" w:rsidP="008C163A">
            <w:pPr>
              <w:pStyle w:val="Header"/>
              <w:spacing w:before="60"/>
              <w:jc w:val="left"/>
              <w:rPr>
                <w:sz w:val="16"/>
                <w:szCs w:val="16"/>
              </w:rPr>
            </w:pPr>
            <w:r w:rsidRPr="00387FCB">
              <w:rPr>
                <w:b/>
                <w:iCs/>
                <w:color w:val="000000" w:themeColor="text1"/>
                <w:sz w:val="16"/>
                <w:szCs w:val="16"/>
                <w:lang w:eastAsia="ja-JP"/>
              </w:rPr>
              <w:t>32% Female</w:t>
            </w:r>
          </w:p>
        </w:tc>
        <w:tc>
          <w:tcPr>
            <w:tcW w:w="709" w:type="dxa"/>
            <w:vAlign w:val="center"/>
          </w:tcPr>
          <w:p w14:paraId="13CC0917" w14:textId="77777777" w:rsidR="00D62725" w:rsidRPr="00387FCB" w:rsidRDefault="00D62725" w:rsidP="008C163A">
            <w:pPr>
              <w:pStyle w:val="Header"/>
              <w:spacing w:before="60"/>
              <w:jc w:val="left"/>
              <w:rPr>
                <w:b/>
                <w:iCs/>
                <w:color w:val="000000" w:themeColor="text1"/>
                <w:sz w:val="16"/>
                <w:szCs w:val="16"/>
                <w:lang w:eastAsia="ja-JP"/>
              </w:rPr>
            </w:pPr>
            <w:r w:rsidRPr="00387FCB">
              <w:rPr>
                <w:b/>
                <w:iCs/>
                <w:color w:val="000000" w:themeColor="text1"/>
                <w:sz w:val="16"/>
                <w:szCs w:val="16"/>
                <w:lang w:eastAsia="ja-JP"/>
              </w:rPr>
              <w:t>68% Male</w:t>
            </w:r>
          </w:p>
          <w:p w14:paraId="13F67656" w14:textId="158575C6" w:rsidR="00D62725" w:rsidRDefault="00D62725" w:rsidP="008C163A">
            <w:pPr>
              <w:pStyle w:val="Header"/>
              <w:spacing w:before="60"/>
              <w:jc w:val="left"/>
              <w:rPr>
                <w:sz w:val="16"/>
                <w:szCs w:val="16"/>
              </w:rPr>
            </w:pPr>
            <w:r w:rsidRPr="00387FCB">
              <w:rPr>
                <w:b/>
                <w:iCs/>
                <w:color w:val="000000" w:themeColor="text1"/>
                <w:sz w:val="16"/>
                <w:szCs w:val="16"/>
                <w:lang w:eastAsia="ja-JP"/>
              </w:rPr>
              <w:t>32% Female</w:t>
            </w:r>
          </w:p>
        </w:tc>
        <w:tc>
          <w:tcPr>
            <w:tcW w:w="709" w:type="dxa"/>
            <w:vAlign w:val="center"/>
          </w:tcPr>
          <w:p w14:paraId="3C03EC2B" w14:textId="77777777" w:rsidR="00D62725" w:rsidRPr="00387FCB" w:rsidRDefault="00D62725" w:rsidP="008C163A">
            <w:pPr>
              <w:pStyle w:val="Header"/>
              <w:spacing w:before="60"/>
              <w:jc w:val="left"/>
              <w:rPr>
                <w:b/>
                <w:iCs/>
                <w:color w:val="000000" w:themeColor="text1"/>
                <w:sz w:val="16"/>
                <w:szCs w:val="16"/>
                <w:lang w:eastAsia="ja-JP"/>
              </w:rPr>
            </w:pPr>
            <w:r w:rsidRPr="00387FCB">
              <w:rPr>
                <w:b/>
                <w:iCs/>
                <w:color w:val="000000" w:themeColor="text1"/>
                <w:sz w:val="16"/>
                <w:szCs w:val="16"/>
                <w:lang w:eastAsia="ja-JP"/>
              </w:rPr>
              <w:t>68% Male</w:t>
            </w:r>
          </w:p>
          <w:p w14:paraId="712670D2" w14:textId="7D881325" w:rsidR="00D62725" w:rsidRDefault="00D62725" w:rsidP="008C163A">
            <w:pPr>
              <w:pStyle w:val="Header"/>
              <w:spacing w:before="60"/>
              <w:jc w:val="left"/>
              <w:rPr>
                <w:sz w:val="16"/>
                <w:szCs w:val="16"/>
              </w:rPr>
            </w:pPr>
            <w:r w:rsidRPr="00387FCB">
              <w:rPr>
                <w:b/>
                <w:iCs/>
                <w:color w:val="000000" w:themeColor="text1"/>
                <w:sz w:val="16"/>
                <w:szCs w:val="16"/>
                <w:lang w:eastAsia="ja-JP"/>
              </w:rPr>
              <w:t>32% Female</w:t>
            </w:r>
          </w:p>
        </w:tc>
        <w:tc>
          <w:tcPr>
            <w:tcW w:w="567" w:type="dxa"/>
            <w:vAlign w:val="center"/>
          </w:tcPr>
          <w:p w14:paraId="6853775D" w14:textId="77777777" w:rsidR="00D62725" w:rsidRPr="00387FCB" w:rsidRDefault="00D62725" w:rsidP="008C163A">
            <w:pPr>
              <w:pStyle w:val="Header"/>
              <w:spacing w:before="60"/>
              <w:jc w:val="left"/>
              <w:rPr>
                <w:b/>
                <w:iCs/>
                <w:color w:val="000000" w:themeColor="text1"/>
                <w:sz w:val="16"/>
                <w:szCs w:val="16"/>
                <w:lang w:eastAsia="ja-JP"/>
              </w:rPr>
            </w:pPr>
            <w:r w:rsidRPr="00387FCB">
              <w:rPr>
                <w:b/>
                <w:iCs/>
                <w:color w:val="000000" w:themeColor="text1"/>
                <w:sz w:val="16"/>
                <w:szCs w:val="16"/>
                <w:lang w:eastAsia="ja-JP"/>
              </w:rPr>
              <w:t>68% Male</w:t>
            </w:r>
          </w:p>
          <w:p w14:paraId="6AC30F3D" w14:textId="65170D77" w:rsidR="00D62725" w:rsidRDefault="00D62725" w:rsidP="008C163A">
            <w:pPr>
              <w:pStyle w:val="Header"/>
              <w:spacing w:before="60"/>
              <w:jc w:val="left"/>
              <w:rPr>
                <w:sz w:val="16"/>
                <w:szCs w:val="16"/>
              </w:rPr>
            </w:pPr>
            <w:r w:rsidRPr="00387FCB">
              <w:rPr>
                <w:b/>
                <w:iCs/>
                <w:color w:val="000000" w:themeColor="text1"/>
                <w:sz w:val="16"/>
                <w:szCs w:val="16"/>
                <w:lang w:eastAsia="ja-JP"/>
              </w:rPr>
              <w:t>32% Female</w:t>
            </w:r>
          </w:p>
        </w:tc>
        <w:tc>
          <w:tcPr>
            <w:tcW w:w="850" w:type="dxa"/>
            <w:shd w:val="clear" w:color="auto" w:fill="auto"/>
            <w:vAlign w:val="center"/>
          </w:tcPr>
          <w:p w14:paraId="582C8707" w14:textId="7270E454" w:rsidR="00D62725" w:rsidRPr="00387FCB" w:rsidRDefault="008C163A" w:rsidP="00D62725">
            <w:pPr>
              <w:pStyle w:val="Header"/>
              <w:spacing w:before="60"/>
              <w:jc w:val="left"/>
              <w:rPr>
                <w:sz w:val="16"/>
                <w:szCs w:val="16"/>
              </w:rPr>
            </w:pPr>
            <w:r>
              <w:rPr>
                <w:sz w:val="16"/>
                <w:szCs w:val="16"/>
              </w:rPr>
              <w:t>100%</w:t>
            </w:r>
          </w:p>
        </w:tc>
        <w:tc>
          <w:tcPr>
            <w:tcW w:w="851" w:type="dxa"/>
            <w:shd w:val="clear" w:color="auto" w:fill="auto"/>
            <w:vAlign w:val="center"/>
          </w:tcPr>
          <w:p w14:paraId="3F44F8A7" w14:textId="77777777" w:rsidR="00D62725" w:rsidRPr="00D45001" w:rsidRDefault="00D62725" w:rsidP="00D62725">
            <w:pPr>
              <w:spacing w:before="60"/>
              <w:jc w:val="left"/>
              <w:rPr>
                <w:i/>
                <w:sz w:val="16"/>
                <w:szCs w:val="16"/>
              </w:rPr>
            </w:pPr>
          </w:p>
        </w:tc>
      </w:tr>
      <w:tr w:rsidR="008C163A" w:rsidRPr="00D45001" w14:paraId="6B9DB62A" w14:textId="77777777" w:rsidTr="008C163A">
        <w:trPr>
          <w:trHeight w:val="1031"/>
          <w:tblHeader/>
        </w:trPr>
        <w:tc>
          <w:tcPr>
            <w:tcW w:w="8330" w:type="dxa"/>
            <w:gridSpan w:val="5"/>
            <w:vAlign w:val="center"/>
          </w:tcPr>
          <w:p w14:paraId="0A8B1508" w14:textId="64844C20" w:rsidR="008C163A" w:rsidRPr="00387FCB" w:rsidRDefault="008C163A" w:rsidP="008C163A">
            <w:pPr>
              <w:pStyle w:val="Header"/>
              <w:spacing w:before="60"/>
              <w:jc w:val="left"/>
              <w:rPr>
                <w:sz w:val="16"/>
                <w:szCs w:val="16"/>
              </w:rPr>
            </w:pPr>
            <w:r w:rsidRPr="00387FCB">
              <w:rPr>
                <w:b/>
                <w:bCs/>
                <w:i/>
                <w:color w:val="000000" w:themeColor="text1"/>
                <w:sz w:val="16"/>
                <w:szCs w:val="16"/>
              </w:rPr>
              <w:t xml:space="preserve">Percentage of gender segregation from total number of people </w:t>
            </w:r>
            <w:proofErr w:type="gramStart"/>
            <w:r w:rsidRPr="00387FCB">
              <w:rPr>
                <w:b/>
                <w:bCs/>
                <w:i/>
                <w:color w:val="000000" w:themeColor="text1"/>
                <w:sz w:val="16"/>
                <w:szCs w:val="16"/>
              </w:rPr>
              <w:t>trained(</w:t>
            </w:r>
            <w:proofErr w:type="gramEnd"/>
            <w:r w:rsidRPr="00387FCB">
              <w:rPr>
                <w:b/>
                <w:bCs/>
                <w:i/>
                <w:color w:val="000000" w:themeColor="text1"/>
                <w:sz w:val="16"/>
                <w:szCs w:val="16"/>
              </w:rPr>
              <w:t>pre-deployment trainings)</w:t>
            </w:r>
          </w:p>
        </w:tc>
        <w:tc>
          <w:tcPr>
            <w:tcW w:w="850" w:type="dxa"/>
            <w:vAlign w:val="center"/>
          </w:tcPr>
          <w:p w14:paraId="14B28AE8" w14:textId="710C6F75" w:rsidR="008C163A" w:rsidRPr="00387FCB" w:rsidRDefault="008C163A" w:rsidP="008C163A">
            <w:pPr>
              <w:pStyle w:val="Header"/>
              <w:spacing w:before="60"/>
              <w:jc w:val="left"/>
              <w:rPr>
                <w:sz w:val="16"/>
                <w:szCs w:val="16"/>
              </w:rPr>
            </w:pPr>
            <w:r w:rsidRPr="00387FCB">
              <w:rPr>
                <w:b/>
                <w:iCs/>
                <w:color w:val="000000" w:themeColor="text1"/>
                <w:sz w:val="16"/>
                <w:szCs w:val="16"/>
                <w:lang w:eastAsia="ja-JP"/>
              </w:rPr>
              <w:t>100% Male</w:t>
            </w:r>
          </w:p>
        </w:tc>
        <w:tc>
          <w:tcPr>
            <w:tcW w:w="709" w:type="dxa"/>
            <w:vAlign w:val="center"/>
          </w:tcPr>
          <w:p w14:paraId="2087A633" w14:textId="3D458BD9" w:rsidR="008C163A" w:rsidRPr="00387FCB" w:rsidRDefault="008C163A" w:rsidP="008C163A">
            <w:pPr>
              <w:pStyle w:val="Header"/>
              <w:spacing w:before="60"/>
              <w:jc w:val="left"/>
              <w:rPr>
                <w:sz w:val="16"/>
                <w:szCs w:val="16"/>
              </w:rPr>
            </w:pPr>
            <w:r w:rsidRPr="00387FCB">
              <w:rPr>
                <w:b/>
                <w:iCs/>
                <w:color w:val="000000" w:themeColor="text1"/>
                <w:sz w:val="16"/>
                <w:szCs w:val="16"/>
                <w:lang w:eastAsia="ja-JP"/>
              </w:rPr>
              <w:t>100% Male</w:t>
            </w:r>
          </w:p>
        </w:tc>
        <w:tc>
          <w:tcPr>
            <w:tcW w:w="709" w:type="dxa"/>
            <w:vAlign w:val="center"/>
          </w:tcPr>
          <w:p w14:paraId="0EFFA3AF" w14:textId="3012E71D" w:rsidR="008C163A" w:rsidRPr="00387FCB" w:rsidRDefault="008C163A" w:rsidP="008C163A">
            <w:pPr>
              <w:pStyle w:val="Header"/>
              <w:spacing w:before="60"/>
              <w:jc w:val="left"/>
              <w:rPr>
                <w:sz w:val="16"/>
                <w:szCs w:val="16"/>
              </w:rPr>
            </w:pPr>
            <w:r w:rsidRPr="00387FCB">
              <w:rPr>
                <w:b/>
                <w:iCs/>
                <w:color w:val="000000" w:themeColor="text1"/>
                <w:sz w:val="16"/>
                <w:szCs w:val="16"/>
                <w:lang w:eastAsia="ja-JP"/>
              </w:rPr>
              <w:t>100% Male</w:t>
            </w:r>
          </w:p>
        </w:tc>
        <w:tc>
          <w:tcPr>
            <w:tcW w:w="709" w:type="dxa"/>
            <w:vAlign w:val="center"/>
          </w:tcPr>
          <w:p w14:paraId="00372A0C" w14:textId="603910DC" w:rsidR="008C163A" w:rsidRPr="00387FCB" w:rsidRDefault="008C163A" w:rsidP="008C163A">
            <w:pPr>
              <w:pStyle w:val="Header"/>
              <w:spacing w:before="60"/>
              <w:jc w:val="left"/>
              <w:rPr>
                <w:sz w:val="16"/>
                <w:szCs w:val="16"/>
              </w:rPr>
            </w:pPr>
            <w:r w:rsidRPr="00387FCB">
              <w:rPr>
                <w:b/>
                <w:iCs/>
                <w:color w:val="000000" w:themeColor="text1"/>
                <w:sz w:val="16"/>
                <w:szCs w:val="16"/>
                <w:lang w:eastAsia="ja-JP"/>
              </w:rPr>
              <w:t>100% Male</w:t>
            </w:r>
          </w:p>
        </w:tc>
        <w:tc>
          <w:tcPr>
            <w:tcW w:w="708" w:type="dxa"/>
            <w:vAlign w:val="center"/>
          </w:tcPr>
          <w:p w14:paraId="5F54CE0C" w14:textId="0926B07A" w:rsidR="008C163A" w:rsidRDefault="008C163A" w:rsidP="008C163A">
            <w:pPr>
              <w:pStyle w:val="Header"/>
              <w:spacing w:before="60"/>
              <w:jc w:val="left"/>
              <w:rPr>
                <w:sz w:val="16"/>
                <w:szCs w:val="16"/>
              </w:rPr>
            </w:pPr>
            <w:r>
              <w:rPr>
                <w:sz w:val="16"/>
                <w:szCs w:val="16"/>
              </w:rPr>
              <w:t>NA</w:t>
            </w:r>
          </w:p>
        </w:tc>
        <w:tc>
          <w:tcPr>
            <w:tcW w:w="709" w:type="dxa"/>
            <w:vAlign w:val="center"/>
          </w:tcPr>
          <w:p w14:paraId="53718B56" w14:textId="2C4CEA99" w:rsidR="008C163A" w:rsidRDefault="008C163A" w:rsidP="008C163A">
            <w:pPr>
              <w:pStyle w:val="Header"/>
              <w:spacing w:before="60"/>
              <w:jc w:val="left"/>
              <w:rPr>
                <w:sz w:val="16"/>
                <w:szCs w:val="16"/>
              </w:rPr>
            </w:pPr>
            <w:r>
              <w:rPr>
                <w:sz w:val="16"/>
                <w:szCs w:val="16"/>
              </w:rPr>
              <w:t>NA</w:t>
            </w:r>
          </w:p>
        </w:tc>
        <w:tc>
          <w:tcPr>
            <w:tcW w:w="709" w:type="dxa"/>
            <w:vAlign w:val="center"/>
          </w:tcPr>
          <w:p w14:paraId="45FB3676" w14:textId="1DD0C4DA" w:rsidR="008C163A" w:rsidRDefault="008C163A" w:rsidP="008C163A">
            <w:pPr>
              <w:pStyle w:val="Header"/>
              <w:spacing w:before="60"/>
              <w:jc w:val="left"/>
              <w:rPr>
                <w:sz w:val="16"/>
                <w:szCs w:val="16"/>
              </w:rPr>
            </w:pPr>
            <w:r>
              <w:rPr>
                <w:sz w:val="16"/>
                <w:szCs w:val="16"/>
              </w:rPr>
              <w:t>NA</w:t>
            </w:r>
          </w:p>
        </w:tc>
        <w:tc>
          <w:tcPr>
            <w:tcW w:w="567" w:type="dxa"/>
            <w:vAlign w:val="center"/>
          </w:tcPr>
          <w:p w14:paraId="51652D00" w14:textId="6D1CADCB" w:rsidR="008C163A" w:rsidRDefault="008C163A" w:rsidP="008C163A">
            <w:pPr>
              <w:pStyle w:val="Header"/>
              <w:spacing w:before="60"/>
              <w:jc w:val="left"/>
              <w:rPr>
                <w:sz w:val="16"/>
                <w:szCs w:val="16"/>
              </w:rPr>
            </w:pPr>
            <w:r>
              <w:rPr>
                <w:sz w:val="16"/>
                <w:szCs w:val="16"/>
              </w:rPr>
              <w:t>NA</w:t>
            </w:r>
          </w:p>
        </w:tc>
        <w:tc>
          <w:tcPr>
            <w:tcW w:w="850" w:type="dxa"/>
            <w:shd w:val="clear" w:color="auto" w:fill="auto"/>
            <w:vAlign w:val="center"/>
          </w:tcPr>
          <w:p w14:paraId="317C3490" w14:textId="06716C7D" w:rsidR="008C163A" w:rsidRPr="00387FCB" w:rsidRDefault="008C163A" w:rsidP="008C163A">
            <w:pPr>
              <w:pStyle w:val="Header"/>
              <w:spacing w:before="60"/>
              <w:jc w:val="left"/>
              <w:rPr>
                <w:sz w:val="16"/>
                <w:szCs w:val="16"/>
              </w:rPr>
            </w:pPr>
            <w:r>
              <w:rPr>
                <w:sz w:val="16"/>
                <w:szCs w:val="16"/>
              </w:rPr>
              <w:t>100%</w:t>
            </w:r>
          </w:p>
        </w:tc>
        <w:tc>
          <w:tcPr>
            <w:tcW w:w="851" w:type="dxa"/>
            <w:shd w:val="clear" w:color="auto" w:fill="auto"/>
            <w:vAlign w:val="center"/>
          </w:tcPr>
          <w:p w14:paraId="04F950CF" w14:textId="77777777" w:rsidR="008C163A" w:rsidRPr="00D45001" w:rsidRDefault="008C163A" w:rsidP="008C163A">
            <w:pPr>
              <w:spacing w:before="60"/>
              <w:jc w:val="left"/>
              <w:rPr>
                <w:i/>
                <w:sz w:val="16"/>
                <w:szCs w:val="16"/>
              </w:rPr>
            </w:pPr>
          </w:p>
        </w:tc>
      </w:tr>
      <w:tr w:rsidR="008C163A" w:rsidRPr="00D45001" w14:paraId="7175BEAE" w14:textId="77777777" w:rsidTr="008C163A">
        <w:trPr>
          <w:trHeight w:val="1031"/>
          <w:tblHeader/>
        </w:trPr>
        <w:tc>
          <w:tcPr>
            <w:tcW w:w="8330" w:type="dxa"/>
            <w:gridSpan w:val="5"/>
            <w:vAlign w:val="center"/>
          </w:tcPr>
          <w:p w14:paraId="3540D2BF" w14:textId="07FBEDC6" w:rsidR="008C163A" w:rsidRPr="00387FCB" w:rsidRDefault="008C163A" w:rsidP="008C163A">
            <w:pPr>
              <w:pStyle w:val="Header"/>
              <w:spacing w:before="60"/>
              <w:jc w:val="left"/>
              <w:rPr>
                <w:sz w:val="16"/>
                <w:szCs w:val="16"/>
              </w:rPr>
            </w:pPr>
            <w:r w:rsidRPr="00387FCB">
              <w:rPr>
                <w:b/>
                <w:bCs/>
                <w:i/>
                <w:color w:val="000000" w:themeColor="text1"/>
                <w:sz w:val="16"/>
                <w:szCs w:val="16"/>
              </w:rPr>
              <w:t xml:space="preserve">Percentage of military, police &amp; civilians from total number of people trained (PRELT, DDR, Peacekeeping, WPS, </w:t>
            </w:r>
            <w:proofErr w:type="spellStart"/>
            <w:r w:rsidRPr="00387FCB">
              <w:rPr>
                <w:b/>
                <w:bCs/>
                <w:i/>
                <w:color w:val="000000" w:themeColor="text1"/>
                <w:sz w:val="16"/>
                <w:szCs w:val="16"/>
              </w:rPr>
              <w:t>Peacemaking</w:t>
            </w:r>
            <w:proofErr w:type="spellEnd"/>
            <w:r w:rsidRPr="00387FCB">
              <w:rPr>
                <w:b/>
                <w:bCs/>
                <w:i/>
                <w:color w:val="000000" w:themeColor="text1"/>
                <w:sz w:val="16"/>
                <w:szCs w:val="16"/>
              </w:rPr>
              <w:t xml:space="preserve"> &amp; Peacebuilding, HT&amp;SM)</w:t>
            </w:r>
          </w:p>
        </w:tc>
        <w:tc>
          <w:tcPr>
            <w:tcW w:w="850" w:type="dxa"/>
            <w:vAlign w:val="center"/>
          </w:tcPr>
          <w:p w14:paraId="3D88FE72" w14:textId="77777777" w:rsidR="008C163A" w:rsidRPr="00387FCB" w:rsidRDefault="008C163A" w:rsidP="008C163A">
            <w:pPr>
              <w:pStyle w:val="Header"/>
              <w:spacing w:before="60"/>
              <w:jc w:val="left"/>
              <w:rPr>
                <w:b/>
                <w:iCs/>
                <w:color w:val="000000" w:themeColor="text1"/>
                <w:sz w:val="16"/>
                <w:szCs w:val="16"/>
                <w:lang w:eastAsia="ja-JP"/>
              </w:rPr>
            </w:pPr>
            <w:r w:rsidRPr="00387FCB">
              <w:rPr>
                <w:b/>
                <w:iCs/>
                <w:color w:val="000000" w:themeColor="text1"/>
                <w:sz w:val="16"/>
                <w:szCs w:val="16"/>
                <w:lang w:eastAsia="ja-JP"/>
              </w:rPr>
              <w:t>80% Civilians</w:t>
            </w:r>
          </w:p>
          <w:p w14:paraId="4B9627EA" w14:textId="77777777" w:rsidR="008C163A" w:rsidRPr="00387FCB" w:rsidRDefault="008C163A" w:rsidP="008C163A">
            <w:pPr>
              <w:pStyle w:val="Header"/>
              <w:spacing w:before="60"/>
              <w:jc w:val="left"/>
              <w:rPr>
                <w:b/>
                <w:iCs/>
                <w:color w:val="000000" w:themeColor="text1"/>
                <w:sz w:val="16"/>
                <w:szCs w:val="16"/>
                <w:lang w:eastAsia="ja-JP"/>
              </w:rPr>
            </w:pPr>
            <w:r w:rsidRPr="00387FCB">
              <w:rPr>
                <w:b/>
                <w:iCs/>
                <w:color w:val="000000" w:themeColor="text1"/>
                <w:sz w:val="16"/>
                <w:szCs w:val="16"/>
                <w:lang w:eastAsia="ja-JP"/>
              </w:rPr>
              <w:t>12% Police</w:t>
            </w:r>
          </w:p>
          <w:p w14:paraId="12E1C4E1" w14:textId="5A86274E" w:rsidR="008C163A" w:rsidRPr="00387FCB" w:rsidRDefault="008C163A" w:rsidP="008C163A">
            <w:pPr>
              <w:pStyle w:val="Header"/>
              <w:spacing w:before="60"/>
              <w:jc w:val="left"/>
              <w:rPr>
                <w:sz w:val="16"/>
                <w:szCs w:val="16"/>
              </w:rPr>
            </w:pPr>
            <w:r w:rsidRPr="00387FCB">
              <w:rPr>
                <w:b/>
                <w:iCs/>
                <w:color w:val="000000" w:themeColor="text1"/>
                <w:sz w:val="16"/>
                <w:szCs w:val="16"/>
                <w:lang w:eastAsia="ja-JP"/>
              </w:rPr>
              <w:t>8% Military</w:t>
            </w:r>
          </w:p>
        </w:tc>
        <w:tc>
          <w:tcPr>
            <w:tcW w:w="709" w:type="dxa"/>
            <w:vAlign w:val="center"/>
          </w:tcPr>
          <w:p w14:paraId="679EB95E" w14:textId="77777777" w:rsidR="008C163A" w:rsidRPr="00387FCB" w:rsidRDefault="008C163A" w:rsidP="008C163A">
            <w:pPr>
              <w:pStyle w:val="Header"/>
              <w:spacing w:before="60"/>
              <w:jc w:val="left"/>
              <w:rPr>
                <w:b/>
                <w:iCs/>
                <w:color w:val="000000" w:themeColor="text1"/>
                <w:sz w:val="16"/>
                <w:szCs w:val="16"/>
                <w:lang w:eastAsia="ja-JP"/>
              </w:rPr>
            </w:pPr>
            <w:r w:rsidRPr="00387FCB">
              <w:rPr>
                <w:b/>
                <w:iCs/>
                <w:color w:val="000000" w:themeColor="text1"/>
                <w:sz w:val="16"/>
                <w:szCs w:val="16"/>
                <w:lang w:eastAsia="ja-JP"/>
              </w:rPr>
              <w:t>80% Civilians</w:t>
            </w:r>
          </w:p>
          <w:p w14:paraId="4F3A49C7" w14:textId="77777777" w:rsidR="008C163A" w:rsidRPr="00387FCB" w:rsidRDefault="008C163A" w:rsidP="008C163A">
            <w:pPr>
              <w:pStyle w:val="Header"/>
              <w:spacing w:before="60"/>
              <w:jc w:val="left"/>
              <w:rPr>
                <w:b/>
                <w:iCs/>
                <w:color w:val="000000" w:themeColor="text1"/>
                <w:sz w:val="16"/>
                <w:szCs w:val="16"/>
                <w:lang w:eastAsia="ja-JP"/>
              </w:rPr>
            </w:pPr>
            <w:r w:rsidRPr="00387FCB">
              <w:rPr>
                <w:b/>
                <w:iCs/>
                <w:color w:val="000000" w:themeColor="text1"/>
                <w:sz w:val="16"/>
                <w:szCs w:val="16"/>
                <w:lang w:eastAsia="ja-JP"/>
              </w:rPr>
              <w:t>12% Police</w:t>
            </w:r>
          </w:p>
          <w:p w14:paraId="7A4A96E5" w14:textId="0A2D3016" w:rsidR="008C163A" w:rsidRPr="00387FCB" w:rsidRDefault="008C163A" w:rsidP="008C163A">
            <w:pPr>
              <w:pStyle w:val="Header"/>
              <w:spacing w:before="60"/>
              <w:jc w:val="left"/>
              <w:rPr>
                <w:sz w:val="16"/>
                <w:szCs w:val="16"/>
              </w:rPr>
            </w:pPr>
            <w:r w:rsidRPr="00387FCB">
              <w:rPr>
                <w:b/>
                <w:iCs/>
                <w:color w:val="000000" w:themeColor="text1"/>
                <w:sz w:val="16"/>
                <w:szCs w:val="16"/>
                <w:lang w:eastAsia="ja-JP"/>
              </w:rPr>
              <w:t>8% Military</w:t>
            </w:r>
          </w:p>
        </w:tc>
        <w:tc>
          <w:tcPr>
            <w:tcW w:w="709" w:type="dxa"/>
            <w:vAlign w:val="center"/>
          </w:tcPr>
          <w:p w14:paraId="029A78D7" w14:textId="77777777" w:rsidR="008C163A" w:rsidRPr="00387FCB" w:rsidRDefault="008C163A" w:rsidP="008C163A">
            <w:pPr>
              <w:pStyle w:val="Header"/>
              <w:spacing w:before="60"/>
              <w:jc w:val="left"/>
              <w:rPr>
                <w:b/>
                <w:iCs/>
                <w:color w:val="000000" w:themeColor="text1"/>
                <w:sz w:val="16"/>
                <w:szCs w:val="16"/>
                <w:lang w:eastAsia="ja-JP"/>
              </w:rPr>
            </w:pPr>
            <w:r w:rsidRPr="00387FCB">
              <w:rPr>
                <w:b/>
                <w:iCs/>
                <w:color w:val="000000" w:themeColor="text1"/>
                <w:sz w:val="16"/>
                <w:szCs w:val="16"/>
                <w:lang w:eastAsia="ja-JP"/>
              </w:rPr>
              <w:t>80% Civilians</w:t>
            </w:r>
          </w:p>
          <w:p w14:paraId="7B1A7019" w14:textId="77777777" w:rsidR="008C163A" w:rsidRPr="00387FCB" w:rsidRDefault="008C163A" w:rsidP="008C163A">
            <w:pPr>
              <w:pStyle w:val="Header"/>
              <w:spacing w:before="60"/>
              <w:jc w:val="left"/>
              <w:rPr>
                <w:b/>
                <w:iCs/>
                <w:color w:val="000000" w:themeColor="text1"/>
                <w:sz w:val="16"/>
                <w:szCs w:val="16"/>
                <w:lang w:eastAsia="ja-JP"/>
              </w:rPr>
            </w:pPr>
            <w:r w:rsidRPr="00387FCB">
              <w:rPr>
                <w:b/>
                <w:iCs/>
                <w:color w:val="000000" w:themeColor="text1"/>
                <w:sz w:val="16"/>
                <w:szCs w:val="16"/>
                <w:lang w:eastAsia="ja-JP"/>
              </w:rPr>
              <w:t>12% Police</w:t>
            </w:r>
          </w:p>
          <w:p w14:paraId="1A8BC103" w14:textId="404B5E6E" w:rsidR="008C163A" w:rsidRPr="00387FCB" w:rsidRDefault="008C163A" w:rsidP="008C163A">
            <w:pPr>
              <w:pStyle w:val="Header"/>
              <w:spacing w:before="60"/>
              <w:jc w:val="left"/>
              <w:rPr>
                <w:sz w:val="16"/>
                <w:szCs w:val="16"/>
              </w:rPr>
            </w:pPr>
            <w:r w:rsidRPr="00387FCB">
              <w:rPr>
                <w:b/>
                <w:iCs/>
                <w:color w:val="000000" w:themeColor="text1"/>
                <w:sz w:val="16"/>
                <w:szCs w:val="16"/>
                <w:lang w:eastAsia="ja-JP"/>
              </w:rPr>
              <w:t>8% Military</w:t>
            </w:r>
          </w:p>
        </w:tc>
        <w:tc>
          <w:tcPr>
            <w:tcW w:w="709" w:type="dxa"/>
            <w:vAlign w:val="center"/>
          </w:tcPr>
          <w:p w14:paraId="26726938" w14:textId="77777777" w:rsidR="008C163A" w:rsidRPr="00387FCB" w:rsidRDefault="008C163A" w:rsidP="008C163A">
            <w:pPr>
              <w:pStyle w:val="Header"/>
              <w:spacing w:before="60"/>
              <w:jc w:val="left"/>
              <w:rPr>
                <w:b/>
                <w:iCs/>
                <w:color w:val="000000" w:themeColor="text1"/>
                <w:sz w:val="16"/>
                <w:szCs w:val="16"/>
                <w:lang w:eastAsia="ja-JP"/>
              </w:rPr>
            </w:pPr>
            <w:r w:rsidRPr="00387FCB">
              <w:rPr>
                <w:b/>
                <w:iCs/>
                <w:color w:val="000000" w:themeColor="text1"/>
                <w:sz w:val="16"/>
                <w:szCs w:val="16"/>
                <w:lang w:eastAsia="ja-JP"/>
              </w:rPr>
              <w:t>80% Civilians</w:t>
            </w:r>
          </w:p>
          <w:p w14:paraId="0E3B5938" w14:textId="77777777" w:rsidR="008C163A" w:rsidRPr="00387FCB" w:rsidRDefault="008C163A" w:rsidP="008C163A">
            <w:pPr>
              <w:pStyle w:val="Header"/>
              <w:spacing w:before="60"/>
              <w:jc w:val="left"/>
              <w:rPr>
                <w:b/>
                <w:iCs/>
                <w:color w:val="000000" w:themeColor="text1"/>
                <w:sz w:val="16"/>
                <w:szCs w:val="16"/>
                <w:lang w:eastAsia="ja-JP"/>
              </w:rPr>
            </w:pPr>
            <w:r w:rsidRPr="00387FCB">
              <w:rPr>
                <w:b/>
                <w:iCs/>
                <w:color w:val="000000" w:themeColor="text1"/>
                <w:sz w:val="16"/>
                <w:szCs w:val="16"/>
                <w:lang w:eastAsia="ja-JP"/>
              </w:rPr>
              <w:t>12% Police</w:t>
            </w:r>
          </w:p>
          <w:p w14:paraId="7E784044" w14:textId="15DA84F3" w:rsidR="008C163A" w:rsidRPr="00387FCB" w:rsidRDefault="008C163A" w:rsidP="008C163A">
            <w:pPr>
              <w:pStyle w:val="Header"/>
              <w:spacing w:before="60"/>
              <w:jc w:val="left"/>
              <w:rPr>
                <w:sz w:val="16"/>
                <w:szCs w:val="16"/>
              </w:rPr>
            </w:pPr>
            <w:r w:rsidRPr="00387FCB">
              <w:rPr>
                <w:b/>
                <w:iCs/>
                <w:color w:val="000000" w:themeColor="text1"/>
                <w:sz w:val="16"/>
                <w:szCs w:val="16"/>
                <w:lang w:eastAsia="ja-JP"/>
              </w:rPr>
              <w:t>8% Military</w:t>
            </w:r>
          </w:p>
        </w:tc>
        <w:tc>
          <w:tcPr>
            <w:tcW w:w="708" w:type="dxa"/>
            <w:vAlign w:val="center"/>
          </w:tcPr>
          <w:p w14:paraId="32D521D0" w14:textId="77777777" w:rsidR="008C163A" w:rsidRPr="00387FCB" w:rsidRDefault="008C163A" w:rsidP="008C163A">
            <w:pPr>
              <w:pStyle w:val="Header"/>
              <w:spacing w:before="60"/>
              <w:jc w:val="left"/>
              <w:rPr>
                <w:b/>
                <w:iCs/>
                <w:color w:val="000000" w:themeColor="text1"/>
                <w:sz w:val="16"/>
                <w:szCs w:val="16"/>
                <w:lang w:eastAsia="ja-JP"/>
              </w:rPr>
            </w:pPr>
            <w:r w:rsidRPr="00387FCB">
              <w:rPr>
                <w:b/>
                <w:iCs/>
                <w:color w:val="000000" w:themeColor="text1"/>
                <w:sz w:val="16"/>
                <w:szCs w:val="16"/>
                <w:lang w:eastAsia="ja-JP"/>
              </w:rPr>
              <w:t>80% Civilians</w:t>
            </w:r>
          </w:p>
          <w:p w14:paraId="357F00C1" w14:textId="77777777" w:rsidR="008C163A" w:rsidRPr="00387FCB" w:rsidRDefault="008C163A" w:rsidP="008C163A">
            <w:pPr>
              <w:pStyle w:val="Header"/>
              <w:spacing w:before="60"/>
              <w:jc w:val="left"/>
              <w:rPr>
                <w:b/>
                <w:iCs/>
                <w:color w:val="000000" w:themeColor="text1"/>
                <w:sz w:val="16"/>
                <w:szCs w:val="16"/>
                <w:lang w:eastAsia="ja-JP"/>
              </w:rPr>
            </w:pPr>
            <w:r w:rsidRPr="00387FCB">
              <w:rPr>
                <w:b/>
                <w:iCs/>
                <w:color w:val="000000" w:themeColor="text1"/>
                <w:sz w:val="16"/>
                <w:szCs w:val="16"/>
                <w:lang w:eastAsia="ja-JP"/>
              </w:rPr>
              <w:t>12% Police</w:t>
            </w:r>
          </w:p>
          <w:p w14:paraId="66466909" w14:textId="644CBDEF" w:rsidR="008C163A" w:rsidRDefault="008C163A" w:rsidP="008C163A">
            <w:pPr>
              <w:pStyle w:val="Header"/>
              <w:spacing w:before="60"/>
              <w:jc w:val="left"/>
              <w:rPr>
                <w:sz w:val="16"/>
                <w:szCs w:val="16"/>
              </w:rPr>
            </w:pPr>
            <w:r w:rsidRPr="00387FCB">
              <w:rPr>
                <w:b/>
                <w:iCs/>
                <w:color w:val="000000" w:themeColor="text1"/>
                <w:sz w:val="16"/>
                <w:szCs w:val="16"/>
                <w:lang w:eastAsia="ja-JP"/>
              </w:rPr>
              <w:t>8% Military</w:t>
            </w:r>
          </w:p>
        </w:tc>
        <w:tc>
          <w:tcPr>
            <w:tcW w:w="709" w:type="dxa"/>
            <w:vAlign w:val="center"/>
          </w:tcPr>
          <w:p w14:paraId="6F1F6126" w14:textId="77777777" w:rsidR="008C163A" w:rsidRPr="00387FCB" w:rsidRDefault="008C163A" w:rsidP="008C163A">
            <w:pPr>
              <w:pStyle w:val="Header"/>
              <w:spacing w:before="60"/>
              <w:jc w:val="left"/>
              <w:rPr>
                <w:b/>
                <w:iCs/>
                <w:color w:val="000000" w:themeColor="text1"/>
                <w:sz w:val="16"/>
                <w:szCs w:val="16"/>
                <w:lang w:eastAsia="ja-JP"/>
              </w:rPr>
            </w:pPr>
            <w:r w:rsidRPr="00387FCB">
              <w:rPr>
                <w:b/>
                <w:iCs/>
                <w:color w:val="000000" w:themeColor="text1"/>
                <w:sz w:val="16"/>
                <w:szCs w:val="16"/>
                <w:lang w:eastAsia="ja-JP"/>
              </w:rPr>
              <w:t>80% Civilians</w:t>
            </w:r>
          </w:p>
          <w:p w14:paraId="21DEDB27" w14:textId="77777777" w:rsidR="008C163A" w:rsidRPr="00387FCB" w:rsidRDefault="008C163A" w:rsidP="008C163A">
            <w:pPr>
              <w:pStyle w:val="Header"/>
              <w:spacing w:before="60"/>
              <w:jc w:val="left"/>
              <w:rPr>
                <w:b/>
                <w:iCs/>
                <w:color w:val="000000" w:themeColor="text1"/>
                <w:sz w:val="16"/>
                <w:szCs w:val="16"/>
                <w:lang w:eastAsia="ja-JP"/>
              </w:rPr>
            </w:pPr>
            <w:r w:rsidRPr="00387FCB">
              <w:rPr>
                <w:b/>
                <w:iCs/>
                <w:color w:val="000000" w:themeColor="text1"/>
                <w:sz w:val="16"/>
                <w:szCs w:val="16"/>
                <w:lang w:eastAsia="ja-JP"/>
              </w:rPr>
              <w:t>12% Police</w:t>
            </w:r>
          </w:p>
          <w:p w14:paraId="36387389" w14:textId="7D8A33AB" w:rsidR="008C163A" w:rsidRDefault="008C163A" w:rsidP="008C163A">
            <w:pPr>
              <w:pStyle w:val="Header"/>
              <w:spacing w:before="60"/>
              <w:jc w:val="left"/>
              <w:rPr>
                <w:sz w:val="16"/>
                <w:szCs w:val="16"/>
              </w:rPr>
            </w:pPr>
            <w:r w:rsidRPr="00387FCB">
              <w:rPr>
                <w:b/>
                <w:iCs/>
                <w:color w:val="000000" w:themeColor="text1"/>
                <w:sz w:val="16"/>
                <w:szCs w:val="16"/>
                <w:lang w:eastAsia="ja-JP"/>
              </w:rPr>
              <w:t>8% Military</w:t>
            </w:r>
          </w:p>
        </w:tc>
        <w:tc>
          <w:tcPr>
            <w:tcW w:w="709" w:type="dxa"/>
            <w:vAlign w:val="center"/>
          </w:tcPr>
          <w:p w14:paraId="39ED126B" w14:textId="77777777" w:rsidR="008C163A" w:rsidRPr="00387FCB" w:rsidRDefault="008C163A" w:rsidP="008C163A">
            <w:pPr>
              <w:pStyle w:val="Header"/>
              <w:spacing w:before="60"/>
              <w:jc w:val="left"/>
              <w:rPr>
                <w:b/>
                <w:iCs/>
                <w:color w:val="000000" w:themeColor="text1"/>
                <w:sz w:val="16"/>
                <w:szCs w:val="16"/>
                <w:lang w:eastAsia="ja-JP"/>
              </w:rPr>
            </w:pPr>
            <w:r w:rsidRPr="00387FCB">
              <w:rPr>
                <w:b/>
                <w:iCs/>
                <w:color w:val="000000" w:themeColor="text1"/>
                <w:sz w:val="16"/>
                <w:szCs w:val="16"/>
                <w:lang w:eastAsia="ja-JP"/>
              </w:rPr>
              <w:t>80% Civilians</w:t>
            </w:r>
          </w:p>
          <w:p w14:paraId="56E870E8" w14:textId="77777777" w:rsidR="008C163A" w:rsidRPr="00387FCB" w:rsidRDefault="008C163A" w:rsidP="008C163A">
            <w:pPr>
              <w:pStyle w:val="Header"/>
              <w:spacing w:before="60"/>
              <w:jc w:val="left"/>
              <w:rPr>
                <w:b/>
                <w:iCs/>
                <w:color w:val="000000" w:themeColor="text1"/>
                <w:sz w:val="16"/>
                <w:szCs w:val="16"/>
                <w:lang w:eastAsia="ja-JP"/>
              </w:rPr>
            </w:pPr>
            <w:r w:rsidRPr="00387FCB">
              <w:rPr>
                <w:b/>
                <w:iCs/>
                <w:color w:val="000000" w:themeColor="text1"/>
                <w:sz w:val="16"/>
                <w:szCs w:val="16"/>
                <w:lang w:eastAsia="ja-JP"/>
              </w:rPr>
              <w:t>12% Police</w:t>
            </w:r>
          </w:p>
          <w:p w14:paraId="2EB50C83" w14:textId="2E404C8C" w:rsidR="008C163A" w:rsidRDefault="008C163A" w:rsidP="008C163A">
            <w:pPr>
              <w:pStyle w:val="Header"/>
              <w:spacing w:before="60"/>
              <w:jc w:val="left"/>
              <w:rPr>
                <w:sz w:val="16"/>
                <w:szCs w:val="16"/>
              </w:rPr>
            </w:pPr>
            <w:r w:rsidRPr="00387FCB">
              <w:rPr>
                <w:b/>
                <w:iCs/>
                <w:color w:val="000000" w:themeColor="text1"/>
                <w:sz w:val="16"/>
                <w:szCs w:val="16"/>
                <w:lang w:eastAsia="ja-JP"/>
              </w:rPr>
              <w:t>8% Military</w:t>
            </w:r>
          </w:p>
        </w:tc>
        <w:tc>
          <w:tcPr>
            <w:tcW w:w="567" w:type="dxa"/>
            <w:vAlign w:val="center"/>
          </w:tcPr>
          <w:p w14:paraId="73C56FA6" w14:textId="77777777" w:rsidR="008C163A" w:rsidRPr="00387FCB" w:rsidRDefault="008C163A" w:rsidP="008C163A">
            <w:pPr>
              <w:pStyle w:val="Header"/>
              <w:spacing w:before="60"/>
              <w:jc w:val="left"/>
              <w:rPr>
                <w:b/>
                <w:iCs/>
                <w:color w:val="000000" w:themeColor="text1"/>
                <w:sz w:val="16"/>
                <w:szCs w:val="16"/>
                <w:lang w:eastAsia="ja-JP"/>
              </w:rPr>
            </w:pPr>
            <w:r w:rsidRPr="00387FCB">
              <w:rPr>
                <w:b/>
                <w:iCs/>
                <w:color w:val="000000" w:themeColor="text1"/>
                <w:sz w:val="16"/>
                <w:szCs w:val="16"/>
                <w:lang w:eastAsia="ja-JP"/>
              </w:rPr>
              <w:t>80% Civilians</w:t>
            </w:r>
          </w:p>
          <w:p w14:paraId="78591682" w14:textId="77777777" w:rsidR="008C163A" w:rsidRPr="00387FCB" w:rsidRDefault="008C163A" w:rsidP="008C163A">
            <w:pPr>
              <w:pStyle w:val="Header"/>
              <w:spacing w:before="60"/>
              <w:jc w:val="left"/>
              <w:rPr>
                <w:b/>
                <w:iCs/>
                <w:color w:val="000000" w:themeColor="text1"/>
                <w:sz w:val="16"/>
                <w:szCs w:val="16"/>
                <w:lang w:eastAsia="ja-JP"/>
              </w:rPr>
            </w:pPr>
            <w:r w:rsidRPr="00387FCB">
              <w:rPr>
                <w:b/>
                <w:iCs/>
                <w:color w:val="000000" w:themeColor="text1"/>
                <w:sz w:val="16"/>
                <w:szCs w:val="16"/>
                <w:lang w:eastAsia="ja-JP"/>
              </w:rPr>
              <w:t>12% Police</w:t>
            </w:r>
          </w:p>
          <w:p w14:paraId="72ADCAD7" w14:textId="0CC165F3" w:rsidR="008C163A" w:rsidRDefault="008C163A" w:rsidP="008C163A">
            <w:pPr>
              <w:pStyle w:val="Header"/>
              <w:spacing w:before="60"/>
              <w:jc w:val="left"/>
              <w:rPr>
                <w:sz w:val="16"/>
                <w:szCs w:val="16"/>
              </w:rPr>
            </w:pPr>
            <w:r w:rsidRPr="00387FCB">
              <w:rPr>
                <w:b/>
                <w:iCs/>
                <w:color w:val="000000" w:themeColor="text1"/>
                <w:sz w:val="16"/>
                <w:szCs w:val="16"/>
                <w:lang w:eastAsia="ja-JP"/>
              </w:rPr>
              <w:t>8% Military</w:t>
            </w:r>
          </w:p>
        </w:tc>
        <w:tc>
          <w:tcPr>
            <w:tcW w:w="850" w:type="dxa"/>
            <w:shd w:val="clear" w:color="auto" w:fill="auto"/>
            <w:vAlign w:val="center"/>
          </w:tcPr>
          <w:p w14:paraId="104B7E5D" w14:textId="485BA9FD" w:rsidR="008C163A" w:rsidRPr="00387FCB" w:rsidRDefault="008C163A" w:rsidP="008C163A">
            <w:pPr>
              <w:pStyle w:val="Header"/>
              <w:spacing w:before="60"/>
              <w:jc w:val="left"/>
              <w:rPr>
                <w:sz w:val="16"/>
                <w:szCs w:val="16"/>
              </w:rPr>
            </w:pPr>
            <w:r>
              <w:rPr>
                <w:sz w:val="16"/>
                <w:szCs w:val="16"/>
              </w:rPr>
              <w:t>100%</w:t>
            </w:r>
          </w:p>
        </w:tc>
        <w:tc>
          <w:tcPr>
            <w:tcW w:w="851" w:type="dxa"/>
            <w:shd w:val="clear" w:color="auto" w:fill="auto"/>
            <w:vAlign w:val="center"/>
          </w:tcPr>
          <w:p w14:paraId="3B3B6A9C" w14:textId="77777777" w:rsidR="008C163A" w:rsidRPr="00D45001" w:rsidRDefault="008C163A" w:rsidP="008C163A">
            <w:pPr>
              <w:spacing w:before="60"/>
              <w:jc w:val="left"/>
              <w:rPr>
                <w:i/>
                <w:sz w:val="16"/>
                <w:szCs w:val="16"/>
              </w:rPr>
            </w:pPr>
          </w:p>
        </w:tc>
      </w:tr>
      <w:tr w:rsidR="008C163A" w:rsidRPr="00D45001" w14:paraId="6AC894B6" w14:textId="77777777" w:rsidTr="008C163A">
        <w:trPr>
          <w:trHeight w:val="1031"/>
          <w:tblHeader/>
        </w:trPr>
        <w:tc>
          <w:tcPr>
            <w:tcW w:w="8330" w:type="dxa"/>
            <w:gridSpan w:val="5"/>
            <w:vAlign w:val="center"/>
          </w:tcPr>
          <w:p w14:paraId="5CA154D3" w14:textId="16915C7B" w:rsidR="008C163A" w:rsidRPr="00387FCB" w:rsidRDefault="008C163A" w:rsidP="008C163A">
            <w:pPr>
              <w:pStyle w:val="Header"/>
              <w:spacing w:before="60"/>
              <w:jc w:val="left"/>
              <w:rPr>
                <w:b/>
                <w:bCs/>
                <w:i/>
                <w:color w:val="000000" w:themeColor="text1"/>
                <w:sz w:val="16"/>
                <w:szCs w:val="16"/>
              </w:rPr>
            </w:pPr>
            <w:r w:rsidRPr="00FF59AE">
              <w:rPr>
                <w:b/>
                <w:bCs/>
                <w:i/>
                <w:color w:val="000000" w:themeColor="text1"/>
                <w:sz w:val="16"/>
                <w:szCs w:val="16"/>
              </w:rPr>
              <w:t>Percentage of military, police &amp; civilians from total number of people trained (pre-deployment trainings)</w:t>
            </w:r>
          </w:p>
        </w:tc>
        <w:tc>
          <w:tcPr>
            <w:tcW w:w="850" w:type="dxa"/>
            <w:vAlign w:val="center"/>
          </w:tcPr>
          <w:p w14:paraId="343FFEE4" w14:textId="61958C36" w:rsidR="008C163A" w:rsidRPr="00FF59AE" w:rsidRDefault="008C163A" w:rsidP="008C163A">
            <w:pPr>
              <w:pStyle w:val="Header"/>
              <w:spacing w:before="60"/>
              <w:jc w:val="right"/>
              <w:rPr>
                <w:b/>
                <w:bCs/>
                <w:i/>
                <w:color w:val="000000" w:themeColor="text1"/>
                <w:sz w:val="16"/>
                <w:szCs w:val="16"/>
              </w:rPr>
            </w:pPr>
            <w:r w:rsidRPr="00FF59AE">
              <w:rPr>
                <w:b/>
                <w:bCs/>
                <w:i/>
                <w:color w:val="000000" w:themeColor="text1"/>
                <w:sz w:val="16"/>
                <w:szCs w:val="16"/>
              </w:rPr>
              <w:t>100% Military</w:t>
            </w:r>
          </w:p>
        </w:tc>
        <w:tc>
          <w:tcPr>
            <w:tcW w:w="709" w:type="dxa"/>
            <w:vAlign w:val="center"/>
          </w:tcPr>
          <w:p w14:paraId="16223B4F" w14:textId="4130CFEE" w:rsidR="008C163A" w:rsidRPr="00FF59AE" w:rsidRDefault="008C163A" w:rsidP="008C163A">
            <w:pPr>
              <w:pStyle w:val="Header"/>
              <w:spacing w:before="60"/>
              <w:jc w:val="right"/>
              <w:rPr>
                <w:b/>
                <w:bCs/>
                <w:i/>
                <w:color w:val="000000" w:themeColor="text1"/>
                <w:sz w:val="16"/>
                <w:szCs w:val="16"/>
              </w:rPr>
            </w:pPr>
            <w:r w:rsidRPr="00FF59AE">
              <w:rPr>
                <w:b/>
                <w:bCs/>
                <w:i/>
                <w:color w:val="000000" w:themeColor="text1"/>
                <w:sz w:val="16"/>
                <w:szCs w:val="16"/>
              </w:rPr>
              <w:t>100% Military</w:t>
            </w:r>
          </w:p>
        </w:tc>
        <w:tc>
          <w:tcPr>
            <w:tcW w:w="709" w:type="dxa"/>
            <w:vAlign w:val="center"/>
          </w:tcPr>
          <w:p w14:paraId="3A4A0E4E" w14:textId="08A5AEE9" w:rsidR="008C163A" w:rsidRPr="00FF59AE" w:rsidRDefault="008C163A" w:rsidP="008C163A">
            <w:pPr>
              <w:pStyle w:val="Header"/>
              <w:spacing w:before="60"/>
              <w:jc w:val="right"/>
              <w:rPr>
                <w:b/>
                <w:bCs/>
                <w:i/>
                <w:color w:val="000000" w:themeColor="text1"/>
                <w:sz w:val="16"/>
                <w:szCs w:val="16"/>
              </w:rPr>
            </w:pPr>
            <w:r w:rsidRPr="00FF59AE">
              <w:rPr>
                <w:b/>
                <w:bCs/>
                <w:i/>
                <w:color w:val="000000" w:themeColor="text1"/>
                <w:sz w:val="16"/>
                <w:szCs w:val="16"/>
              </w:rPr>
              <w:t>100% Military</w:t>
            </w:r>
          </w:p>
        </w:tc>
        <w:tc>
          <w:tcPr>
            <w:tcW w:w="709" w:type="dxa"/>
            <w:vAlign w:val="center"/>
          </w:tcPr>
          <w:p w14:paraId="4613A08D" w14:textId="5733E521" w:rsidR="008C163A" w:rsidRPr="00FF59AE" w:rsidRDefault="008C163A" w:rsidP="008C163A">
            <w:pPr>
              <w:pStyle w:val="Header"/>
              <w:spacing w:before="60"/>
              <w:jc w:val="right"/>
              <w:rPr>
                <w:b/>
                <w:bCs/>
                <w:i/>
                <w:color w:val="000000" w:themeColor="text1"/>
                <w:sz w:val="16"/>
                <w:szCs w:val="16"/>
              </w:rPr>
            </w:pPr>
            <w:r w:rsidRPr="00FF59AE">
              <w:rPr>
                <w:b/>
                <w:bCs/>
                <w:i/>
                <w:color w:val="000000" w:themeColor="text1"/>
                <w:sz w:val="16"/>
                <w:szCs w:val="16"/>
              </w:rPr>
              <w:t>100% Military</w:t>
            </w:r>
          </w:p>
        </w:tc>
        <w:tc>
          <w:tcPr>
            <w:tcW w:w="708" w:type="dxa"/>
            <w:vAlign w:val="center"/>
          </w:tcPr>
          <w:p w14:paraId="7A030F5F" w14:textId="092878DC" w:rsidR="008C163A" w:rsidRDefault="008C163A" w:rsidP="008C163A">
            <w:pPr>
              <w:pStyle w:val="Header"/>
              <w:spacing w:before="60"/>
              <w:jc w:val="left"/>
              <w:rPr>
                <w:sz w:val="16"/>
                <w:szCs w:val="16"/>
              </w:rPr>
            </w:pPr>
            <w:r>
              <w:rPr>
                <w:sz w:val="16"/>
                <w:szCs w:val="16"/>
              </w:rPr>
              <w:t>NA</w:t>
            </w:r>
          </w:p>
        </w:tc>
        <w:tc>
          <w:tcPr>
            <w:tcW w:w="709" w:type="dxa"/>
            <w:vAlign w:val="center"/>
          </w:tcPr>
          <w:p w14:paraId="62719AA8" w14:textId="70B1578D" w:rsidR="008C163A" w:rsidRDefault="008C163A" w:rsidP="008C163A">
            <w:pPr>
              <w:pStyle w:val="Header"/>
              <w:spacing w:before="60"/>
              <w:jc w:val="left"/>
              <w:rPr>
                <w:sz w:val="16"/>
                <w:szCs w:val="16"/>
              </w:rPr>
            </w:pPr>
            <w:r>
              <w:rPr>
                <w:sz w:val="16"/>
                <w:szCs w:val="16"/>
              </w:rPr>
              <w:t>NA</w:t>
            </w:r>
          </w:p>
        </w:tc>
        <w:tc>
          <w:tcPr>
            <w:tcW w:w="709" w:type="dxa"/>
            <w:vAlign w:val="center"/>
          </w:tcPr>
          <w:p w14:paraId="3B47157E" w14:textId="5E78AEF0" w:rsidR="008C163A" w:rsidRDefault="008C163A" w:rsidP="008C163A">
            <w:pPr>
              <w:pStyle w:val="Header"/>
              <w:spacing w:before="60"/>
              <w:jc w:val="left"/>
              <w:rPr>
                <w:sz w:val="16"/>
                <w:szCs w:val="16"/>
              </w:rPr>
            </w:pPr>
            <w:r>
              <w:rPr>
                <w:sz w:val="16"/>
                <w:szCs w:val="16"/>
              </w:rPr>
              <w:t>NA</w:t>
            </w:r>
          </w:p>
        </w:tc>
        <w:tc>
          <w:tcPr>
            <w:tcW w:w="567" w:type="dxa"/>
            <w:vAlign w:val="center"/>
          </w:tcPr>
          <w:p w14:paraId="31106348" w14:textId="56DC0A9F" w:rsidR="008C163A" w:rsidRDefault="008C163A" w:rsidP="008C163A">
            <w:pPr>
              <w:pStyle w:val="Header"/>
              <w:spacing w:before="60"/>
              <w:jc w:val="left"/>
              <w:rPr>
                <w:sz w:val="16"/>
                <w:szCs w:val="16"/>
              </w:rPr>
            </w:pPr>
            <w:r>
              <w:rPr>
                <w:sz w:val="16"/>
                <w:szCs w:val="16"/>
              </w:rPr>
              <w:t>NA</w:t>
            </w:r>
          </w:p>
        </w:tc>
        <w:tc>
          <w:tcPr>
            <w:tcW w:w="850" w:type="dxa"/>
            <w:shd w:val="clear" w:color="auto" w:fill="auto"/>
            <w:vAlign w:val="center"/>
          </w:tcPr>
          <w:p w14:paraId="5CBD9932" w14:textId="7F9519AF" w:rsidR="008C163A" w:rsidRPr="00387FCB" w:rsidRDefault="008C163A" w:rsidP="008C163A">
            <w:pPr>
              <w:pStyle w:val="Header"/>
              <w:spacing w:before="60"/>
              <w:jc w:val="left"/>
              <w:rPr>
                <w:sz w:val="16"/>
                <w:szCs w:val="16"/>
              </w:rPr>
            </w:pPr>
            <w:r>
              <w:rPr>
                <w:sz w:val="16"/>
                <w:szCs w:val="16"/>
              </w:rPr>
              <w:t>100%</w:t>
            </w:r>
          </w:p>
        </w:tc>
        <w:tc>
          <w:tcPr>
            <w:tcW w:w="851" w:type="dxa"/>
            <w:shd w:val="clear" w:color="auto" w:fill="auto"/>
            <w:vAlign w:val="center"/>
          </w:tcPr>
          <w:p w14:paraId="70AAFD69" w14:textId="77777777" w:rsidR="008C163A" w:rsidRPr="00D45001" w:rsidRDefault="008C163A" w:rsidP="008C163A">
            <w:pPr>
              <w:spacing w:before="60"/>
              <w:jc w:val="left"/>
              <w:rPr>
                <w:i/>
                <w:sz w:val="16"/>
                <w:szCs w:val="16"/>
              </w:rPr>
            </w:pPr>
          </w:p>
        </w:tc>
      </w:tr>
    </w:tbl>
    <w:p w14:paraId="4841B217" w14:textId="77777777" w:rsidR="00AB4AD3" w:rsidRPr="00AB4AD3" w:rsidRDefault="00AB4AD3" w:rsidP="00AB4AD3">
      <w:pPr>
        <w:jc w:val="left"/>
        <w:rPr>
          <w:color w:val="000000" w:themeColor="text1"/>
          <w:highlight w:val="lightGray"/>
          <w:lang w:eastAsia="ja-JP"/>
        </w:rPr>
      </w:pPr>
    </w:p>
    <w:p w14:paraId="17311A1A" w14:textId="77777777" w:rsidR="00D46324" w:rsidRDefault="00D46324">
      <w:pPr>
        <w:spacing w:after="0"/>
        <w:jc w:val="left"/>
        <w:rPr>
          <w:rFonts w:ascii="Century Gothic" w:hAnsi="Century Gothic"/>
          <w:b/>
          <w:smallCaps/>
          <w:spacing w:val="-2"/>
          <w:sz w:val="28"/>
          <w:szCs w:val="20"/>
        </w:rPr>
      </w:pPr>
      <w:r>
        <w:br w:type="page"/>
      </w:r>
    </w:p>
    <w:p w14:paraId="6397813C" w14:textId="10974B51" w:rsidR="00955924" w:rsidRPr="008B5186" w:rsidRDefault="00955924" w:rsidP="00955924">
      <w:pPr>
        <w:pStyle w:val="Heading1"/>
      </w:pPr>
      <w:r w:rsidRPr="008B5186">
        <w:lastRenderedPageBreak/>
        <w:t xml:space="preserve">Monitoring </w:t>
      </w:r>
      <w:r>
        <w:t>And Evaluation</w:t>
      </w:r>
    </w:p>
    <w:p w14:paraId="4645B888" w14:textId="77777777" w:rsidR="00955924" w:rsidRDefault="00955924" w:rsidP="00955924">
      <w:r>
        <w:t>In accordance with UNDP’s programming policies and procedures, the project will be monitored through the following</w:t>
      </w:r>
      <w:r w:rsidR="00A6671C">
        <w:t xml:space="preserve"> monitoring and evaluation </w:t>
      </w:r>
      <w:proofErr w:type="gramStart"/>
      <w:r w:rsidR="00A6671C">
        <w:t>plans</w:t>
      </w:r>
      <w:r>
        <w:t>:</w:t>
      </w:r>
      <w:r w:rsidR="00D14537" w:rsidRPr="00D14537">
        <w:rPr>
          <w:i/>
        </w:rPr>
        <w:t>[</w:t>
      </w:r>
      <w:proofErr w:type="gramEnd"/>
      <w:r w:rsidR="00D14537" w:rsidRPr="00D14537">
        <w:rPr>
          <w:i/>
        </w:rPr>
        <w:t xml:space="preserve">Note: </w:t>
      </w:r>
      <w:r w:rsidR="00A6671C">
        <w:rPr>
          <w:i/>
        </w:rPr>
        <w:t xml:space="preserve">monitoring and evaluation plans </w:t>
      </w:r>
      <w:r w:rsidR="00D14537" w:rsidRPr="00D14537">
        <w:rPr>
          <w:i/>
        </w:rPr>
        <w:t>should be adapted to project context, as needed]</w:t>
      </w:r>
    </w:p>
    <w:p w14:paraId="7BC51C29" w14:textId="77777777" w:rsidR="004D0895" w:rsidRDefault="004D0895" w:rsidP="00EC4044"/>
    <w:p w14:paraId="53D63A2B" w14:textId="77777777" w:rsidR="00962FFA" w:rsidRPr="00962FFA" w:rsidRDefault="00962FFA" w:rsidP="00EC4044">
      <w:pPr>
        <w:rPr>
          <w:b/>
          <w:sz w:val="24"/>
        </w:rPr>
      </w:pPr>
      <w:r w:rsidRPr="00962FFA">
        <w:rPr>
          <w:b/>
          <w:sz w:val="24"/>
        </w:rPr>
        <w:t>Monitoring Plan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0"/>
        <w:gridCol w:w="4500"/>
        <w:gridCol w:w="2050"/>
        <w:gridCol w:w="3364"/>
        <w:gridCol w:w="1692"/>
        <w:gridCol w:w="1164"/>
      </w:tblGrid>
      <w:tr w:rsidR="00666B7D" w14:paraId="7CAC9268" w14:textId="77777777" w:rsidTr="00666B7D">
        <w:tc>
          <w:tcPr>
            <w:tcW w:w="2358" w:type="dxa"/>
            <w:shd w:val="clear" w:color="auto" w:fill="auto"/>
            <w:vAlign w:val="center"/>
          </w:tcPr>
          <w:p w14:paraId="5C826567" w14:textId="77777777" w:rsidR="00962FFA" w:rsidRPr="00666B7D" w:rsidRDefault="00962FFA" w:rsidP="00666B7D">
            <w:pPr>
              <w:spacing w:after="0"/>
              <w:jc w:val="center"/>
              <w:rPr>
                <w:b/>
              </w:rPr>
            </w:pPr>
            <w:r w:rsidRPr="00666B7D">
              <w:rPr>
                <w:b/>
              </w:rPr>
              <w:t>Monitoring A</w:t>
            </w:r>
            <w:r w:rsidR="00481250" w:rsidRPr="00666B7D">
              <w:rPr>
                <w:b/>
              </w:rPr>
              <w:t>ctivity</w:t>
            </w:r>
          </w:p>
        </w:tc>
        <w:tc>
          <w:tcPr>
            <w:tcW w:w="4590" w:type="dxa"/>
            <w:shd w:val="clear" w:color="auto" w:fill="auto"/>
            <w:vAlign w:val="center"/>
          </w:tcPr>
          <w:p w14:paraId="1178FBD5" w14:textId="77777777" w:rsidR="00962FFA" w:rsidRPr="00666B7D" w:rsidRDefault="004B6EA2" w:rsidP="00666B7D">
            <w:pPr>
              <w:spacing w:after="0"/>
              <w:jc w:val="center"/>
              <w:rPr>
                <w:b/>
              </w:rPr>
            </w:pPr>
            <w:r w:rsidRPr="00666B7D">
              <w:rPr>
                <w:b/>
              </w:rPr>
              <w:t>Purpose</w:t>
            </w:r>
          </w:p>
        </w:tc>
        <w:tc>
          <w:tcPr>
            <w:tcW w:w="2070" w:type="dxa"/>
            <w:shd w:val="clear" w:color="auto" w:fill="auto"/>
            <w:vAlign w:val="center"/>
          </w:tcPr>
          <w:p w14:paraId="6961E4EE" w14:textId="77777777" w:rsidR="00962FFA" w:rsidRPr="00666B7D" w:rsidRDefault="000156C6" w:rsidP="00666B7D">
            <w:pPr>
              <w:spacing w:after="0"/>
              <w:jc w:val="center"/>
              <w:rPr>
                <w:b/>
              </w:rPr>
            </w:pPr>
            <w:r w:rsidRPr="00666B7D">
              <w:rPr>
                <w:b/>
              </w:rPr>
              <w:t>Frequency</w:t>
            </w:r>
          </w:p>
        </w:tc>
        <w:tc>
          <w:tcPr>
            <w:tcW w:w="3420" w:type="dxa"/>
            <w:shd w:val="clear" w:color="auto" w:fill="auto"/>
            <w:vAlign w:val="center"/>
          </w:tcPr>
          <w:p w14:paraId="6B987465" w14:textId="77777777" w:rsidR="00962FFA" w:rsidRPr="00666B7D" w:rsidRDefault="00481250" w:rsidP="00666B7D">
            <w:pPr>
              <w:spacing w:after="0"/>
              <w:jc w:val="center"/>
              <w:rPr>
                <w:b/>
              </w:rPr>
            </w:pPr>
            <w:r w:rsidRPr="00666B7D">
              <w:rPr>
                <w:b/>
              </w:rPr>
              <w:t>Expected Action</w:t>
            </w:r>
          </w:p>
        </w:tc>
        <w:tc>
          <w:tcPr>
            <w:tcW w:w="1710" w:type="dxa"/>
            <w:shd w:val="clear" w:color="auto" w:fill="auto"/>
            <w:vAlign w:val="center"/>
          </w:tcPr>
          <w:p w14:paraId="52B64326" w14:textId="77777777" w:rsidR="005931DB" w:rsidRPr="00666B7D" w:rsidRDefault="00481250" w:rsidP="00666B7D">
            <w:pPr>
              <w:spacing w:after="0"/>
              <w:jc w:val="center"/>
              <w:rPr>
                <w:b/>
              </w:rPr>
            </w:pPr>
            <w:r w:rsidRPr="00666B7D">
              <w:rPr>
                <w:b/>
              </w:rPr>
              <w:t xml:space="preserve">Partners </w:t>
            </w:r>
          </w:p>
          <w:p w14:paraId="353AD768" w14:textId="77777777" w:rsidR="00962FFA" w:rsidRPr="00666B7D" w:rsidRDefault="00481250" w:rsidP="00666B7D">
            <w:pPr>
              <w:spacing w:after="0"/>
              <w:jc w:val="center"/>
              <w:rPr>
                <w:b/>
              </w:rPr>
            </w:pPr>
            <w:r w:rsidRPr="00666B7D">
              <w:rPr>
                <w:b/>
              </w:rPr>
              <w:t>(if joint)</w:t>
            </w:r>
          </w:p>
        </w:tc>
        <w:tc>
          <w:tcPr>
            <w:tcW w:w="1178" w:type="dxa"/>
            <w:shd w:val="clear" w:color="auto" w:fill="auto"/>
            <w:vAlign w:val="center"/>
          </w:tcPr>
          <w:p w14:paraId="2D667903" w14:textId="77777777" w:rsidR="005931DB" w:rsidRPr="00666B7D" w:rsidRDefault="00481250" w:rsidP="00666B7D">
            <w:pPr>
              <w:spacing w:after="0"/>
              <w:jc w:val="center"/>
              <w:rPr>
                <w:b/>
              </w:rPr>
            </w:pPr>
            <w:r w:rsidRPr="00666B7D">
              <w:rPr>
                <w:b/>
              </w:rPr>
              <w:t xml:space="preserve">Cost </w:t>
            </w:r>
          </w:p>
          <w:p w14:paraId="4F3D45D3" w14:textId="77777777" w:rsidR="00962FFA" w:rsidRPr="00666B7D" w:rsidRDefault="00481250" w:rsidP="00666B7D">
            <w:pPr>
              <w:spacing w:after="0"/>
              <w:jc w:val="center"/>
              <w:rPr>
                <w:b/>
              </w:rPr>
            </w:pPr>
            <w:r w:rsidRPr="00666B7D">
              <w:rPr>
                <w:b/>
              </w:rPr>
              <w:t>(if any)</w:t>
            </w:r>
          </w:p>
        </w:tc>
      </w:tr>
      <w:tr w:rsidR="00666B7D" w14:paraId="6C34FB7F" w14:textId="77777777" w:rsidTr="00666B7D">
        <w:tc>
          <w:tcPr>
            <w:tcW w:w="2358" w:type="dxa"/>
            <w:shd w:val="clear" w:color="auto" w:fill="auto"/>
            <w:vAlign w:val="center"/>
          </w:tcPr>
          <w:p w14:paraId="0379890F" w14:textId="77777777" w:rsidR="000156C6" w:rsidRPr="00666B7D" w:rsidRDefault="000156C6" w:rsidP="00666B7D">
            <w:pPr>
              <w:spacing w:after="0"/>
              <w:jc w:val="left"/>
              <w:rPr>
                <w:b/>
              </w:rPr>
            </w:pPr>
            <w:r w:rsidRPr="00666B7D">
              <w:rPr>
                <w:b/>
              </w:rPr>
              <w:t xml:space="preserve">Track </w:t>
            </w:r>
            <w:r w:rsidR="00A23B5D" w:rsidRPr="00666B7D">
              <w:rPr>
                <w:b/>
              </w:rPr>
              <w:t xml:space="preserve">results </w:t>
            </w:r>
            <w:r w:rsidRPr="00666B7D">
              <w:rPr>
                <w:b/>
              </w:rPr>
              <w:t>progress</w:t>
            </w:r>
          </w:p>
        </w:tc>
        <w:tc>
          <w:tcPr>
            <w:tcW w:w="4590" w:type="dxa"/>
            <w:shd w:val="clear" w:color="auto" w:fill="auto"/>
          </w:tcPr>
          <w:p w14:paraId="688BBFDD" w14:textId="77777777" w:rsidR="00962FFA" w:rsidRDefault="004B6EA2" w:rsidP="00666B7D">
            <w:pPr>
              <w:spacing w:after="0"/>
              <w:jc w:val="left"/>
            </w:pPr>
            <w:r w:rsidRPr="00666B7D">
              <w:rPr>
                <w:rFonts w:cs="Arial"/>
                <w:szCs w:val="22"/>
              </w:rPr>
              <w:t xml:space="preserve">Progress data against the results indicators </w:t>
            </w:r>
            <w:r w:rsidR="001B33D4" w:rsidRPr="00666B7D">
              <w:rPr>
                <w:rFonts w:cs="Arial"/>
                <w:szCs w:val="22"/>
              </w:rPr>
              <w:t xml:space="preserve">in the RRF </w:t>
            </w:r>
            <w:r w:rsidRPr="00666B7D">
              <w:rPr>
                <w:rFonts w:cs="Arial"/>
                <w:szCs w:val="22"/>
              </w:rPr>
              <w:t>will be collected and analysed to assess the progress of the project in achieving the agreed outputs.</w:t>
            </w:r>
          </w:p>
        </w:tc>
        <w:tc>
          <w:tcPr>
            <w:tcW w:w="2070" w:type="dxa"/>
            <w:shd w:val="clear" w:color="auto" w:fill="auto"/>
          </w:tcPr>
          <w:p w14:paraId="544C830F" w14:textId="77777777" w:rsidR="00962FFA" w:rsidRDefault="001B33D4" w:rsidP="00782B2D">
            <w:pPr>
              <w:spacing w:after="0"/>
              <w:jc w:val="left"/>
            </w:pPr>
            <w:r>
              <w:t>Quarterly, or in the frequen</w:t>
            </w:r>
            <w:r w:rsidR="00782B2D">
              <w:t>cy required for each indicator.</w:t>
            </w:r>
          </w:p>
        </w:tc>
        <w:tc>
          <w:tcPr>
            <w:tcW w:w="3420" w:type="dxa"/>
            <w:shd w:val="clear" w:color="auto" w:fill="auto"/>
          </w:tcPr>
          <w:p w14:paraId="164CC75E" w14:textId="77777777" w:rsidR="00962FFA" w:rsidRDefault="00481250" w:rsidP="00666B7D">
            <w:pPr>
              <w:spacing w:after="0"/>
              <w:jc w:val="left"/>
            </w:pPr>
            <w:r w:rsidRPr="00666B7D">
              <w:rPr>
                <w:rFonts w:cs="Arial"/>
                <w:szCs w:val="22"/>
              </w:rPr>
              <w:t>Slower than expected progress will be addressed by project management.</w:t>
            </w:r>
          </w:p>
        </w:tc>
        <w:tc>
          <w:tcPr>
            <w:tcW w:w="1710" w:type="dxa"/>
            <w:shd w:val="clear" w:color="auto" w:fill="auto"/>
          </w:tcPr>
          <w:p w14:paraId="1A8930BA" w14:textId="77777777" w:rsidR="00962FFA" w:rsidRDefault="00962FFA" w:rsidP="00666B7D">
            <w:pPr>
              <w:spacing w:after="0"/>
            </w:pPr>
          </w:p>
        </w:tc>
        <w:tc>
          <w:tcPr>
            <w:tcW w:w="1178" w:type="dxa"/>
            <w:shd w:val="clear" w:color="auto" w:fill="auto"/>
          </w:tcPr>
          <w:p w14:paraId="1C1EFF4D" w14:textId="77777777" w:rsidR="00962FFA" w:rsidRDefault="00962FFA" w:rsidP="00666B7D">
            <w:pPr>
              <w:spacing w:after="0"/>
            </w:pPr>
          </w:p>
        </w:tc>
      </w:tr>
      <w:tr w:rsidR="00666B7D" w14:paraId="518B2FFC" w14:textId="77777777" w:rsidTr="00666B7D">
        <w:tc>
          <w:tcPr>
            <w:tcW w:w="2358" w:type="dxa"/>
            <w:shd w:val="clear" w:color="auto" w:fill="auto"/>
            <w:vAlign w:val="center"/>
          </w:tcPr>
          <w:p w14:paraId="47A11EC3" w14:textId="77777777" w:rsidR="00962FFA" w:rsidRPr="00666B7D" w:rsidRDefault="000049CA" w:rsidP="00666B7D">
            <w:pPr>
              <w:spacing w:after="0"/>
              <w:jc w:val="left"/>
              <w:rPr>
                <w:b/>
              </w:rPr>
            </w:pPr>
            <w:r w:rsidRPr="00666B7D">
              <w:rPr>
                <w:b/>
              </w:rPr>
              <w:t>Monitor and Manage Risk</w:t>
            </w:r>
          </w:p>
        </w:tc>
        <w:tc>
          <w:tcPr>
            <w:tcW w:w="4590" w:type="dxa"/>
            <w:shd w:val="clear" w:color="auto" w:fill="auto"/>
          </w:tcPr>
          <w:p w14:paraId="0B2600C6" w14:textId="77777777" w:rsidR="00962FFA" w:rsidRPr="00666B7D" w:rsidRDefault="00282FDF" w:rsidP="00666B7D">
            <w:pPr>
              <w:spacing w:after="0"/>
              <w:jc w:val="left"/>
              <w:rPr>
                <w:rFonts w:cs="Arial"/>
                <w:szCs w:val="22"/>
                <w:lang w:val="en-US"/>
              </w:rPr>
            </w:pPr>
            <w:r>
              <w:t xml:space="preserve">Identify </w:t>
            </w:r>
            <w:r w:rsidR="00D25CE0">
              <w:t xml:space="preserve">specific risks that may threaten </w:t>
            </w:r>
            <w:r w:rsidR="00A54034">
              <w:t xml:space="preserve">achievement of </w:t>
            </w:r>
            <w:r w:rsidR="00D25CE0">
              <w:t>intended results.</w:t>
            </w:r>
            <w:r>
              <w:t xml:space="preserve"> Identify and monitor risk management actions using a risk log. </w:t>
            </w:r>
            <w:r w:rsidRPr="00666B7D">
              <w:rPr>
                <w:rFonts w:cs="Arial"/>
                <w:szCs w:val="22"/>
                <w:lang w:val="en-US"/>
              </w:rPr>
              <w:t>This includes monitoring measures and plans that may have been required as per UNDP’s Social and Environmental Standards. Audits will be conducted in accordance with UNDP’s audit policy to manage financial risk.</w:t>
            </w:r>
          </w:p>
        </w:tc>
        <w:tc>
          <w:tcPr>
            <w:tcW w:w="2070" w:type="dxa"/>
            <w:shd w:val="clear" w:color="auto" w:fill="auto"/>
            <w:vAlign w:val="center"/>
          </w:tcPr>
          <w:p w14:paraId="4BF86EEA" w14:textId="77777777" w:rsidR="00962FFA" w:rsidRDefault="00A23B5D" w:rsidP="00666B7D">
            <w:pPr>
              <w:spacing w:after="0"/>
              <w:jc w:val="center"/>
            </w:pPr>
            <w:r>
              <w:t>Quarterly</w:t>
            </w:r>
          </w:p>
        </w:tc>
        <w:tc>
          <w:tcPr>
            <w:tcW w:w="3420" w:type="dxa"/>
            <w:shd w:val="clear" w:color="auto" w:fill="auto"/>
          </w:tcPr>
          <w:p w14:paraId="14C3EFB0" w14:textId="77777777" w:rsidR="00962FFA" w:rsidRDefault="007F4384" w:rsidP="00666B7D">
            <w:pPr>
              <w:spacing w:after="0"/>
              <w:jc w:val="left"/>
            </w:pPr>
            <w:r>
              <w:t xml:space="preserve">Risks are </w:t>
            </w:r>
            <w:r w:rsidR="00F91663">
              <w:t>identified by project management</w:t>
            </w:r>
            <w:r>
              <w:t xml:space="preserve"> and actions are </w:t>
            </w:r>
            <w:r w:rsidR="00F91663">
              <w:t>taken</w:t>
            </w:r>
            <w:r>
              <w:t xml:space="preserve"> to manage risk. </w:t>
            </w:r>
            <w:r w:rsidR="003C15F5">
              <w:t>The risk log is actively maintained</w:t>
            </w:r>
            <w:r>
              <w:t xml:space="preserve"> to keep track of identified risks and </w:t>
            </w:r>
            <w:r w:rsidR="003C15F5">
              <w:t>actions taken.</w:t>
            </w:r>
          </w:p>
        </w:tc>
        <w:tc>
          <w:tcPr>
            <w:tcW w:w="1710" w:type="dxa"/>
            <w:shd w:val="clear" w:color="auto" w:fill="auto"/>
          </w:tcPr>
          <w:p w14:paraId="3BCEDCE6" w14:textId="77777777" w:rsidR="00962FFA" w:rsidRDefault="00962FFA" w:rsidP="00666B7D">
            <w:pPr>
              <w:spacing w:after="0"/>
            </w:pPr>
          </w:p>
        </w:tc>
        <w:tc>
          <w:tcPr>
            <w:tcW w:w="1178" w:type="dxa"/>
            <w:shd w:val="clear" w:color="auto" w:fill="auto"/>
          </w:tcPr>
          <w:p w14:paraId="09FD329C" w14:textId="77777777" w:rsidR="00962FFA" w:rsidRDefault="00962FFA" w:rsidP="00666B7D">
            <w:pPr>
              <w:spacing w:after="0"/>
            </w:pPr>
          </w:p>
        </w:tc>
      </w:tr>
      <w:tr w:rsidR="00666B7D" w14:paraId="40F7560F" w14:textId="77777777" w:rsidTr="00666B7D">
        <w:tc>
          <w:tcPr>
            <w:tcW w:w="2358" w:type="dxa"/>
            <w:shd w:val="clear" w:color="auto" w:fill="auto"/>
            <w:vAlign w:val="center"/>
          </w:tcPr>
          <w:p w14:paraId="63BCC1EB" w14:textId="77777777" w:rsidR="000049CA" w:rsidRPr="00666B7D" w:rsidRDefault="00C77560" w:rsidP="00666B7D">
            <w:pPr>
              <w:spacing w:after="0"/>
              <w:jc w:val="left"/>
              <w:rPr>
                <w:b/>
              </w:rPr>
            </w:pPr>
            <w:r w:rsidRPr="00666B7D">
              <w:rPr>
                <w:b/>
              </w:rPr>
              <w:t xml:space="preserve">Learn </w:t>
            </w:r>
          </w:p>
        </w:tc>
        <w:tc>
          <w:tcPr>
            <w:tcW w:w="4590" w:type="dxa"/>
            <w:shd w:val="clear" w:color="auto" w:fill="auto"/>
            <w:vAlign w:val="center"/>
          </w:tcPr>
          <w:p w14:paraId="5B683960" w14:textId="77777777" w:rsidR="000049CA" w:rsidRDefault="007D6D7F" w:rsidP="00666B7D">
            <w:pPr>
              <w:spacing w:after="0"/>
              <w:jc w:val="left"/>
            </w:pPr>
            <w:r w:rsidRPr="00666B7D">
              <w:rPr>
                <w:rFonts w:cs="Arial"/>
                <w:szCs w:val="22"/>
                <w:lang w:val="en-US"/>
              </w:rPr>
              <w:t xml:space="preserve">Knowledge, good </w:t>
            </w:r>
            <w:proofErr w:type="gramStart"/>
            <w:r w:rsidRPr="00666B7D">
              <w:rPr>
                <w:rFonts w:cs="Arial"/>
                <w:szCs w:val="22"/>
                <w:lang w:val="en-US"/>
              </w:rPr>
              <w:t>practices</w:t>
            </w:r>
            <w:proofErr w:type="gramEnd"/>
            <w:r w:rsidRPr="00666B7D">
              <w:rPr>
                <w:rFonts w:cs="Arial"/>
                <w:szCs w:val="22"/>
                <w:lang w:val="en-US"/>
              </w:rPr>
              <w:t xml:space="preserve"> and lessons will be captured regularly, as well as actively sourced from other projects and partners and i</w:t>
            </w:r>
            <w:r w:rsidR="00AE2052" w:rsidRPr="00666B7D">
              <w:rPr>
                <w:rFonts w:cs="Arial"/>
                <w:szCs w:val="22"/>
                <w:lang w:val="en-US"/>
              </w:rPr>
              <w:t>ntegrated back into the project.</w:t>
            </w:r>
          </w:p>
        </w:tc>
        <w:tc>
          <w:tcPr>
            <w:tcW w:w="2070" w:type="dxa"/>
            <w:shd w:val="clear" w:color="auto" w:fill="auto"/>
            <w:vAlign w:val="center"/>
          </w:tcPr>
          <w:p w14:paraId="486DEC05" w14:textId="77777777" w:rsidR="000049CA" w:rsidRDefault="0081486B" w:rsidP="00666B7D">
            <w:pPr>
              <w:spacing w:after="0"/>
              <w:jc w:val="center"/>
            </w:pPr>
            <w:r>
              <w:t>At least annually</w:t>
            </w:r>
          </w:p>
        </w:tc>
        <w:tc>
          <w:tcPr>
            <w:tcW w:w="3420" w:type="dxa"/>
            <w:shd w:val="clear" w:color="auto" w:fill="auto"/>
            <w:vAlign w:val="center"/>
          </w:tcPr>
          <w:p w14:paraId="3C0454FB" w14:textId="77777777" w:rsidR="000049CA" w:rsidRDefault="007D6D7F" w:rsidP="00666B7D">
            <w:pPr>
              <w:spacing w:after="0"/>
              <w:jc w:val="left"/>
            </w:pPr>
            <w:r>
              <w:t xml:space="preserve">Relevant lessons </w:t>
            </w:r>
            <w:r w:rsidR="00F91663">
              <w:t>are captured by the project team</w:t>
            </w:r>
            <w:r>
              <w:t xml:space="preserve"> and used to inform </w:t>
            </w:r>
            <w:r w:rsidR="00053313">
              <w:t>management decisions.</w:t>
            </w:r>
          </w:p>
        </w:tc>
        <w:tc>
          <w:tcPr>
            <w:tcW w:w="1710" w:type="dxa"/>
            <w:shd w:val="clear" w:color="auto" w:fill="auto"/>
          </w:tcPr>
          <w:p w14:paraId="0D3D00DF" w14:textId="77777777" w:rsidR="000049CA" w:rsidRDefault="000049CA" w:rsidP="00666B7D">
            <w:pPr>
              <w:spacing w:after="0"/>
            </w:pPr>
          </w:p>
        </w:tc>
        <w:tc>
          <w:tcPr>
            <w:tcW w:w="1178" w:type="dxa"/>
            <w:shd w:val="clear" w:color="auto" w:fill="auto"/>
          </w:tcPr>
          <w:p w14:paraId="78571CC3" w14:textId="77777777" w:rsidR="000049CA" w:rsidRDefault="000049CA" w:rsidP="00666B7D">
            <w:pPr>
              <w:spacing w:after="0"/>
            </w:pPr>
          </w:p>
        </w:tc>
      </w:tr>
      <w:tr w:rsidR="00666B7D" w14:paraId="364D82DC" w14:textId="77777777" w:rsidTr="00666B7D">
        <w:tc>
          <w:tcPr>
            <w:tcW w:w="2358" w:type="dxa"/>
            <w:shd w:val="clear" w:color="auto" w:fill="auto"/>
            <w:vAlign w:val="center"/>
          </w:tcPr>
          <w:p w14:paraId="6BAD429B" w14:textId="77777777" w:rsidR="00CA755D" w:rsidRPr="00666B7D" w:rsidRDefault="00CA755D" w:rsidP="00666B7D">
            <w:pPr>
              <w:spacing w:after="0"/>
              <w:jc w:val="left"/>
              <w:rPr>
                <w:b/>
              </w:rPr>
            </w:pPr>
            <w:r w:rsidRPr="00666B7D">
              <w:rPr>
                <w:b/>
              </w:rPr>
              <w:t xml:space="preserve">Annual Project Quality </w:t>
            </w:r>
            <w:r w:rsidR="007478B1" w:rsidRPr="00666B7D">
              <w:rPr>
                <w:b/>
              </w:rPr>
              <w:t>Assurance</w:t>
            </w:r>
          </w:p>
        </w:tc>
        <w:tc>
          <w:tcPr>
            <w:tcW w:w="4590" w:type="dxa"/>
            <w:shd w:val="clear" w:color="auto" w:fill="auto"/>
            <w:vAlign w:val="center"/>
          </w:tcPr>
          <w:p w14:paraId="70E1273F" w14:textId="77777777" w:rsidR="00CA755D" w:rsidRPr="00666B7D" w:rsidRDefault="007478B1" w:rsidP="00666B7D">
            <w:pPr>
              <w:spacing w:after="0"/>
              <w:jc w:val="left"/>
              <w:rPr>
                <w:rFonts w:cs="Arial"/>
                <w:szCs w:val="22"/>
                <w:lang w:val="en-US"/>
              </w:rPr>
            </w:pPr>
            <w:r w:rsidRPr="00666B7D">
              <w:rPr>
                <w:rFonts w:cs="Arial"/>
                <w:szCs w:val="22"/>
              </w:rPr>
              <w:t>The quality of the project will be assessed against UNDP’s quality standards to identify project strengths and weaknesses and to inform management decision making to improve the project.</w:t>
            </w:r>
          </w:p>
        </w:tc>
        <w:tc>
          <w:tcPr>
            <w:tcW w:w="2070" w:type="dxa"/>
            <w:shd w:val="clear" w:color="auto" w:fill="auto"/>
            <w:vAlign w:val="center"/>
          </w:tcPr>
          <w:p w14:paraId="08AB8E4E" w14:textId="77777777" w:rsidR="00CA755D" w:rsidRDefault="006A076B" w:rsidP="00666B7D">
            <w:pPr>
              <w:spacing w:after="0"/>
              <w:jc w:val="center"/>
            </w:pPr>
            <w:r>
              <w:t>Annually</w:t>
            </w:r>
          </w:p>
        </w:tc>
        <w:tc>
          <w:tcPr>
            <w:tcW w:w="3420" w:type="dxa"/>
            <w:shd w:val="clear" w:color="auto" w:fill="auto"/>
            <w:vAlign w:val="center"/>
          </w:tcPr>
          <w:p w14:paraId="387F07E6" w14:textId="77777777" w:rsidR="00CA755D" w:rsidRDefault="00CF0C43" w:rsidP="00666B7D">
            <w:pPr>
              <w:spacing w:after="0"/>
              <w:jc w:val="left"/>
            </w:pPr>
            <w:r>
              <w:t xml:space="preserve">Areas of strength and weakness will be </w:t>
            </w:r>
            <w:r w:rsidR="00E343BC">
              <w:t xml:space="preserve">reviewed by </w:t>
            </w:r>
            <w:r>
              <w:t xml:space="preserve">project management and used to </w:t>
            </w:r>
            <w:r w:rsidR="00E343BC">
              <w:t>inform decisions to improve project performance.</w:t>
            </w:r>
          </w:p>
        </w:tc>
        <w:tc>
          <w:tcPr>
            <w:tcW w:w="1710" w:type="dxa"/>
            <w:shd w:val="clear" w:color="auto" w:fill="auto"/>
          </w:tcPr>
          <w:p w14:paraId="7C5ED9EB" w14:textId="77777777" w:rsidR="00CA755D" w:rsidRDefault="00CA755D" w:rsidP="00666B7D">
            <w:pPr>
              <w:spacing w:after="0"/>
            </w:pPr>
          </w:p>
        </w:tc>
        <w:tc>
          <w:tcPr>
            <w:tcW w:w="1178" w:type="dxa"/>
            <w:shd w:val="clear" w:color="auto" w:fill="auto"/>
          </w:tcPr>
          <w:p w14:paraId="5DDB04A1" w14:textId="77777777" w:rsidR="00CA755D" w:rsidRDefault="00CA755D" w:rsidP="00666B7D">
            <w:pPr>
              <w:spacing w:after="0"/>
            </w:pPr>
          </w:p>
        </w:tc>
      </w:tr>
      <w:tr w:rsidR="00666B7D" w14:paraId="281D3B3B" w14:textId="77777777" w:rsidTr="00666B7D">
        <w:tc>
          <w:tcPr>
            <w:tcW w:w="2358" w:type="dxa"/>
            <w:shd w:val="clear" w:color="auto" w:fill="auto"/>
            <w:vAlign w:val="center"/>
          </w:tcPr>
          <w:p w14:paraId="56A1FAC0" w14:textId="77777777" w:rsidR="000049CA" w:rsidRPr="00666B7D" w:rsidRDefault="000049CA" w:rsidP="00666B7D">
            <w:pPr>
              <w:spacing w:after="0"/>
              <w:jc w:val="left"/>
              <w:rPr>
                <w:b/>
              </w:rPr>
            </w:pPr>
            <w:r w:rsidRPr="00666B7D">
              <w:rPr>
                <w:b/>
              </w:rPr>
              <w:t>Review and Make Course Corrections</w:t>
            </w:r>
          </w:p>
        </w:tc>
        <w:tc>
          <w:tcPr>
            <w:tcW w:w="4590" w:type="dxa"/>
            <w:shd w:val="clear" w:color="auto" w:fill="auto"/>
            <w:vAlign w:val="center"/>
          </w:tcPr>
          <w:p w14:paraId="1F1D86DF" w14:textId="77777777" w:rsidR="000049CA" w:rsidRDefault="00CA755D" w:rsidP="00666B7D">
            <w:pPr>
              <w:spacing w:after="0"/>
              <w:jc w:val="left"/>
            </w:pPr>
            <w:r>
              <w:t xml:space="preserve">Internal review of </w:t>
            </w:r>
            <w:r w:rsidR="006A076B">
              <w:t>data and evidence from all monitoring actions to inform decision making.</w:t>
            </w:r>
          </w:p>
        </w:tc>
        <w:tc>
          <w:tcPr>
            <w:tcW w:w="2070" w:type="dxa"/>
            <w:shd w:val="clear" w:color="auto" w:fill="auto"/>
            <w:vAlign w:val="center"/>
          </w:tcPr>
          <w:p w14:paraId="4ACBDACC" w14:textId="77777777" w:rsidR="000049CA" w:rsidRDefault="006A076B" w:rsidP="00666B7D">
            <w:pPr>
              <w:spacing w:after="0"/>
              <w:jc w:val="center"/>
            </w:pPr>
            <w:r>
              <w:t>At least annually</w:t>
            </w:r>
          </w:p>
        </w:tc>
        <w:tc>
          <w:tcPr>
            <w:tcW w:w="3420" w:type="dxa"/>
            <w:shd w:val="clear" w:color="auto" w:fill="auto"/>
          </w:tcPr>
          <w:p w14:paraId="0995B062" w14:textId="77777777" w:rsidR="000049CA" w:rsidRDefault="00E343BC" w:rsidP="00666B7D">
            <w:pPr>
              <w:spacing w:after="0"/>
              <w:jc w:val="left"/>
            </w:pPr>
            <w:r>
              <w:t xml:space="preserve">Performance data, risks, </w:t>
            </w:r>
            <w:proofErr w:type="gramStart"/>
            <w:r>
              <w:t>lessons</w:t>
            </w:r>
            <w:proofErr w:type="gramEnd"/>
            <w:r>
              <w:t xml:space="preserve"> and quality will be discussed by the project board and used to </w:t>
            </w:r>
            <w:r w:rsidR="00053313">
              <w:t>make course corrections.</w:t>
            </w:r>
          </w:p>
        </w:tc>
        <w:tc>
          <w:tcPr>
            <w:tcW w:w="1710" w:type="dxa"/>
            <w:shd w:val="clear" w:color="auto" w:fill="auto"/>
          </w:tcPr>
          <w:p w14:paraId="4E9C6522" w14:textId="77777777" w:rsidR="000049CA" w:rsidRDefault="000049CA" w:rsidP="00666B7D">
            <w:pPr>
              <w:spacing w:after="0"/>
            </w:pPr>
          </w:p>
        </w:tc>
        <w:tc>
          <w:tcPr>
            <w:tcW w:w="1178" w:type="dxa"/>
            <w:shd w:val="clear" w:color="auto" w:fill="auto"/>
          </w:tcPr>
          <w:p w14:paraId="60E0B8C5" w14:textId="77777777" w:rsidR="000049CA" w:rsidRDefault="000049CA" w:rsidP="00666B7D">
            <w:pPr>
              <w:spacing w:after="0"/>
            </w:pPr>
          </w:p>
        </w:tc>
      </w:tr>
      <w:tr w:rsidR="00666B7D" w14:paraId="788E4403" w14:textId="77777777" w:rsidTr="00666B7D">
        <w:tc>
          <w:tcPr>
            <w:tcW w:w="2358" w:type="dxa"/>
            <w:shd w:val="clear" w:color="auto" w:fill="auto"/>
            <w:vAlign w:val="center"/>
          </w:tcPr>
          <w:p w14:paraId="0475FBDD" w14:textId="77777777" w:rsidR="000049CA" w:rsidRPr="00666B7D" w:rsidRDefault="000049CA" w:rsidP="00666B7D">
            <w:pPr>
              <w:spacing w:after="0"/>
              <w:jc w:val="left"/>
              <w:rPr>
                <w:b/>
              </w:rPr>
            </w:pPr>
            <w:r w:rsidRPr="00666B7D">
              <w:rPr>
                <w:b/>
              </w:rPr>
              <w:lastRenderedPageBreak/>
              <w:t>Project Report</w:t>
            </w:r>
          </w:p>
        </w:tc>
        <w:tc>
          <w:tcPr>
            <w:tcW w:w="4590" w:type="dxa"/>
            <w:shd w:val="clear" w:color="auto" w:fill="auto"/>
            <w:vAlign w:val="center"/>
          </w:tcPr>
          <w:p w14:paraId="3D4BEDF4" w14:textId="77777777" w:rsidR="000049CA" w:rsidRDefault="00B53DA1" w:rsidP="00666B7D">
            <w:pPr>
              <w:spacing w:after="0"/>
              <w:jc w:val="left"/>
            </w:pPr>
            <w:r w:rsidRPr="00666B7D">
              <w:rPr>
                <w:rFonts w:cs="Arial"/>
                <w:szCs w:val="22"/>
                <w:lang w:val="en-US"/>
              </w:rPr>
              <w:t xml:space="preserve">A progress </w:t>
            </w:r>
            <w:r w:rsidR="00440CE7" w:rsidRPr="00666B7D">
              <w:rPr>
                <w:rFonts w:cs="Arial"/>
                <w:szCs w:val="22"/>
                <w:lang w:val="en-US"/>
              </w:rPr>
              <w:t xml:space="preserve">report will be presented to the Project Board and key stakeholders, consisting of progress data showing the results achieved against pre-defined annual targets at the output level, the annual project quality rating summary, an updated risk long with mitigation measures, and any evaluation or review reports prepared over the period. </w:t>
            </w:r>
          </w:p>
        </w:tc>
        <w:tc>
          <w:tcPr>
            <w:tcW w:w="2070" w:type="dxa"/>
            <w:shd w:val="clear" w:color="auto" w:fill="auto"/>
            <w:vAlign w:val="center"/>
          </w:tcPr>
          <w:p w14:paraId="24F48AF9" w14:textId="49545AB5" w:rsidR="000049CA" w:rsidRDefault="00E853D5" w:rsidP="00E853D5">
            <w:pPr>
              <w:spacing w:after="0"/>
              <w:jc w:val="center"/>
            </w:pPr>
            <w:r>
              <w:t>Quarterly</w:t>
            </w:r>
            <w:r w:rsidR="00B53DA1">
              <w:t>, and at the end of the project (final report)</w:t>
            </w:r>
            <w:r>
              <w:t xml:space="preserve"> both narrative and financial to be submitted to the Government of Japan</w:t>
            </w:r>
            <w:r w:rsidR="00E35B04">
              <w:t xml:space="preserve"> and Switzerland</w:t>
            </w:r>
          </w:p>
        </w:tc>
        <w:tc>
          <w:tcPr>
            <w:tcW w:w="3420" w:type="dxa"/>
            <w:shd w:val="clear" w:color="auto" w:fill="auto"/>
          </w:tcPr>
          <w:p w14:paraId="54844A6C" w14:textId="77777777" w:rsidR="000049CA" w:rsidRDefault="000049CA" w:rsidP="00666B7D">
            <w:pPr>
              <w:spacing w:after="0"/>
            </w:pPr>
          </w:p>
        </w:tc>
        <w:tc>
          <w:tcPr>
            <w:tcW w:w="1710" w:type="dxa"/>
            <w:shd w:val="clear" w:color="auto" w:fill="auto"/>
          </w:tcPr>
          <w:p w14:paraId="7227F483" w14:textId="77777777" w:rsidR="000049CA" w:rsidRDefault="000049CA" w:rsidP="00666B7D">
            <w:pPr>
              <w:spacing w:after="0"/>
            </w:pPr>
          </w:p>
        </w:tc>
        <w:tc>
          <w:tcPr>
            <w:tcW w:w="1178" w:type="dxa"/>
            <w:shd w:val="clear" w:color="auto" w:fill="auto"/>
          </w:tcPr>
          <w:p w14:paraId="01DC3949" w14:textId="77777777" w:rsidR="000049CA" w:rsidRDefault="000049CA" w:rsidP="00666B7D">
            <w:pPr>
              <w:spacing w:after="0"/>
            </w:pPr>
          </w:p>
        </w:tc>
      </w:tr>
      <w:tr w:rsidR="00666B7D" w14:paraId="0377880B" w14:textId="77777777" w:rsidTr="00666B7D">
        <w:tc>
          <w:tcPr>
            <w:tcW w:w="2358" w:type="dxa"/>
            <w:shd w:val="clear" w:color="auto" w:fill="auto"/>
            <w:vAlign w:val="center"/>
          </w:tcPr>
          <w:p w14:paraId="04D42487" w14:textId="77777777" w:rsidR="004071AD" w:rsidRPr="00666B7D" w:rsidRDefault="004071AD" w:rsidP="00666B7D">
            <w:pPr>
              <w:spacing w:after="0"/>
              <w:jc w:val="left"/>
              <w:rPr>
                <w:b/>
              </w:rPr>
            </w:pPr>
            <w:r w:rsidRPr="00666B7D">
              <w:rPr>
                <w:b/>
              </w:rPr>
              <w:t>Project Review</w:t>
            </w:r>
            <w:r w:rsidR="005931DB" w:rsidRPr="00666B7D">
              <w:rPr>
                <w:b/>
              </w:rPr>
              <w:t xml:space="preserve"> (Project Board)</w:t>
            </w:r>
          </w:p>
        </w:tc>
        <w:tc>
          <w:tcPr>
            <w:tcW w:w="4590" w:type="dxa"/>
            <w:shd w:val="clear" w:color="auto" w:fill="auto"/>
            <w:vAlign w:val="center"/>
          </w:tcPr>
          <w:p w14:paraId="5989F5C8" w14:textId="77777777" w:rsidR="004071AD" w:rsidRDefault="004071AD" w:rsidP="00F70BBF">
            <w:pPr>
              <w:spacing w:after="0"/>
              <w:jc w:val="left"/>
            </w:pPr>
            <w:r w:rsidRPr="00666B7D">
              <w:rPr>
                <w:rFonts w:cs="Arial"/>
                <w:szCs w:val="22"/>
                <w:lang w:val="en-US"/>
              </w:rPr>
              <w:t xml:space="preserve">The </w:t>
            </w:r>
            <w:r w:rsidR="00F70BBF">
              <w:rPr>
                <w:rFonts w:cs="Arial"/>
                <w:szCs w:val="22"/>
                <w:lang w:val="en-US"/>
              </w:rPr>
              <w:t>project’s governance mechanism (i.e., p</w:t>
            </w:r>
            <w:r w:rsidRPr="00666B7D">
              <w:rPr>
                <w:rFonts w:cs="Arial"/>
                <w:szCs w:val="22"/>
                <w:lang w:val="en-US"/>
              </w:rPr>
              <w:t xml:space="preserve">roject </w:t>
            </w:r>
            <w:r w:rsidR="00F70BBF">
              <w:rPr>
                <w:rFonts w:cs="Arial"/>
                <w:szCs w:val="22"/>
                <w:lang w:val="en-US"/>
              </w:rPr>
              <w:t>b</w:t>
            </w:r>
            <w:r w:rsidRPr="00666B7D">
              <w:rPr>
                <w:rFonts w:cs="Arial"/>
                <w:szCs w:val="22"/>
                <w:lang w:val="en-US"/>
              </w:rPr>
              <w:t>oard</w:t>
            </w:r>
            <w:r w:rsidR="00F70BBF">
              <w:rPr>
                <w:rFonts w:cs="Arial"/>
                <w:szCs w:val="22"/>
                <w:lang w:val="en-US"/>
              </w:rPr>
              <w:t>)</w:t>
            </w:r>
            <w:r w:rsidRPr="00666B7D">
              <w:rPr>
                <w:rFonts w:cs="Arial"/>
                <w:szCs w:val="22"/>
                <w:lang w:val="en-US"/>
              </w:rPr>
              <w:t xml:space="preserve"> will hold </w:t>
            </w:r>
            <w:r w:rsidR="00F70BBF">
              <w:rPr>
                <w:rFonts w:cs="Arial"/>
                <w:szCs w:val="22"/>
                <w:lang w:val="en-US"/>
              </w:rPr>
              <w:t xml:space="preserve">regular </w:t>
            </w:r>
            <w:r w:rsidRPr="00666B7D">
              <w:rPr>
                <w:rFonts w:cs="Arial"/>
                <w:szCs w:val="22"/>
                <w:lang w:val="en-US"/>
              </w:rPr>
              <w:t xml:space="preserve">project reviews to assess the performance of the project and </w:t>
            </w:r>
            <w:r w:rsidR="00246A04">
              <w:rPr>
                <w:rFonts w:cs="Arial"/>
                <w:szCs w:val="22"/>
                <w:lang w:val="en-US"/>
              </w:rPr>
              <w:t>review the Multi-Year</w:t>
            </w:r>
            <w:r w:rsidRPr="00666B7D">
              <w:rPr>
                <w:rFonts w:cs="Arial"/>
                <w:szCs w:val="22"/>
                <w:lang w:val="en-US"/>
              </w:rPr>
              <w:t xml:space="preserve"> Work Plan </w:t>
            </w:r>
            <w:r w:rsidR="00246A04">
              <w:rPr>
                <w:rFonts w:cs="Arial"/>
                <w:szCs w:val="22"/>
                <w:lang w:val="en-US"/>
              </w:rPr>
              <w:t>to ensure realistic budgeting</w:t>
            </w:r>
            <w:r w:rsidR="00090431">
              <w:rPr>
                <w:rFonts w:cs="Arial"/>
                <w:szCs w:val="22"/>
                <w:lang w:val="en-US"/>
              </w:rPr>
              <w:t xml:space="preserve"> over the life of the project</w:t>
            </w:r>
            <w:r w:rsidRPr="00666B7D">
              <w:rPr>
                <w:rFonts w:cs="Arial"/>
                <w:szCs w:val="22"/>
                <w:lang w:val="en-US"/>
              </w:rPr>
              <w:t>.</w:t>
            </w:r>
            <w:r w:rsidR="002C29A3" w:rsidRPr="00666B7D">
              <w:rPr>
                <w:szCs w:val="22"/>
              </w:rPr>
              <w:t>In the project’s final year, the Project Board shall hold an end-of project review to capture lessons learned and discuss opportunities for scaling up and to socialize project results and lessons learned with relevant audiences.</w:t>
            </w:r>
          </w:p>
        </w:tc>
        <w:tc>
          <w:tcPr>
            <w:tcW w:w="2070" w:type="dxa"/>
            <w:shd w:val="clear" w:color="auto" w:fill="auto"/>
            <w:vAlign w:val="center"/>
          </w:tcPr>
          <w:p w14:paraId="1CA6CFFA" w14:textId="77777777" w:rsidR="004071AD" w:rsidRDefault="00F70BBF" w:rsidP="00F70BBF">
            <w:pPr>
              <w:spacing w:after="0"/>
              <w:jc w:val="center"/>
            </w:pPr>
            <w:r>
              <w:t>Specify frequency (i.e., a</w:t>
            </w:r>
            <w:r w:rsidR="004071AD">
              <w:t>t least annually</w:t>
            </w:r>
            <w:r>
              <w:t>)</w:t>
            </w:r>
          </w:p>
        </w:tc>
        <w:tc>
          <w:tcPr>
            <w:tcW w:w="3420" w:type="dxa"/>
            <w:shd w:val="clear" w:color="auto" w:fill="auto"/>
            <w:vAlign w:val="center"/>
          </w:tcPr>
          <w:p w14:paraId="468566E3" w14:textId="77777777" w:rsidR="004071AD" w:rsidRPr="00666B7D" w:rsidRDefault="00440CE7" w:rsidP="00666B7D">
            <w:pPr>
              <w:jc w:val="left"/>
              <w:rPr>
                <w:b/>
                <w:szCs w:val="22"/>
              </w:rPr>
            </w:pPr>
            <w:r w:rsidRPr="00666B7D">
              <w:rPr>
                <w:rFonts w:cs="Arial"/>
                <w:szCs w:val="22"/>
                <w:lang w:val="en-US"/>
              </w:rPr>
              <w:t>Any quality concerns or slower than expected progress should be discussed by the project board and management actions agreed to address the issues identified.</w:t>
            </w:r>
          </w:p>
        </w:tc>
        <w:tc>
          <w:tcPr>
            <w:tcW w:w="1710" w:type="dxa"/>
            <w:shd w:val="clear" w:color="auto" w:fill="auto"/>
          </w:tcPr>
          <w:p w14:paraId="06C8EDBB" w14:textId="77777777" w:rsidR="004071AD" w:rsidRDefault="004071AD" w:rsidP="00666B7D">
            <w:pPr>
              <w:spacing w:after="0"/>
            </w:pPr>
          </w:p>
        </w:tc>
        <w:tc>
          <w:tcPr>
            <w:tcW w:w="1178" w:type="dxa"/>
            <w:shd w:val="clear" w:color="auto" w:fill="auto"/>
          </w:tcPr>
          <w:p w14:paraId="6554DB8C" w14:textId="77777777" w:rsidR="004071AD" w:rsidRDefault="004071AD" w:rsidP="00666B7D">
            <w:pPr>
              <w:spacing w:after="0"/>
            </w:pPr>
          </w:p>
        </w:tc>
      </w:tr>
    </w:tbl>
    <w:p w14:paraId="1BAABCFB" w14:textId="77777777" w:rsidR="00962FFA" w:rsidRDefault="00962FFA" w:rsidP="00EC4044"/>
    <w:p w14:paraId="00209865" w14:textId="77777777" w:rsidR="00A6671C" w:rsidRDefault="00A6671C" w:rsidP="00A6671C">
      <w:pPr>
        <w:sectPr w:rsidR="00A6671C" w:rsidSect="00CB1006">
          <w:headerReference w:type="first" r:id="rId19"/>
          <w:pgSz w:w="16838" w:h="11906" w:orient="landscape" w:code="9"/>
          <w:pgMar w:top="1152" w:right="864" w:bottom="1152" w:left="864" w:header="720" w:footer="432" w:gutter="0"/>
          <w:cols w:space="708"/>
          <w:titlePg/>
          <w:docGrid w:linePitch="360"/>
        </w:sectPr>
      </w:pPr>
    </w:p>
    <w:p w14:paraId="7D82F86F" w14:textId="77777777" w:rsidR="008F1069" w:rsidRDefault="003B4104" w:rsidP="00ED57D5">
      <w:pPr>
        <w:pStyle w:val="Heading1"/>
        <w:spacing w:after="120"/>
      </w:pPr>
      <w:r>
        <w:lastRenderedPageBreak/>
        <w:t>Quarterly</w:t>
      </w:r>
      <w:r w:rsidR="00CA6D37">
        <w:t xml:space="preserve"> </w:t>
      </w:r>
      <w:r w:rsidR="008F1069" w:rsidRPr="00905FEF">
        <w:t xml:space="preserve">Work Plan </w:t>
      </w:r>
      <w:r w:rsidR="00AD18BC">
        <w:rPr>
          <w:rStyle w:val="FootnoteReference"/>
        </w:rPr>
        <w:footnoteReference w:id="13"/>
      </w:r>
      <w:r w:rsidR="00B42D00">
        <w:rPr>
          <w:rStyle w:val="FootnoteReference"/>
        </w:rPr>
        <w:footnoteReference w:id="14"/>
      </w:r>
    </w:p>
    <w:p w14:paraId="2481BECD" w14:textId="77777777" w:rsidR="002C26FB" w:rsidRDefault="002C26FB" w:rsidP="002C26FB">
      <w:pPr>
        <w:rPr>
          <w:rFonts w:ascii="Calibri" w:hAnsi="Calibri"/>
          <w:i/>
        </w:rPr>
      </w:pPr>
      <w:r w:rsidRPr="002C26FB">
        <w:rPr>
          <w:rFonts w:ascii="Calibri" w:hAnsi="Calibri"/>
          <w:i/>
        </w:rPr>
        <w:t>All anticipated progra</w:t>
      </w:r>
      <w:r w:rsidR="00D37888">
        <w:rPr>
          <w:rFonts w:ascii="Calibri" w:hAnsi="Calibri"/>
          <w:i/>
        </w:rPr>
        <w:t>mmatic and operational costs to support the project</w:t>
      </w:r>
      <w:r w:rsidRPr="002C26FB">
        <w:rPr>
          <w:rFonts w:ascii="Calibri" w:hAnsi="Calibri"/>
          <w:i/>
        </w:rPr>
        <w:t xml:space="preserve">, including development effectiveness and implementation support arrangements, need to be identified, </w:t>
      </w:r>
      <w:proofErr w:type="gramStart"/>
      <w:r w:rsidRPr="002C26FB">
        <w:rPr>
          <w:rFonts w:ascii="Calibri" w:hAnsi="Calibri"/>
          <w:i/>
        </w:rPr>
        <w:t>estimated</w:t>
      </w:r>
      <w:proofErr w:type="gramEnd"/>
      <w:r w:rsidRPr="002C26FB">
        <w:rPr>
          <w:rFonts w:ascii="Calibri" w:hAnsi="Calibri"/>
          <w:i/>
        </w:rPr>
        <w:t xml:space="preserve"> and fully costed in the project budget under the relevant output(s). This includes activities that directly support the project, such as communication, human resources, procurement, finance, </w:t>
      </w:r>
      <w:r w:rsidR="00A54FB3">
        <w:rPr>
          <w:rFonts w:ascii="Calibri" w:hAnsi="Calibri"/>
          <w:i/>
        </w:rPr>
        <w:t xml:space="preserve">audit, </w:t>
      </w:r>
      <w:r w:rsidRPr="002C26FB">
        <w:rPr>
          <w:rFonts w:ascii="Calibri" w:hAnsi="Calibri"/>
          <w:i/>
        </w:rPr>
        <w:t xml:space="preserve">policy advisory, quality assurance, reporting, management, etc. </w:t>
      </w:r>
      <w:r w:rsidR="000B063B">
        <w:rPr>
          <w:rFonts w:ascii="Calibri" w:hAnsi="Calibri"/>
          <w:i/>
        </w:rPr>
        <w:t>All s</w:t>
      </w:r>
      <w:r w:rsidRPr="002C26FB">
        <w:rPr>
          <w:rFonts w:ascii="Calibri" w:hAnsi="Calibri"/>
          <w:i/>
        </w:rPr>
        <w:t xml:space="preserve">ervices </w:t>
      </w:r>
      <w:r w:rsidR="000B063B">
        <w:rPr>
          <w:rFonts w:ascii="Calibri" w:hAnsi="Calibri"/>
          <w:i/>
        </w:rPr>
        <w:t>which are directly related to the project</w:t>
      </w:r>
      <w:r w:rsidRPr="002C26FB">
        <w:rPr>
          <w:rFonts w:ascii="Calibri" w:hAnsi="Calibri"/>
          <w:i/>
        </w:rPr>
        <w:t xml:space="preserve"> need to be disclosed transparently in the project document.</w:t>
      </w:r>
    </w:p>
    <w:p w14:paraId="208185BB" w14:textId="77777777" w:rsidR="009546AB" w:rsidRDefault="009546AB" w:rsidP="002C26FB">
      <w:pPr>
        <w:rPr>
          <w:rFonts w:ascii="Calibri" w:hAnsi="Calibri"/>
          <w:i/>
        </w:rPr>
      </w:pPr>
    </w:p>
    <w:tbl>
      <w:tblPr>
        <w:tblW w:w="16408" w:type="dxa"/>
        <w:jc w:val="center"/>
        <w:tblLook w:val="04A0" w:firstRow="1" w:lastRow="0" w:firstColumn="1" w:lastColumn="0" w:noHBand="0" w:noVBand="1"/>
      </w:tblPr>
      <w:tblGrid>
        <w:gridCol w:w="1030"/>
        <w:gridCol w:w="1277"/>
        <w:gridCol w:w="1263"/>
        <w:gridCol w:w="1263"/>
        <w:gridCol w:w="1263"/>
        <w:gridCol w:w="1263"/>
        <w:gridCol w:w="1263"/>
        <w:gridCol w:w="1263"/>
        <w:gridCol w:w="1263"/>
        <w:gridCol w:w="1664"/>
        <w:gridCol w:w="1077"/>
        <w:gridCol w:w="650"/>
        <w:gridCol w:w="817"/>
        <w:gridCol w:w="1052"/>
      </w:tblGrid>
      <w:tr w:rsidR="00857A78" w:rsidRPr="00857A78" w14:paraId="49B1C1C1" w14:textId="77777777" w:rsidTr="00E832A5">
        <w:trPr>
          <w:trHeight w:val="300"/>
          <w:jc w:val="center"/>
        </w:trPr>
        <w:tc>
          <w:tcPr>
            <w:tcW w:w="1030" w:type="dxa"/>
            <w:vMerge w:val="restart"/>
            <w:tcBorders>
              <w:left w:val="single" w:sz="8" w:space="0" w:color="auto"/>
              <w:bottom w:val="single" w:sz="8" w:space="0" w:color="000000"/>
              <w:right w:val="single" w:sz="8" w:space="0" w:color="auto"/>
            </w:tcBorders>
            <w:shd w:val="clear" w:color="000000" w:fill="FFFF99"/>
            <w:vAlign w:val="center"/>
            <w:hideMark/>
          </w:tcPr>
          <w:p w14:paraId="23F426CF" w14:textId="77777777" w:rsidR="00D926B4" w:rsidRPr="00857A78" w:rsidRDefault="00D926B4" w:rsidP="00EC11BE">
            <w:pPr>
              <w:spacing w:after="0"/>
              <w:jc w:val="center"/>
              <w:rPr>
                <w:rFonts w:eastAsia="Times New Roman" w:cs="Arial"/>
                <w:b/>
                <w:bCs/>
                <w:color w:val="000000"/>
                <w:sz w:val="12"/>
                <w:szCs w:val="12"/>
                <w:lang w:val="en-US"/>
              </w:rPr>
            </w:pPr>
            <w:proofErr w:type="gramStart"/>
            <w:r w:rsidRPr="00857A78">
              <w:rPr>
                <w:rFonts w:eastAsia="Times New Roman" w:cs="Arial"/>
                <w:b/>
                <w:bCs/>
                <w:color w:val="000000"/>
                <w:sz w:val="12"/>
                <w:szCs w:val="12"/>
                <w:lang w:val="en-US"/>
              </w:rPr>
              <w:t>EXPECTED  OUTPUTS</w:t>
            </w:r>
            <w:proofErr w:type="gramEnd"/>
          </w:p>
        </w:tc>
        <w:tc>
          <w:tcPr>
            <w:tcW w:w="1277" w:type="dxa"/>
            <w:vMerge w:val="restart"/>
            <w:tcBorders>
              <w:left w:val="single" w:sz="8" w:space="0" w:color="auto"/>
              <w:bottom w:val="single" w:sz="8" w:space="0" w:color="000000"/>
              <w:right w:val="single" w:sz="8" w:space="0" w:color="auto"/>
            </w:tcBorders>
            <w:shd w:val="clear" w:color="000000" w:fill="FFFF99"/>
            <w:vAlign w:val="center"/>
            <w:hideMark/>
          </w:tcPr>
          <w:p w14:paraId="68819ECD" w14:textId="77777777" w:rsidR="00D926B4" w:rsidRPr="00857A78" w:rsidRDefault="00D926B4" w:rsidP="00EC11BE">
            <w:pPr>
              <w:spacing w:after="0"/>
              <w:jc w:val="center"/>
              <w:rPr>
                <w:rFonts w:eastAsia="Times New Roman" w:cs="Arial"/>
                <w:b/>
                <w:bCs/>
                <w:color w:val="000000"/>
                <w:sz w:val="12"/>
                <w:szCs w:val="12"/>
                <w:lang w:val="en-US"/>
              </w:rPr>
            </w:pPr>
            <w:r w:rsidRPr="00857A78">
              <w:rPr>
                <w:rFonts w:eastAsia="Times New Roman" w:cs="Arial"/>
                <w:b/>
                <w:bCs/>
                <w:color w:val="000000"/>
                <w:sz w:val="12"/>
                <w:szCs w:val="12"/>
                <w:lang w:val="en-US"/>
              </w:rPr>
              <w:t>PLANNED ACTIVITIES</w:t>
            </w:r>
          </w:p>
        </w:tc>
        <w:tc>
          <w:tcPr>
            <w:tcW w:w="8496" w:type="dxa"/>
            <w:gridSpan w:val="8"/>
            <w:tcBorders>
              <w:left w:val="nil"/>
              <w:bottom w:val="single" w:sz="8" w:space="0" w:color="auto"/>
              <w:right w:val="single" w:sz="8" w:space="0" w:color="auto"/>
            </w:tcBorders>
            <w:shd w:val="clear" w:color="000000" w:fill="FFFF99"/>
            <w:vAlign w:val="center"/>
            <w:hideMark/>
          </w:tcPr>
          <w:p w14:paraId="1C163C1E" w14:textId="3CDCD3B8" w:rsidR="00D926B4" w:rsidRPr="00857A78" w:rsidRDefault="00D926B4" w:rsidP="00EC11BE">
            <w:pPr>
              <w:spacing w:after="0"/>
              <w:jc w:val="center"/>
              <w:rPr>
                <w:rFonts w:eastAsia="Times New Roman" w:cs="Arial"/>
                <w:b/>
                <w:bCs/>
                <w:color w:val="000000"/>
                <w:sz w:val="12"/>
                <w:szCs w:val="12"/>
                <w:lang w:val="en-US"/>
              </w:rPr>
            </w:pPr>
            <w:r w:rsidRPr="00857A78">
              <w:rPr>
                <w:rFonts w:eastAsia="Times New Roman" w:cs="Arial"/>
                <w:b/>
                <w:bCs/>
                <w:color w:val="000000"/>
                <w:sz w:val="12"/>
                <w:szCs w:val="12"/>
                <w:lang w:val="en-US"/>
              </w:rPr>
              <w:t>Planned Budget by Quarter</w:t>
            </w:r>
          </w:p>
        </w:tc>
        <w:tc>
          <w:tcPr>
            <w:tcW w:w="1077" w:type="dxa"/>
            <w:vMerge w:val="restart"/>
            <w:tcBorders>
              <w:left w:val="single" w:sz="8" w:space="0" w:color="auto"/>
              <w:bottom w:val="single" w:sz="8" w:space="0" w:color="000000"/>
              <w:right w:val="single" w:sz="8" w:space="0" w:color="auto"/>
            </w:tcBorders>
            <w:shd w:val="clear" w:color="000000" w:fill="FFFF99"/>
            <w:vAlign w:val="center"/>
            <w:hideMark/>
          </w:tcPr>
          <w:p w14:paraId="14993481" w14:textId="70D7A65D" w:rsidR="00D926B4" w:rsidRPr="00857A78" w:rsidRDefault="00D926B4" w:rsidP="00EC11BE">
            <w:pPr>
              <w:spacing w:after="0"/>
              <w:jc w:val="center"/>
              <w:rPr>
                <w:rFonts w:eastAsia="Times New Roman" w:cs="Arial"/>
                <w:b/>
                <w:bCs/>
                <w:color w:val="000000"/>
                <w:sz w:val="12"/>
                <w:szCs w:val="12"/>
                <w:lang w:val="en-US"/>
              </w:rPr>
            </w:pPr>
            <w:r w:rsidRPr="00857A78">
              <w:rPr>
                <w:rFonts w:eastAsia="Times New Roman" w:cs="Arial"/>
                <w:b/>
                <w:bCs/>
                <w:color w:val="000000"/>
                <w:sz w:val="12"/>
                <w:szCs w:val="12"/>
                <w:lang w:val="en-US"/>
              </w:rPr>
              <w:t>RESPONSIBLE PARTY</w:t>
            </w:r>
          </w:p>
        </w:tc>
        <w:tc>
          <w:tcPr>
            <w:tcW w:w="3085" w:type="dxa"/>
            <w:gridSpan w:val="3"/>
            <w:tcBorders>
              <w:left w:val="nil"/>
              <w:bottom w:val="single" w:sz="8" w:space="0" w:color="auto"/>
              <w:right w:val="single" w:sz="8" w:space="0" w:color="000000"/>
            </w:tcBorders>
            <w:shd w:val="clear" w:color="000000" w:fill="FFFF99"/>
            <w:vAlign w:val="center"/>
            <w:hideMark/>
          </w:tcPr>
          <w:p w14:paraId="547FE645" w14:textId="77777777" w:rsidR="00D926B4" w:rsidRPr="00857A78" w:rsidRDefault="00D926B4" w:rsidP="00EC11BE">
            <w:pPr>
              <w:spacing w:after="0"/>
              <w:jc w:val="center"/>
              <w:rPr>
                <w:rFonts w:eastAsia="Times New Roman" w:cs="Arial"/>
                <w:b/>
                <w:bCs/>
                <w:color w:val="000000"/>
                <w:sz w:val="12"/>
                <w:szCs w:val="12"/>
                <w:lang w:val="en-US"/>
              </w:rPr>
            </w:pPr>
            <w:r w:rsidRPr="00857A78">
              <w:rPr>
                <w:rFonts w:eastAsia="Times New Roman" w:cs="Arial"/>
                <w:b/>
                <w:bCs/>
                <w:color w:val="000000"/>
                <w:sz w:val="12"/>
                <w:szCs w:val="12"/>
                <w:lang w:val="en-US"/>
              </w:rPr>
              <w:t>PLANNED BUDGET</w:t>
            </w:r>
          </w:p>
        </w:tc>
      </w:tr>
      <w:tr w:rsidR="00857A78" w:rsidRPr="00857A78" w14:paraId="1FE21ED5" w14:textId="77777777" w:rsidTr="00E832A5">
        <w:trPr>
          <w:trHeight w:val="420"/>
          <w:jc w:val="center"/>
        </w:trPr>
        <w:tc>
          <w:tcPr>
            <w:tcW w:w="1030" w:type="dxa"/>
            <w:vMerge/>
            <w:tcBorders>
              <w:top w:val="single" w:sz="8" w:space="0" w:color="auto"/>
              <w:left w:val="single" w:sz="8" w:space="0" w:color="auto"/>
              <w:bottom w:val="single" w:sz="8" w:space="0" w:color="000000"/>
              <w:right w:val="single" w:sz="8" w:space="0" w:color="auto"/>
            </w:tcBorders>
            <w:vAlign w:val="center"/>
            <w:hideMark/>
          </w:tcPr>
          <w:p w14:paraId="4362D70A" w14:textId="77777777" w:rsidR="00794AAA" w:rsidRPr="00857A78" w:rsidRDefault="00794AAA" w:rsidP="00EC11BE">
            <w:pPr>
              <w:spacing w:after="0"/>
              <w:jc w:val="left"/>
              <w:rPr>
                <w:rFonts w:eastAsia="Times New Roman" w:cs="Arial"/>
                <w:b/>
                <w:bCs/>
                <w:color w:val="000000"/>
                <w:sz w:val="12"/>
                <w:szCs w:val="12"/>
                <w:lang w:val="en-US"/>
              </w:rPr>
            </w:pPr>
          </w:p>
        </w:tc>
        <w:tc>
          <w:tcPr>
            <w:tcW w:w="1277" w:type="dxa"/>
            <w:vMerge/>
            <w:tcBorders>
              <w:top w:val="single" w:sz="8" w:space="0" w:color="auto"/>
              <w:left w:val="single" w:sz="8" w:space="0" w:color="auto"/>
              <w:bottom w:val="single" w:sz="8" w:space="0" w:color="000000"/>
              <w:right w:val="single" w:sz="8" w:space="0" w:color="auto"/>
            </w:tcBorders>
            <w:vAlign w:val="center"/>
            <w:hideMark/>
          </w:tcPr>
          <w:p w14:paraId="41E070E0" w14:textId="77777777" w:rsidR="00794AAA" w:rsidRPr="00857A78" w:rsidRDefault="00794AAA" w:rsidP="00EC11BE">
            <w:pPr>
              <w:spacing w:after="0"/>
              <w:jc w:val="left"/>
              <w:rPr>
                <w:rFonts w:eastAsia="Times New Roman" w:cs="Arial"/>
                <w:b/>
                <w:bCs/>
                <w:color w:val="000000"/>
                <w:sz w:val="12"/>
                <w:szCs w:val="12"/>
                <w:lang w:val="en-US"/>
              </w:rPr>
            </w:pPr>
          </w:p>
        </w:tc>
        <w:tc>
          <w:tcPr>
            <w:tcW w:w="8496" w:type="dxa"/>
            <w:tcBorders>
              <w:top w:val="nil"/>
              <w:left w:val="nil"/>
              <w:bottom w:val="single" w:sz="8" w:space="0" w:color="auto"/>
              <w:right w:val="single" w:sz="8" w:space="0" w:color="auto"/>
            </w:tcBorders>
            <w:shd w:val="clear" w:color="000000" w:fill="FFFF99"/>
            <w:vAlign w:val="center"/>
            <w:hideMark/>
          </w:tcPr>
          <w:p w14:paraId="5A571DD6" w14:textId="77777777" w:rsidR="00794AAA" w:rsidRPr="00857A78" w:rsidRDefault="00794AAA" w:rsidP="00EC11BE">
            <w:pPr>
              <w:spacing w:after="0"/>
              <w:jc w:val="center"/>
              <w:rPr>
                <w:rFonts w:eastAsia="Times New Roman" w:cs="Arial"/>
                <w:color w:val="000000"/>
                <w:sz w:val="12"/>
                <w:szCs w:val="12"/>
                <w:lang w:val="en-US"/>
              </w:rPr>
            </w:pPr>
            <w:r w:rsidRPr="00857A78">
              <w:rPr>
                <w:rFonts w:eastAsia="Times New Roman" w:cs="Arial"/>
                <w:color w:val="000000"/>
                <w:sz w:val="12"/>
                <w:szCs w:val="12"/>
                <w:lang w:val="en-US"/>
              </w:rPr>
              <w:t>Q1</w:t>
            </w:r>
          </w:p>
        </w:tc>
        <w:tc>
          <w:tcPr>
            <w:tcW w:w="8496" w:type="dxa"/>
            <w:tcBorders>
              <w:top w:val="nil"/>
              <w:left w:val="nil"/>
              <w:bottom w:val="single" w:sz="8" w:space="0" w:color="auto"/>
              <w:right w:val="single" w:sz="8" w:space="0" w:color="auto"/>
            </w:tcBorders>
            <w:shd w:val="clear" w:color="000000" w:fill="FFFF99"/>
            <w:vAlign w:val="center"/>
            <w:hideMark/>
          </w:tcPr>
          <w:p w14:paraId="5B207A20" w14:textId="77777777" w:rsidR="00794AAA" w:rsidRPr="00857A78" w:rsidRDefault="00794AAA" w:rsidP="00EC11BE">
            <w:pPr>
              <w:spacing w:after="0"/>
              <w:jc w:val="center"/>
              <w:rPr>
                <w:rFonts w:eastAsia="Times New Roman" w:cs="Arial"/>
                <w:color w:val="000000"/>
                <w:sz w:val="12"/>
                <w:szCs w:val="12"/>
                <w:lang w:val="en-US"/>
              </w:rPr>
            </w:pPr>
            <w:r w:rsidRPr="00857A78">
              <w:rPr>
                <w:rFonts w:eastAsia="Times New Roman" w:cs="Arial"/>
                <w:color w:val="000000"/>
                <w:sz w:val="12"/>
                <w:szCs w:val="12"/>
                <w:lang w:val="en-US"/>
              </w:rPr>
              <w:t>Q2</w:t>
            </w:r>
          </w:p>
        </w:tc>
        <w:tc>
          <w:tcPr>
            <w:tcW w:w="8496" w:type="dxa"/>
            <w:tcBorders>
              <w:top w:val="nil"/>
              <w:left w:val="nil"/>
              <w:bottom w:val="single" w:sz="8" w:space="0" w:color="auto"/>
              <w:right w:val="single" w:sz="8" w:space="0" w:color="auto"/>
            </w:tcBorders>
            <w:shd w:val="clear" w:color="000000" w:fill="FFFF99"/>
            <w:vAlign w:val="center"/>
            <w:hideMark/>
          </w:tcPr>
          <w:p w14:paraId="07FA003C" w14:textId="77777777" w:rsidR="00794AAA" w:rsidRPr="00857A78" w:rsidRDefault="00794AAA" w:rsidP="00EC11BE">
            <w:pPr>
              <w:spacing w:after="0"/>
              <w:jc w:val="center"/>
              <w:rPr>
                <w:rFonts w:eastAsia="Times New Roman" w:cs="Arial"/>
                <w:color w:val="000000"/>
                <w:sz w:val="12"/>
                <w:szCs w:val="12"/>
                <w:lang w:val="en-US"/>
              </w:rPr>
            </w:pPr>
            <w:r w:rsidRPr="00857A78">
              <w:rPr>
                <w:rFonts w:eastAsia="Times New Roman" w:cs="Arial"/>
                <w:color w:val="000000"/>
                <w:sz w:val="12"/>
                <w:szCs w:val="12"/>
                <w:lang w:val="en-US"/>
              </w:rPr>
              <w:t>Q3</w:t>
            </w:r>
          </w:p>
        </w:tc>
        <w:tc>
          <w:tcPr>
            <w:tcW w:w="8496" w:type="dxa"/>
            <w:tcBorders>
              <w:top w:val="nil"/>
              <w:left w:val="nil"/>
              <w:bottom w:val="single" w:sz="8" w:space="0" w:color="auto"/>
              <w:right w:val="single" w:sz="8" w:space="0" w:color="auto"/>
            </w:tcBorders>
            <w:shd w:val="clear" w:color="000000" w:fill="FFFF99"/>
            <w:vAlign w:val="center"/>
            <w:hideMark/>
          </w:tcPr>
          <w:p w14:paraId="1CE7B2C6" w14:textId="77777777" w:rsidR="00794AAA" w:rsidRPr="00857A78" w:rsidRDefault="00794AAA" w:rsidP="00EC11BE">
            <w:pPr>
              <w:spacing w:after="0"/>
              <w:jc w:val="center"/>
              <w:rPr>
                <w:rFonts w:eastAsia="Times New Roman" w:cs="Arial"/>
                <w:color w:val="000000"/>
                <w:sz w:val="12"/>
                <w:szCs w:val="12"/>
                <w:lang w:val="en-US"/>
              </w:rPr>
            </w:pPr>
            <w:r w:rsidRPr="00857A78">
              <w:rPr>
                <w:rFonts w:eastAsia="Times New Roman" w:cs="Arial"/>
                <w:color w:val="000000"/>
                <w:sz w:val="12"/>
                <w:szCs w:val="12"/>
                <w:lang w:val="en-US"/>
              </w:rPr>
              <w:t>Q4</w:t>
            </w:r>
          </w:p>
        </w:tc>
        <w:tc>
          <w:tcPr>
            <w:tcW w:w="8496" w:type="dxa"/>
            <w:tcBorders>
              <w:top w:val="single" w:sz="8" w:space="0" w:color="auto"/>
              <w:left w:val="single" w:sz="8" w:space="0" w:color="auto"/>
              <w:bottom w:val="single" w:sz="8" w:space="0" w:color="000000"/>
              <w:right w:val="single" w:sz="8" w:space="0" w:color="auto"/>
            </w:tcBorders>
            <w:shd w:val="clear" w:color="auto" w:fill="FFFF99"/>
            <w:vAlign w:val="center"/>
          </w:tcPr>
          <w:p w14:paraId="0DB1C110" w14:textId="1397D5C9" w:rsidR="00794AAA" w:rsidRPr="00857A78" w:rsidRDefault="00D926B4" w:rsidP="00D926B4">
            <w:pPr>
              <w:spacing w:after="0"/>
              <w:jc w:val="center"/>
              <w:rPr>
                <w:rFonts w:eastAsia="Times New Roman" w:cs="Arial"/>
                <w:color w:val="000000"/>
                <w:sz w:val="12"/>
                <w:szCs w:val="12"/>
                <w:lang w:val="en-US"/>
              </w:rPr>
            </w:pPr>
            <w:r w:rsidRPr="00857A78">
              <w:rPr>
                <w:rFonts w:eastAsia="Times New Roman" w:cs="Arial"/>
                <w:color w:val="000000"/>
                <w:sz w:val="12"/>
                <w:szCs w:val="12"/>
                <w:lang w:val="en-US"/>
              </w:rPr>
              <w:t>Q5</w:t>
            </w:r>
          </w:p>
        </w:tc>
        <w:tc>
          <w:tcPr>
            <w:tcW w:w="8496" w:type="dxa"/>
            <w:tcBorders>
              <w:top w:val="single" w:sz="8" w:space="0" w:color="auto"/>
              <w:left w:val="single" w:sz="8" w:space="0" w:color="auto"/>
              <w:bottom w:val="single" w:sz="8" w:space="0" w:color="000000"/>
              <w:right w:val="single" w:sz="8" w:space="0" w:color="auto"/>
            </w:tcBorders>
            <w:shd w:val="clear" w:color="auto" w:fill="FFFF99"/>
            <w:vAlign w:val="center"/>
          </w:tcPr>
          <w:p w14:paraId="0A8A815F" w14:textId="42F132D2" w:rsidR="00794AAA" w:rsidRPr="00857A78" w:rsidRDefault="00D926B4" w:rsidP="00D926B4">
            <w:pPr>
              <w:spacing w:after="0"/>
              <w:jc w:val="center"/>
              <w:rPr>
                <w:rFonts w:eastAsia="Times New Roman" w:cs="Arial"/>
                <w:color w:val="000000"/>
                <w:sz w:val="12"/>
                <w:szCs w:val="12"/>
                <w:lang w:val="en-US"/>
              </w:rPr>
            </w:pPr>
            <w:r w:rsidRPr="00857A78">
              <w:rPr>
                <w:rFonts w:eastAsia="Times New Roman" w:cs="Arial"/>
                <w:color w:val="000000"/>
                <w:sz w:val="12"/>
                <w:szCs w:val="12"/>
                <w:lang w:val="en-US"/>
              </w:rPr>
              <w:t>Q6</w:t>
            </w:r>
          </w:p>
        </w:tc>
        <w:tc>
          <w:tcPr>
            <w:tcW w:w="8496" w:type="dxa"/>
            <w:tcBorders>
              <w:top w:val="single" w:sz="8" w:space="0" w:color="auto"/>
              <w:left w:val="single" w:sz="8" w:space="0" w:color="auto"/>
              <w:bottom w:val="single" w:sz="8" w:space="0" w:color="000000"/>
              <w:right w:val="single" w:sz="8" w:space="0" w:color="auto"/>
            </w:tcBorders>
            <w:shd w:val="clear" w:color="auto" w:fill="FFFF99"/>
            <w:vAlign w:val="center"/>
          </w:tcPr>
          <w:p w14:paraId="1E05A737" w14:textId="3A3781F9" w:rsidR="00794AAA" w:rsidRPr="00857A78" w:rsidRDefault="00D926B4" w:rsidP="00D926B4">
            <w:pPr>
              <w:spacing w:after="0"/>
              <w:jc w:val="center"/>
              <w:rPr>
                <w:rFonts w:eastAsia="Times New Roman" w:cs="Arial"/>
                <w:color w:val="000000"/>
                <w:sz w:val="12"/>
                <w:szCs w:val="12"/>
                <w:lang w:val="en-US"/>
              </w:rPr>
            </w:pPr>
            <w:r w:rsidRPr="00857A78">
              <w:rPr>
                <w:rFonts w:eastAsia="Times New Roman" w:cs="Arial"/>
                <w:color w:val="000000"/>
                <w:sz w:val="12"/>
                <w:szCs w:val="12"/>
                <w:lang w:val="en-US"/>
              </w:rPr>
              <w:t>Q7</w:t>
            </w:r>
          </w:p>
        </w:tc>
        <w:tc>
          <w:tcPr>
            <w:tcW w:w="8496" w:type="dxa"/>
            <w:tcBorders>
              <w:top w:val="single" w:sz="8" w:space="0" w:color="auto"/>
              <w:left w:val="single" w:sz="8" w:space="0" w:color="auto"/>
              <w:bottom w:val="single" w:sz="8" w:space="0" w:color="000000"/>
              <w:right w:val="single" w:sz="8" w:space="0" w:color="auto"/>
            </w:tcBorders>
            <w:shd w:val="clear" w:color="auto" w:fill="FFFF99"/>
            <w:vAlign w:val="center"/>
          </w:tcPr>
          <w:p w14:paraId="3AF1AA41" w14:textId="7E820592" w:rsidR="00794AAA" w:rsidRPr="00857A78" w:rsidRDefault="00D926B4" w:rsidP="00D926B4">
            <w:pPr>
              <w:spacing w:after="0"/>
              <w:jc w:val="center"/>
              <w:rPr>
                <w:rFonts w:eastAsia="Times New Roman" w:cs="Arial"/>
                <w:color w:val="000000"/>
                <w:sz w:val="12"/>
                <w:szCs w:val="12"/>
                <w:lang w:val="en-US"/>
              </w:rPr>
            </w:pPr>
            <w:r w:rsidRPr="00857A78">
              <w:rPr>
                <w:rFonts w:eastAsia="Times New Roman" w:cs="Arial"/>
                <w:color w:val="000000"/>
                <w:sz w:val="12"/>
                <w:szCs w:val="12"/>
                <w:lang w:val="en-US"/>
              </w:rPr>
              <w:t>Q8</w:t>
            </w:r>
          </w:p>
        </w:tc>
        <w:tc>
          <w:tcPr>
            <w:tcW w:w="1077" w:type="dxa"/>
            <w:vMerge/>
            <w:tcBorders>
              <w:top w:val="single" w:sz="8" w:space="0" w:color="auto"/>
              <w:left w:val="single" w:sz="8" w:space="0" w:color="auto"/>
              <w:bottom w:val="single" w:sz="8" w:space="0" w:color="000000"/>
              <w:right w:val="single" w:sz="8" w:space="0" w:color="auto"/>
            </w:tcBorders>
            <w:vAlign w:val="center"/>
            <w:hideMark/>
          </w:tcPr>
          <w:p w14:paraId="7FC21983" w14:textId="1C0D07D1" w:rsidR="00794AAA" w:rsidRPr="00857A78" w:rsidRDefault="00794AAA" w:rsidP="00EC11BE">
            <w:pPr>
              <w:spacing w:after="0"/>
              <w:jc w:val="left"/>
              <w:rPr>
                <w:rFonts w:eastAsia="Times New Roman" w:cs="Arial"/>
                <w:b/>
                <w:bCs/>
                <w:color w:val="000000"/>
                <w:sz w:val="12"/>
                <w:szCs w:val="12"/>
                <w:lang w:val="en-US"/>
              </w:rPr>
            </w:pPr>
          </w:p>
        </w:tc>
        <w:tc>
          <w:tcPr>
            <w:tcW w:w="650" w:type="dxa"/>
            <w:tcBorders>
              <w:top w:val="nil"/>
              <w:left w:val="nil"/>
              <w:bottom w:val="single" w:sz="8" w:space="0" w:color="auto"/>
              <w:right w:val="single" w:sz="8" w:space="0" w:color="auto"/>
            </w:tcBorders>
            <w:shd w:val="clear" w:color="000000" w:fill="FFFF99"/>
            <w:vAlign w:val="center"/>
            <w:hideMark/>
          </w:tcPr>
          <w:p w14:paraId="5459B0A6" w14:textId="77777777" w:rsidR="00794AAA" w:rsidRPr="00857A78" w:rsidRDefault="00794AAA" w:rsidP="00EC11BE">
            <w:pPr>
              <w:spacing w:after="0"/>
              <w:jc w:val="center"/>
              <w:rPr>
                <w:rFonts w:eastAsia="Times New Roman" w:cs="Arial"/>
                <w:color w:val="000000"/>
                <w:sz w:val="12"/>
                <w:szCs w:val="12"/>
                <w:lang w:val="en-US"/>
              </w:rPr>
            </w:pPr>
            <w:r w:rsidRPr="00857A78">
              <w:rPr>
                <w:rFonts w:eastAsia="Times New Roman" w:cs="Arial"/>
                <w:color w:val="000000"/>
                <w:sz w:val="12"/>
                <w:szCs w:val="12"/>
                <w:lang w:val="en-US"/>
              </w:rPr>
              <w:t>Funding Source</w:t>
            </w:r>
          </w:p>
        </w:tc>
        <w:tc>
          <w:tcPr>
            <w:tcW w:w="817" w:type="dxa"/>
            <w:tcBorders>
              <w:top w:val="nil"/>
              <w:left w:val="nil"/>
              <w:bottom w:val="single" w:sz="8" w:space="0" w:color="auto"/>
              <w:right w:val="single" w:sz="8" w:space="0" w:color="auto"/>
            </w:tcBorders>
            <w:shd w:val="clear" w:color="000000" w:fill="FFFF99"/>
            <w:vAlign w:val="center"/>
            <w:hideMark/>
          </w:tcPr>
          <w:p w14:paraId="0FDAA61A" w14:textId="77777777" w:rsidR="00794AAA" w:rsidRPr="00857A78" w:rsidRDefault="00794AAA" w:rsidP="00EC11BE">
            <w:pPr>
              <w:spacing w:after="0"/>
              <w:jc w:val="center"/>
              <w:rPr>
                <w:rFonts w:eastAsia="Times New Roman" w:cs="Arial"/>
                <w:color w:val="000000"/>
                <w:sz w:val="12"/>
                <w:szCs w:val="12"/>
                <w:lang w:val="en-US"/>
              </w:rPr>
            </w:pPr>
            <w:r w:rsidRPr="00857A78">
              <w:rPr>
                <w:rFonts w:eastAsia="Times New Roman" w:cs="Arial"/>
                <w:color w:val="000000"/>
                <w:sz w:val="12"/>
                <w:szCs w:val="12"/>
                <w:lang w:val="en-US"/>
              </w:rPr>
              <w:t>Budget Description</w:t>
            </w:r>
          </w:p>
        </w:tc>
        <w:tc>
          <w:tcPr>
            <w:tcW w:w="1618" w:type="dxa"/>
            <w:tcBorders>
              <w:top w:val="nil"/>
              <w:left w:val="nil"/>
              <w:bottom w:val="single" w:sz="8" w:space="0" w:color="auto"/>
              <w:right w:val="single" w:sz="8" w:space="0" w:color="auto"/>
            </w:tcBorders>
            <w:shd w:val="clear" w:color="000000" w:fill="FFFF99"/>
            <w:vAlign w:val="center"/>
            <w:hideMark/>
          </w:tcPr>
          <w:p w14:paraId="5222E619" w14:textId="77777777" w:rsidR="00794AAA" w:rsidRPr="00857A78" w:rsidRDefault="00794AAA" w:rsidP="00EC11BE">
            <w:pPr>
              <w:spacing w:after="0"/>
              <w:jc w:val="center"/>
              <w:rPr>
                <w:rFonts w:eastAsia="Times New Roman" w:cs="Arial"/>
                <w:color w:val="000000"/>
                <w:sz w:val="12"/>
                <w:szCs w:val="12"/>
                <w:lang w:val="en-US"/>
              </w:rPr>
            </w:pPr>
            <w:r w:rsidRPr="00857A78">
              <w:rPr>
                <w:rFonts w:eastAsia="Times New Roman" w:cs="Arial"/>
                <w:color w:val="000000"/>
                <w:sz w:val="12"/>
                <w:szCs w:val="12"/>
                <w:lang w:val="en-US"/>
              </w:rPr>
              <w:t>Amount</w:t>
            </w:r>
          </w:p>
        </w:tc>
      </w:tr>
      <w:tr w:rsidR="00857A78" w:rsidRPr="00857A78" w14:paraId="2C3DE932" w14:textId="77777777" w:rsidTr="00E832A5">
        <w:trPr>
          <w:trHeight w:val="288"/>
          <w:jc w:val="center"/>
        </w:trPr>
        <w:tc>
          <w:tcPr>
            <w:tcW w:w="1030" w:type="dxa"/>
            <w:vMerge w:val="restart"/>
            <w:tcBorders>
              <w:top w:val="nil"/>
              <w:left w:val="single" w:sz="8" w:space="0" w:color="auto"/>
              <w:bottom w:val="single" w:sz="8" w:space="0" w:color="000000"/>
              <w:right w:val="single" w:sz="8" w:space="0" w:color="auto"/>
            </w:tcBorders>
            <w:shd w:val="clear" w:color="auto" w:fill="auto"/>
            <w:vAlign w:val="center"/>
            <w:hideMark/>
          </w:tcPr>
          <w:p w14:paraId="40C58B60" w14:textId="77777777" w:rsidR="00D926B4" w:rsidRPr="00857A78" w:rsidRDefault="00D926B4" w:rsidP="00EC11BE">
            <w:pPr>
              <w:spacing w:after="0"/>
              <w:jc w:val="left"/>
              <w:rPr>
                <w:rFonts w:eastAsia="Times New Roman" w:cs="Arial"/>
                <w:b/>
                <w:bCs/>
                <w:color w:val="000000"/>
                <w:sz w:val="12"/>
                <w:szCs w:val="12"/>
                <w:lang w:val="en-US"/>
              </w:rPr>
            </w:pPr>
            <w:r w:rsidRPr="00857A78">
              <w:rPr>
                <w:rFonts w:eastAsia="Times New Roman" w:cs="Arial"/>
                <w:b/>
                <w:bCs/>
                <w:color w:val="000000"/>
                <w:sz w:val="12"/>
                <w:szCs w:val="12"/>
                <w:lang w:val="en-US"/>
              </w:rPr>
              <w:t xml:space="preserve">Output 1: </w:t>
            </w:r>
            <w:r w:rsidRPr="00857A78">
              <w:rPr>
                <w:rFonts w:eastAsia="Times New Roman" w:cs="Arial"/>
                <w:i/>
                <w:iCs/>
                <w:color w:val="000000"/>
                <w:sz w:val="12"/>
                <w:szCs w:val="12"/>
                <w:lang w:val="en-US"/>
              </w:rPr>
              <w:t xml:space="preserve">Enhancing African and Arab communities’ resilience to radicalization and extremism leading to terrorism and other transnational threats, including capacity building in the field of disarmament, </w:t>
            </w:r>
            <w:proofErr w:type="gramStart"/>
            <w:r w:rsidRPr="00857A78">
              <w:rPr>
                <w:rFonts w:eastAsia="Times New Roman" w:cs="Arial"/>
                <w:i/>
                <w:iCs/>
                <w:color w:val="000000"/>
                <w:sz w:val="12"/>
                <w:szCs w:val="12"/>
                <w:lang w:val="en-US"/>
              </w:rPr>
              <w:t>demobilization</w:t>
            </w:r>
            <w:proofErr w:type="gramEnd"/>
            <w:r w:rsidRPr="00857A78">
              <w:rPr>
                <w:rFonts w:eastAsia="Times New Roman" w:cs="Arial"/>
                <w:i/>
                <w:iCs/>
                <w:color w:val="000000"/>
                <w:sz w:val="12"/>
                <w:szCs w:val="12"/>
                <w:lang w:val="en-US"/>
              </w:rPr>
              <w:t xml:space="preserve"> and reintegration</w:t>
            </w:r>
          </w:p>
        </w:tc>
        <w:tc>
          <w:tcPr>
            <w:tcW w:w="1277" w:type="dxa"/>
            <w:tcBorders>
              <w:top w:val="nil"/>
              <w:left w:val="nil"/>
              <w:bottom w:val="nil"/>
              <w:right w:val="single" w:sz="8" w:space="0" w:color="auto"/>
            </w:tcBorders>
            <w:shd w:val="clear" w:color="auto" w:fill="auto"/>
            <w:vAlign w:val="center"/>
            <w:hideMark/>
          </w:tcPr>
          <w:p w14:paraId="7580ABFA" w14:textId="77777777" w:rsidR="00D926B4" w:rsidRPr="00857A78" w:rsidRDefault="00D926B4"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Activity 1.1: </w:t>
            </w:r>
          </w:p>
        </w:tc>
        <w:tc>
          <w:tcPr>
            <w:tcW w:w="8496" w:type="dxa"/>
            <w:vMerge w:val="restart"/>
            <w:tcBorders>
              <w:top w:val="nil"/>
              <w:left w:val="single" w:sz="8" w:space="0" w:color="auto"/>
              <w:bottom w:val="single" w:sz="8" w:space="0" w:color="000000"/>
              <w:right w:val="single" w:sz="8" w:space="0" w:color="auto"/>
            </w:tcBorders>
            <w:shd w:val="clear" w:color="auto" w:fill="auto"/>
            <w:vAlign w:val="center"/>
            <w:hideMark/>
          </w:tcPr>
          <w:p w14:paraId="6452884F" w14:textId="77777777" w:rsidR="00D926B4" w:rsidRPr="00857A78" w:rsidRDefault="00D926B4" w:rsidP="00EC11BE">
            <w:pPr>
              <w:spacing w:after="0"/>
              <w:rPr>
                <w:rFonts w:eastAsia="Times New Roman" w:cs="Arial"/>
                <w:color w:val="000000"/>
                <w:sz w:val="12"/>
                <w:szCs w:val="12"/>
                <w:lang w:val="en-US"/>
              </w:rPr>
            </w:pPr>
            <w:r w:rsidRPr="00857A78">
              <w:rPr>
                <w:rFonts w:eastAsia="Times New Roman" w:cs="Arial"/>
                <w:color w:val="000000"/>
                <w:sz w:val="12"/>
                <w:szCs w:val="12"/>
                <w:lang w:val="en-US"/>
              </w:rPr>
              <w:t xml:space="preserve"> USD   21,459.22 </w:t>
            </w:r>
          </w:p>
        </w:tc>
        <w:tc>
          <w:tcPr>
            <w:tcW w:w="8496" w:type="dxa"/>
            <w:vMerge w:val="restart"/>
            <w:tcBorders>
              <w:top w:val="nil"/>
              <w:left w:val="single" w:sz="8" w:space="0" w:color="auto"/>
              <w:bottom w:val="single" w:sz="8" w:space="0" w:color="000000"/>
              <w:right w:val="single" w:sz="8" w:space="0" w:color="auto"/>
            </w:tcBorders>
            <w:shd w:val="clear" w:color="auto" w:fill="auto"/>
            <w:vAlign w:val="center"/>
            <w:hideMark/>
          </w:tcPr>
          <w:p w14:paraId="4D442D85" w14:textId="77777777" w:rsidR="00D926B4" w:rsidRPr="00857A78" w:rsidRDefault="00D926B4" w:rsidP="00EC11BE">
            <w:pPr>
              <w:spacing w:after="0"/>
              <w:rPr>
                <w:rFonts w:eastAsia="Times New Roman" w:cs="Arial"/>
                <w:color w:val="000000"/>
                <w:sz w:val="12"/>
                <w:szCs w:val="12"/>
                <w:lang w:val="en-US"/>
              </w:rPr>
            </w:pPr>
            <w:r w:rsidRPr="00857A78">
              <w:rPr>
                <w:rFonts w:eastAsia="Times New Roman" w:cs="Arial"/>
                <w:color w:val="000000"/>
                <w:sz w:val="12"/>
                <w:szCs w:val="12"/>
                <w:lang w:val="en-US"/>
              </w:rPr>
              <w:t xml:space="preserve"> USD   21,459.22 </w:t>
            </w:r>
          </w:p>
        </w:tc>
        <w:tc>
          <w:tcPr>
            <w:tcW w:w="8496" w:type="dxa"/>
            <w:vMerge w:val="restart"/>
            <w:tcBorders>
              <w:top w:val="nil"/>
              <w:left w:val="single" w:sz="8" w:space="0" w:color="auto"/>
              <w:bottom w:val="single" w:sz="8" w:space="0" w:color="000000"/>
              <w:right w:val="single" w:sz="8" w:space="0" w:color="auto"/>
            </w:tcBorders>
            <w:shd w:val="clear" w:color="auto" w:fill="auto"/>
            <w:vAlign w:val="center"/>
            <w:hideMark/>
          </w:tcPr>
          <w:p w14:paraId="4B931398" w14:textId="77777777" w:rsidR="00D926B4" w:rsidRPr="00857A78" w:rsidRDefault="00D926B4" w:rsidP="00EC11BE">
            <w:pPr>
              <w:spacing w:after="0"/>
              <w:rPr>
                <w:rFonts w:eastAsia="Times New Roman" w:cs="Arial"/>
                <w:color w:val="000000"/>
                <w:sz w:val="12"/>
                <w:szCs w:val="12"/>
                <w:lang w:val="en-US"/>
              </w:rPr>
            </w:pPr>
            <w:r w:rsidRPr="00857A78">
              <w:rPr>
                <w:rFonts w:eastAsia="Times New Roman" w:cs="Arial"/>
                <w:color w:val="000000"/>
                <w:sz w:val="12"/>
                <w:szCs w:val="12"/>
                <w:lang w:val="en-US"/>
              </w:rPr>
              <w:t xml:space="preserve"> USD   21,459.22 </w:t>
            </w:r>
          </w:p>
        </w:tc>
        <w:tc>
          <w:tcPr>
            <w:tcW w:w="8496" w:type="dxa"/>
            <w:vMerge w:val="restart"/>
            <w:tcBorders>
              <w:top w:val="nil"/>
              <w:left w:val="single" w:sz="8" w:space="0" w:color="auto"/>
              <w:bottom w:val="single" w:sz="8" w:space="0" w:color="000000"/>
              <w:right w:val="single" w:sz="8" w:space="0" w:color="auto"/>
            </w:tcBorders>
            <w:shd w:val="clear" w:color="auto" w:fill="auto"/>
            <w:vAlign w:val="center"/>
            <w:hideMark/>
          </w:tcPr>
          <w:p w14:paraId="6463849C" w14:textId="77777777" w:rsidR="00D926B4" w:rsidRPr="00857A78" w:rsidRDefault="00D926B4" w:rsidP="00EC11BE">
            <w:pPr>
              <w:spacing w:after="0"/>
              <w:rPr>
                <w:rFonts w:eastAsia="Times New Roman" w:cs="Arial"/>
                <w:color w:val="000000"/>
                <w:sz w:val="12"/>
                <w:szCs w:val="12"/>
                <w:lang w:val="en-US"/>
              </w:rPr>
            </w:pPr>
            <w:r w:rsidRPr="00857A78">
              <w:rPr>
                <w:rFonts w:eastAsia="Times New Roman" w:cs="Arial"/>
                <w:color w:val="000000"/>
                <w:sz w:val="12"/>
                <w:szCs w:val="12"/>
                <w:lang w:val="en-US"/>
              </w:rPr>
              <w:t xml:space="preserve"> USD   21,459.22 </w:t>
            </w:r>
          </w:p>
        </w:tc>
        <w:tc>
          <w:tcPr>
            <w:tcW w:w="8496" w:type="dxa"/>
            <w:vMerge w:val="restart"/>
            <w:tcBorders>
              <w:top w:val="nil"/>
              <w:left w:val="single" w:sz="8" w:space="0" w:color="auto"/>
              <w:right w:val="single" w:sz="8" w:space="0" w:color="auto"/>
            </w:tcBorders>
            <w:vAlign w:val="center"/>
          </w:tcPr>
          <w:p w14:paraId="287CE4E0" w14:textId="5ECCA4A6" w:rsidR="00D926B4" w:rsidRPr="00857A78" w:rsidRDefault="00D926B4" w:rsidP="00C73DF4">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USD   </w:t>
            </w:r>
            <w:r w:rsidR="00C73DF4" w:rsidRPr="00857A78">
              <w:rPr>
                <w:rFonts w:eastAsia="Times New Roman" w:cs="Arial"/>
                <w:color w:val="000000"/>
                <w:sz w:val="12"/>
                <w:szCs w:val="12"/>
                <w:lang w:val="en-US"/>
              </w:rPr>
              <w:t>0.00</w:t>
            </w:r>
          </w:p>
        </w:tc>
        <w:tc>
          <w:tcPr>
            <w:tcW w:w="8496" w:type="dxa"/>
            <w:vMerge w:val="restart"/>
            <w:tcBorders>
              <w:top w:val="nil"/>
              <w:left w:val="single" w:sz="8" w:space="0" w:color="auto"/>
              <w:right w:val="single" w:sz="8" w:space="0" w:color="auto"/>
            </w:tcBorders>
            <w:vAlign w:val="center"/>
          </w:tcPr>
          <w:p w14:paraId="3991A1AC" w14:textId="65E2BA24" w:rsidR="00D926B4" w:rsidRPr="00857A78" w:rsidRDefault="00D926B4" w:rsidP="00C73DF4">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USD   </w:t>
            </w:r>
            <w:r w:rsidR="00C73DF4" w:rsidRPr="00857A78">
              <w:rPr>
                <w:rFonts w:eastAsia="Times New Roman" w:cs="Arial"/>
                <w:color w:val="000000"/>
                <w:sz w:val="12"/>
                <w:szCs w:val="12"/>
                <w:lang w:val="en-US"/>
              </w:rPr>
              <w:t>0.00</w:t>
            </w:r>
          </w:p>
        </w:tc>
        <w:tc>
          <w:tcPr>
            <w:tcW w:w="8496" w:type="dxa"/>
            <w:vMerge w:val="restart"/>
            <w:tcBorders>
              <w:top w:val="nil"/>
              <w:left w:val="single" w:sz="8" w:space="0" w:color="auto"/>
              <w:right w:val="single" w:sz="8" w:space="0" w:color="auto"/>
            </w:tcBorders>
            <w:vAlign w:val="center"/>
          </w:tcPr>
          <w:p w14:paraId="65E4B58C" w14:textId="334C5EC6" w:rsidR="00D926B4" w:rsidRPr="00857A78" w:rsidRDefault="00D926B4" w:rsidP="00C73DF4">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USD   </w:t>
            </w:r>
            <w:r w:rsidR="00C73DF4" w:rsidRPr="00857A78">
              <w:rPr>
                <w:rFonts w:eastAsia="Times New Roman" w:cs="Arial"/>
                <w:color w:val="000000"/>
                <w:sz w:val="12"/>
                <w:szCs w:val="12"/>
                <w:lang w:val="en-US"/>
              </w:rPr>
              <w:t>0.00</w:t>
            </w:r>
          </w:p>
        </w:tc>
        <w:tc>
          <w:tcPr>
            <w:tcW w:w="8496" w:type="dxa"/>
            <w:vMerge w:val="restart"/>
            <w:tcBorders>
              <w:top w:val="nil"/>
              <w:left w:val="single" w:sz="8" w:space="0" w:color="auto"/>
              <w:right w:val="single" w:sz="8" w:space="0" w:color="auto"/>
            </w:tcBorders>
            <w:vAlign w:val="center"/>
          </w:tcPr>
          <w:p w14:paraId="51D8AD06" w14:textId="57DCDA61" w:rsidR="00D926B4" w:rsidRPr="00857A78" w:rsidRDefault="00D926B4" w:rsidP="00C73DF4">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USD   </w:t>
            </w:r>
            <w:r w:rsidR="00C73DF4" w:rsidRPr="00857A78">
              <w:rPr>
                <w:rFonts w:eastAsia="Times New Roman" w:cs="Arial"/>
                <w:color w:val="000000"/>
                <w:sz w:val="12"/>
                <w:szCs w:val="12"/>
                <w:lang w:val="en-US"/>
              </w:rPr>
              <w:t>0.00</w:t>
            </w:r>
          </w:p>
        </w:tc>
        <w:tc>
          <w:tcPr>
            <w:tcW w:w="1077" w:type="dxa"/>
            <w:vMerge w:val="restart"/>
            <w:tcBorders>
              <w:top w:val="nil"/>
              <w:left w:val="single" w:sz="8" w:space="0" w:color="auto"/>
              <w:bottom w:val="single" w:sz="8" w:space="0" w:color="000000"/>
              <w:right w:val="single" w:sz="8" w:space="0" w:color="auto"/>
            </w:tcBorders>
            <w:shd w:val="clear" w:color="auto" w:fill="auto"/>
            <w:vAlign w:val="center"/>
            <w:hideMark/>
          </w:tcPr>
          <w:p w14:paraId="58E33F12" w14:textId="641D4478" w:rsidR="00D926B4" w:rsidRPr="00857A78" w:rsidRDefault="00D926B4" w:rsidP="00EC11BE">
            <w:pPr>
              <w:spacing w:after="0"/>
              <w:jc w:val="center"/>
              <w:rPr>
                <w:rFonts w:eastAsia="Times New Roman" w:cs="Arial"/>
                <w:color w:val="000000"/>
                <w:sz w:val="12"/>
                <w:szCs w:val="12"/>
                <w:lang w:val="en-US"/>
              </w:rPr>
            </w:pPr>
            <w:r w:rsidRPr="00857A78">
              <w:rPr>
                <w:rFonts w:eastAsia="Times New Roman" w:cs="Arial"/>
                <w:color w:val="000000"/>
                <w:sz w:val="12"/>
                <w:szCs w:val="12"/>
                <w:lang w:val="en-US"/>
              </w:rPr>
              <w:t>CCCPA</w:t>
            </w:r>
          </w:p>
        </w:tc>
        <w:tc>
          <w:tcPr>
            <w:tcW w:w="650" w:type="dxa"/>
            <w:vMerge w:val="restart"/>
            <w:tcBorders>
              <w:top w:val="nil"/>
              <w:left w:val="single" w:sz="8" w:space="0" w:color="auto"/>
              <w:bottom w:val="single" w:sz="8" w:space="0" w:color="000000"/>
              <w:right w:val="single" w:sz="8" w:space="0" w:color="auto"/>
            </w:tcBorders>
            <w:shd w:val="clear" w:color="auto" w:fill="auto"/>
            <w:vAlign w:val="center"/>
            <w:hideMark/>
          </w:tcPr>
          <w:p w14:paraId="64EF1F74" w14:textId="77777777" w:rsidR="00D926B4" w:rsidRDefault="00D926B4" w:rsidP="00EC11BE">
            <w:pPr>
              <w:spacing w:after="0"/>
              <w:jc w:val="center"/>
              <w:rPr>
                <w:rFonts w:eastAsia="Times New Roman" w:cs="Arial"/>
                <w:color w:val="000000"/>
                <w:sz w:val="12"/>
                <w:szCs w:val="12"/>
                <w:lang w:val="en-US"/>
              </w:rPr>
            </w:pPr>
            <w:r w:rsidRPr="00857A78">
              <w:rPr>
                <w:rFonts w:eastAsia="Times New Roman" w:cs="Arial"/>
                <w:color w:val="000000"/>
                <w:sz w:val="12"/>
                <w:szCs w:val="12"/>
                <w:lang w:val="en-US"/>
              </w:rPr>
              <w:t>GOJ</w:t>
            </w:r>
          </w:p>
          <w:p w14:paraId="20F76CAF" w14:textId="44969B9A" w:rsidR="005D1255" w:rsidRPr="00857A78" w:rsidRDefault="005D1255" w:rsidP="00EC11BE">
            <w:pPr>
              <w:spacing w:after="0"/>
              <w:jc w:val="center"/>
              <w:rPr>
                <w:rFonts w:eastAsia="Times New Roman" w:cs="Arial"/>
                <w:color w:val="000000"/>
                <w:sz w:val="12"/>
                <w:szCs w:val="12"/>
                <w:lang w:val="en-US"/>
              </w:rPr>
            </w:pPr>
            <w:r w:rsidRPr="005D1255">
              <w:rPr>
                <w:rFonts w:eastAsia="Times New Roman" w:cs="Arial"/>
                <w:color w:val="000000"/>
                <w:sz w:val="12"/>
                <w:szCs w:val="12"/>
                <w:lang w:val="en-US"/>
              </w:rPr>
              <w:t>UNDP</w:t>
            </w:r>
          </w:p>
        </w:tc>
        <w:tc>
          <w:tcPr>
            <w:tcW w:w="817" w:type="dxa"/>
            <w:vMerge w:val="restart"/>
            <w:tcBorders>
              <w:top w:val="nil"/>
              <w:left w:val="single" w:sz="8" w:space="0" w:color="auto"/>
              <w:bottom w:val="single" w:sz="8" w:space="0" w:color="000000"/>
              <w:right w:val="single" w:sz="8" w:space="0" w:color="auto"/>
            </w:tcBorders>
            <w:shd w:val="clear" w:color="auto" w:fill="auto"/>
            <w:vAlign w:val="center"/>
            <w:hideMark/>
          </w:tcPr>
          <w:p w14:paraId="4F113291" w14:textId="77777777" w:rsidR="00D926B4" w:rsidRPr="00857A78" w:rsidRDefault="00D926B4" w:rsidP="00EC11BE">
            <w:pPr>
              <w:spacing w:after="0"/>
              <w:rPr>
                <w:rFonts w:eastAsia="Times New Roman" w:cs="Arial"/>
                <w:color w:val="000000"/>
                <w:sz w:val="12"/>
                <w:szCs w:val="12"/>
                <w:lang w:val="en-US"/>
              </w:rPr>
            </w:pPr>
            <w:r w:rsidRPr="00857A78">
              <w:rPr>
                <w:rFonts w:eastAsia="Times New Roman" w:cs="Arial"/>
                <w:color w:val="000000"/>
                <w:sz w:val="12"/>
                <w:szCs w:val="12"/>
                <w:lang w:val="en-US"/>
              </w:rPr>
              <w:t> </w:t>
            </w:r>
          </w:p>
        </w:tc>
        <w:tc>
          <w:tcPr>
            <w:tcW w:w="1618" w:type="dxa"/>
            <w:vMerge w:val="restart"/>
            <w:tcBorders>
              <w:top w:val="nil"/>
              <w:left w:val="single" w:sz="8" w:space="0" w:color="auto"/>
              <w:bottom w:val="single" w:sz="8" w:space="0" w:color="000000"/>
              <w:right w:val="single" w:sz="8" w:space="0" w:color="auto"/>
            </w:tcBorders>
            <w:shd w:val="clear" w:color="auto" w:fill="auto"/>
            <w:vAlign w:val="center"/>
            <w:hideMark/>
          </w:tcPr>
          <w:p w14:paraId="5B11D000" w14:textId="77777777" w:rsidR="00D926B4" w:rsidRPr="00857A78" w:rsidRDefault="00D926B4" w:rsidP="00D926B4">
            <w:pPr>
              <w:spacing w:after="0"/>
              <w:ind w:right="542"/>
              <w:jc w:val="center"/>
              <w:rPr>
                <w:rFonts w:eastAsia="Times New Roman" w:cs="Arial"/>
                <w:color w:val="000000"/>
                <w:sz w:val="12"/>
                <w:szCs w:val="12"/>
                <w:lang w:val="en-US"/>
              </w:rPr>
            </w:pPr>
            <w:r w:rsidRPr="00857A78">
              <w:rPr>
                <w:rFonts w:eastAsia="Times New Roman" w:cs="Arial"/>
                <w:color w:val="000000"/>
                <w:sz w:val="12"/>
                <w:szCs w:val="12"/>
                <w:lang w:val="en-US"/>
              </w:rPr>
              <w:t xml:space="preserve"> USD   </w:t>
            </w:r>
          </w:p>
          <w:p w14:paraId="61CDB8F8" w14:textId="10F87301" w:rsidR="00D926B4" w:rsidRPr="00857A78" w:rsidRDefault="00C73DF4" w:rsidP="00D926B4">
            <w:pPr>
              <w:spacing w:after="0"/>
              <w:jc w:val="center"/>
              <w:rPr>
                <w:rFonts w:eastAsia="Times New Roman" w:cs="Arial"/>
                <w:color w:val="000000"/>
                <w:sz w:val="12"/>
                <w:szCs w:val="12"/>
                <w:lang w:val="en-US"/>
              </w:rPr>
            </w:pPr>
            <w:r w:rsidRPr="00857A78">
              <w:rPr>
                <w:rFonts w:eastAsia="Times New Roman" w:cs="Arial"/>
                <w:color w:val="000000"/>
                <w:sz w:val="12"/>
                <w:szCs w:val="12"/>
                <w:lang w:val="en-US"/>
              </w:rPr>
              <w:t>85,836.88</w:t>
            </w:r>
            <w:r w:rsidR="00D926B4" w:rsidRPr="00857A78">
              <w:rPr>
                <w:rFonts w:eastAsia="Times New Roman" w:cs="Arial"/>
                <w:color w:val="000000"/>
                <w:sz w:val="12"/>
                <w:szCs w:val="12"/>
                <w:lang w:val="en-US"/>
              </w:rPr>
              <w:t xml:space="preserve"> </w:t>
            </w:r>
          </w:p>
        </w:tc>
      </w:tr>
      <w:tr w:rsidR="00857A78" w:rsidRPr="00857A78" w14:paraId="06A091CB" w14:textId="77777777" w:rsidTr="00E832A5">
        <w:trPr>
          <w:trHeight w:val="696"/>
          <w:jc w:val="center"/>
        </w:trPr>
        <w:tc>
          <w:tcPr>
            <w:tcW w:w="1030" w:type="dxa"/>
            <w:vMerge/>
            <w:tcBorders>
              <w:top w:val="nil"/>
              <w:left w:val="single" w:sz="8" w:space="0" w:color="auto"/>
              <w:bottom w:val="single" w:sz="8" w:space="0" w:color="000000"/>
              <w:right w:val="single" w:sz="8" w:space="0" w:color="auto"/>
            </w:tcBorders>
            <w:vAlign w:val="center"/>
            <w:hideMark/>
          </w:tcPr>
          <w:p w14:paraId="5E27FA9B" w14:textId="77777777" w:rsidR="00D926B4" w:rsidRPr="00857A78" w:rsidRDefault="00D926B4" w:rsidP="00EC11BE">
            <w:pPr>
              <w:spacing w:after="0"/>
              <w:jc w:val="left"/>
              <w:rPr>
                <w:rFonts w:eastAsia="Times New Roman" w:cs="Arial"/>
                <w:b/>
                <w:bCs/>
                <w:color w:val="000000"/>
                <w:sz w:val="12"/>
                <w:szCs w:val="12"/>
                <w:lang w:val="en-US"/>
              </w:rPr>
            </w:pPr>
          </w:p>
        </w:tc>
        <w:tc>
          <w:tcPr>
            <w:tcW w:w="1277" w:type="dxa"/>
            <w:tcBorders>
              <w:top w:val="nil"/>
              <w:left w:val="nil"/>
              <w:bottom w:val="nil"/>
              <w:right w:val="single" w:sz="8" w:space="0" w:color="auto"/>
            </w:tcBorders>
            <w:shd w:val="clear" w:color="auto" w:fill="auto"/>
            <w:vAlign w:val="center"/>
            <w:hideMark/>
          </w:tcPr>
          <w:p w14:paraId="3EC5E52D" w14:textId="77777777" w:rsidR="00D926B4" w:rsidRPr="00857A78" w:rsidRDefault="00D926B4" w:rsidP="00857A78">
            <w:pPr>
              <w:spacing w:after="0"/>
              <w:ind w:firstLineChars="100" w:firstLine="120"/>
              <w:jc w:val="left"/>
              <w:rPr>
                <w:rFonts w:ascii="Symbol" w:eastAsia="Times New Roman" w:hAnsi="Symbol"/>
                <w:color w:val="000000"/>
                <w:sz w:val="12"/>
                <w:szCs w:val="12"/>
                <w:lang w:val="en-US"/>
              </w:rPr>
            </w:pPr>
            <w:r w:rsidRPr="00857A78">
              <w:rPr>
                <w:rFonts w:ascii="Symbol" w:eastAsia="Times New Roman" w:hAnsi="Symbol"/>
                <w:color w:val="000000"/>
                <w:sz w:val="12"/>
                <w:szCs w:val="12"/>
                <w:lang w:val="en-US"/>
              </w:rPr>
              <w:t></w:t>
            </w:r>
            <w:r w:rsidRPr="00857A78">
              <w:rPr>
                <w:rFonts w:ascii="Times New Roman" w:eastAsia="Times New Roman" w:hAnsi="Times New Roman"/>
                <w:color w:val="000000"/>
                <w:sz w:val="12"/>
                <w:szCs w:val="12"/>
                <w:lang w:val="en-US"/>
              </w:rPr>
              <w:t xml:space="preserve">   </w:t>
            </w:r>
            <w:r w:rsidRPr="00857A78">
              <w:rPr>
                <w:rFonts w:eastAsia="Times New Roman" w:cs="Arial"/>
                <w:color w:val="000000"/>
                <w:sz w:val="12"/>
                <w:szCs w:val="12"/>
                <w:lang w:val="en-US"/>
              </w:rPr>
              <w:t>Update needs assessment, identify research areas and conduct research.</w:t>
            </w:r>
          </w:p>
        </w:tc>
        <w:tc>
          <w:tcPr>
            <w:tcW w:w="8496" w:type="dxa"/>
            <w:vMerge/>
            <w:tcBorders>
              <w:top w:val="nil"/>
              <w:left w:val="single" w:sz="8" w:space="0" w:color="auto"/>
              <w:bottom w:val="single" w:sz="8" w:space="0" w:color="000000"/>
              <w:right w:val="single" w:sz="8" w:space="0" w:color="auto"/>
            </w:tcBorders>
            <w:vAlign w:val="center"/>
            <w:hideMark/>
          </w:tcPr>
          <w:p w14:paraId="48F5B328" w14:textId="77777777" w:rsidR="00D926B4" w:rsidRPr="00857A78" w:rsidRDefault="00D926B4" w:rsidP="00EC11BE">
            <w:pPr>
              <w:spacing w:after="0"/>
              <w:jc w:val="left"/>
              <w:rPr>
                <w:rFonts w:eastAsia="Times New Roman" w:cs="Arial"/>
                <w:color w:val="000000"/>
                <w:sz w:val="12"/>
                <w:szCs w:val="12"/>
                <w:lang w:val="en-US"/>
              </w:rPr>
            </w:pPr>
          </w:p>
        </w:tc>
        <w:tc>
          <w:tcPr>
            <w:tcW w:w="8496" w:type="dxa"/>
            <w:vMerge/>
            <w:tcBorders>
              <w:top w:val="nil"/>
              <w:left w:val="single" w:sz="8" w:space="0" w:color="auto"/>
              <w:bottom w:val="single" w:sz="8" w:space="0" w:color="000000"/>
              <w:right w:val="single" w:sz="8" w:space="0" w:color="auto"/>
            </w:tcBorders>
            <w:vAlign w:val="center"/>
            <w:hideMark/>
          </w:tcPr>
          <w:p w14:paraId="14E6EE22" w14:textId="77777777" w:rsidR="00D926B4" w:rsidRPr="00857A78" w:rsidRDefault="00D926B4" w:rsidP="00EC11BE">
            <w:pPr>
              <w:spacing w:after="0"/>
              <w:jc w:val="left"/>
              <w:rPr>
                <w:rFonts w:eastAsia="Times New Roman" w:cs="Arial"/>
                <w:color w:val="000000"/>
                <w:sz w:val="12"/>
                <w:szCs w:val="12"/>
                <w:lang w:val="en-US"/>
              </w:rPr>
            </w:pPr>
          </w:p>
        </w:tc>
        <w:tc>
          <w:tcPr>
            <w:tcW w:w="8496" w:type="dxa"/>
            <w:vMerge/>
            <w:tcBorders>
              <w:top w:val="nil"/>
              <w:left w:val="single" w:sz="8" w:space="0" w:color="auto"/>
              <w:bottom w:val="single" w:sz="8" w:space="0" w:color="000000"/>
              <w:right w:val="single" w:sz="8" w:space="0" w:color="auto"/>
            </w:tcBorders>
            <w:vAlign w:val="center"/>
            <w:hideMark/>
          </w:tcPr>
          <w:p w14:paraId="7A4A57B4" w14:textId="77777777" w:rsidR="00D926B4" w:rsidRPr="00857A78" w:rsidRDefault="00D926B4" w:rsidP="00EC11BE">
            <w:pPr>
              <w:spacing w:after="0"/>
              <w:jc w:val="left"/>
              <w:rPr>
                <w:rFonts w:eastAsia="Times New Roman" w:cs="Arial"/>
                <w:color w:val="000000"/>
                <w:sz w:val="12"/>
                <w:szCs w:val="12"/>
                <w:lang w:val="en-US"/>
              </w:rPr>
            </w:pPr>
          </w:p>
        </w:tc>
        <w:tc>
          <w:tcPr>
            <w:tcW w:w="8496" w:type="dxa"/>
            <w:vMerge/>
            <w:tcBorders>
              <w:top w:val="nil"/>
              <w:left w:val="single" w:sz="8" w:space="0" w:color="auto"/>
              <w:bottom w:val="single" w:sz="8" w:space="0" w:color="000000"/>
              <w:right w:val="single" w:sz="8" w:space="0" w:color="auto"/>
            </w:tcBorders>
            <w:vAlign w:val="center"/>
            <w:hideMark/>
          </w:tcPr>
          <w:p w14:paraId="11138DED" w14:textId="77777777" w:rsidR="00D926B4" w:rsidRPr="00857A78" w:rsidRDefault="00D926B4" w:rsidP="00EC11BE">
            <w:pPr>
              <w:spacing w:after="0"/>
              <w:jc w:val="left"/>
              <w:rPr>
                <w:rFonts w:eastAsia="Times New Roman" w:cs="Arial"/>
                <w:color w:val="000000"/>
                <w:sz w:val="12"/>
                <w:szCs w:val="12"/>
                <w:lang w:val="en-US"/>
              </w:rPr>
            </w:pPr>
          </w:p>
        </w:tc>
        <w:tc>
          <w:tcPr>
            <w:tcW w:w="8496" w:type="dxa"/>
            <w:vMerge/>
            <w:tcBorders>
              <w:left w:val="single" w:sz="8" w:space="0" w:color="auto"/>
              <w:right w:val="single" w:sz="8" w:space="0" w:color="auto"/>
            </w:tcBorders>
            <w:vAlign w:val="center"/>
          </w:tcPr>
          <w:p w14:paraId="76E10D8D" w14:textId="77777777" w:rsidR="00D926B4" w:rsidRPr="00857A78" w:rsidRDefault="00D926B4" w:rsidP="00D926B4">
            <w:pPr>
              <w:spacing w:after="0"/>
              <w:jc w:val="center"/>
              <w:rPr>
                <w:rFonts w:eastAsia="Times New Roman" w:cs="Arial"/>
                <w:color w:val="000000"/>
                <w:sz w:val="12"/>
                <w:szCs w:val="12"/>
                <w:lang w:val="en-US"/>
              </w:rPr>
            </w:pPr>
          </w:p>
        </w:tc>
        <w:tc>
          <w:tcPr>
            <w:tcW w:w="8496" w:type="dxa"/>
            <w:vMerge/>
            <w:tcBorders>
              <w:left w:val="single" w:sz="8" w:space="0" w:color="auto"/>
              <w:right w:val="single" w:sz="8" w:space="0" w:color="auto"/>
            </w:tcBorders>
            <w:vAlign w:val="center"/>
          </w:tcPr>
          <w:p w14:paraId="067274BB" w14:textId="77777777" w:rsidR="00D926B4" w:rsidRPr="00857A78" w:rsidRDefault="00D926B4" w:rsidP="00D926B4">
            <w:pPr>
              <w:spacing w:after="0"/>
              <w:jc w:val="center"/>
              <w:rPr>
                <w:rFonts w:eastAsia="Times New Roman" w:cs="Arial"/>
                <w:color w:val="000000"/>
                <w:sz w:val="12"/>
                <w:szCs w:val="12"/>
                <w:lang w:val="en-US"/>
              </w:rPr>
            </w:pPr>
          </w:p>
        </w:tc>
        <w:tc>
          <w:tcPr>
            <w:tcW w:w="8496" w:type="dxa"/>
            <w:vMerge/>
            <w:tcBorders>
              <w:left w:val="single" w:sz="8" w:space="0" w:color="auto"/>
              <w:right w:val="single" w:sz="8" w:space="0" w:color="auto"/>
            </w:tcBorders>
            <w:vAlign w:val="center"/>
          </w:tcPr>
          <w:p w14:paraId="637E2A48" w14:textId="77777777" w:rsidR="00D926B4" w:rsidRPr="00857A78" w:rsidRDefault="00D926B4" w:rsidP="00D926B4">
            <w:pPr>
              <w:spacing w:after="0"/>
              <w:jc w:val="center"/>
              <w:rPr>
                <w:rFonts w:eastAsia="Times New Roman" w:cs="Arial"/>
                <w:color w:val="000000"/>
                <w:sz w:val="12"/>
                <w:szCs w:val="12"/>
                <w:lang w:val="en-US"/>
              </w:rPr>
            </w:pPr>
          </w:p>
        </w:tc>
        <w:tc>
          <w:tcPr>
            <w:tcW w:w="8496" w:type="dxa"/>
            <w:vMerge/>
            <w:tcBorders>
              <w:left w:val="single" w:sz="8" w:space="0" w:color="auto"/>
              <w:right w:val="single" w:sz="8" w:space="0" w:color="auto"/>
            </w:tcBorders>
            <w:vAlign w:val="center"/>
          </w:tcPr>
          <w:p w14:paraId="47C6E217" w14:textId="77777777" w:rsidR="00D926B4" w:rsidRPr="00857A78" w:rsidRDefault="00D926B4" w:rsidP="00D926B4">
            <w:pPr>
              <w:spacing w:after="0"/>
              <w:jc w:val="center"/>
              <w:rPr>
                <w:rFonts w:eastAsia="Times New Roman" w:cs="Arial"/>
                <w:color w:val="000000"/>
                <w:sz w:val="12"/>
                <w:szCs w:val="12"/>
                <w:lang w:val="en-US"/>
              </w:rPr>
            </w:pPr>
          </w:p>
        </w:tc>
        <w:tc>
          <w:tcPr>
            <w:tcW w:w="1077" w:type="dxa"/>
            <w:vMerge/>
            <w:tcBorders>
              <w:top w:val="nil"/>
              <w:left w:val="single" w:sz="8" w:space="0" w:color="auto"/>
              <w:bottom w:val="single" w:sz="8" w:space="0" w:color="000000"/>
              <w:right w:val="single" w:sz="8" w:space="0" w:color="auto"/>
            </w:tcBorders>
            <w:vAlign w:val="center"/>
            <w:hideMark/>
          </w:tcPr>
          <w:p w14:paraId="3638888D" w14:textId="00729B92" w:rsidR="00D926B4" w:rsidRPr="00857A78" w:rsidRDefault="00D926B4" w:rsidP="00EC11BE">
            <w:pPr>
              <w:spacing w:after="0"/>
              <w:jc w:val="left"/>
              <w:rPr>
                <w:rFonts w:eastAsia="Times New Roman" w:cs="Arial"/>
                <w:color w:val="000000"/>
                <w:sz w:val="12"/>
                <w:szCs w:val="12"/>
                <w:lang w:val="en-US"/>
              </w:rPr>
            </w:pPr>
          </w:p>
        </w:tc>
        <w:tc>
          <w:tcPr>
            <w:tcW w:w="650" w:type="dxa"/>
            <w:vMerge/>
            <w:tcBorders>
              <w:top w:val="nil"/>
              <w:left w:val="single" w:sz="8" w:space="0" w:color="auto"/>
              <w:bottom w:val="single" w:sz="8" w:space="0" w:color="000000"/>
              <w:right w:val="single" w:sz="8" w:space="0" w:color="auto"/>
            </w:tcBorders>
            <w:vAlign w:val="center"/>
            <w:hideMark/>
          </w:tcPr>
          <w:p w14:paraId="31DB5FB1" w14:textId="77777777" w:rsidR="00D926B4" w:rsidRPr="00857A78" w:rsidRDefault="00D926B4" w:rsidP="00EC11BE">
            <w:pPr>
              <w:spacing w:after="0"/>
              <w:jc w:val="left"/>
              <w:rPr>
                <w:rFonts w:eastAsia="Times New Roman" w:cs="Arial"/>
                <w:color w:val="000000"/>
                <w:sz w:val="12"/>
                <w:szCs w:val="12"/>
                <w:lang w:val="en-US"/>
              </w:rPr>
            </w:pPr>
          </w:p>
        </w:tc>
        <w:tc>
          <w:tcPr>
            <w:tcW w:w="817" w:type="dxa"/>
            <w:vMerge/>
            <w:tcBorders>
              <w:top w:val="nil"/>
              <w:left w:val="single" w:sz="8" w:space="0" w:color="auto"/>
              <w:bottom w:val="single" w:sz="8" w:space="0" w:color="000000"/>
              <w:right w:val="single" w:sz="8" w:space="0" w:color="auto"/>
            </w:tcBorders>
            <w:vAlign w:val="center"/>
            <w:hideMark/>
          </w:tcPr>
          <w:p w14:paraId="47F2D44E" w14:textId="77777777" w:rsidR="00D926B4" w:rsidRPr="00857A78" w:rsidRDefault="00D926B4" w:rsidP="00EC11BE">
            <w:pPr>
              <w:spacing w:after="0"/>
              <w:jc w:val="left"/>
              <w:rPr>
                <w:rFonts w:eastAsia="Times New Roman" w:cs="Arial"/>
                <w:color w:val="000000"/>
                <w:sz w:val="12"/>
                <w:szCs w:val="12"/>
                <w:lang w:val="en-US"/>
              </w:rPr>
            </w:pPr>
          </w:p>
        </w:tc>
        <w:tc>
          <w:tcPr>
            <w:tcW w:w="1618" w:type="dxa"/>
            <w:vMerge/>
            <w:tcBorders>
              <w:top w:val="nil"/>
              <w:left w:val="single" w:sz="8" w:space="0" w:color="auto"/>
              <w:bottom w:val="single" w:sz="8" w:space="0" w:color="000000"/>
              <w:right w:val="single" w:sz="8" w:space="0" w:color="auto"/>
            </w:tcBorders>
            <w:vAlign w:val="center"/>
            <w:hideMark/>
          </w:tcPr>
          <w:p w14:paraId="49C7875B" w14:textId="77777777" w:rsidR="00D926B4" w:rsidRPr="00857A78" w:rsidRDefault="00D926B4" w:rsidP="00EC11BE">
            <w:pPr>
              <w:spacing w:after="0"/>
              <w:jc w:val="left"/>
              <w:rPr>
                <w:rFonts w:eastAsia="Times New Roman" w:cs="Arial"/>
                <w:color w:val="000000"/>
                <w:sz w:val="12"/>
                <w:szCs w:val="12"/>
                <w:lang w:val="en-US"/>
              </w:rPr>
            </w:pPr>
          </w:p>
        </w:tc>
      </w:tr>
      <w:tr w:rsidR="00857A78" w:rsidRPr="00857A78" w14:paraId="6111EED7" w14:textId="77777777" w:rsidTr="00E832A5">
        <w:trPr>
          <w:trHeight w:val="288"/>
          <w:jc w:val="center"/>
        </w:trPr>
        <w:tc>
          <w:tcPr>
            <w:tcW w:w="1030" w:type="dxa"/>
            <w:vMerge/>
            <w:tcBorders>
              <w:top w:val="nil"/>
              <w:left w:val="single" w:sz="8" w:space="0" w:color="auto"/>
              <w:bottom w:val="single" w:sz="8" w:space="0" w:color="000000"/>
              <w:right w:val="single" w:sz="8" w:space="0" w:color="auto"/>
            </w:tcBorders>
            <w:vAlign w:val="center"/>
            <w:hideMark/>
          </w:tcPr>
          <w:p w14:paraId="5905C328" w14:textId="77777777" w:rsidR="00D926B4" w:rsidRPr="00857A78" w:rsidRDefault="00D926B4" w:rsidP="00EC11BE">
            <w:pPr>
              <w:spacing w:after="0"/>
              <w:jc w:val="left"/>
              <w:rPr>
                <w:rFonts w:eastAsia="Times New Roman" w:cs="Arial"/>
                <w:b/>
                <w:bCs/>
                <w:color w:val="000000"/>
                <w:sz w:val="12"/>
                <w:szCs w:val="12"/>
                <w:lang w:val="en-US"/>
              </w:rPr>
            </w:pPr>
          </w:p>
        </w:tc>
        <w:tc>
          <w:tcPr>
            <w:tcW w:w="1277" w:type="dxa"/>
            <w:tcBorders>
              <w:top w:val="nil"/>
              <w:left w:val="nil"/>
              <w:bottom w:val="nil"/>
              <w:right w:val="single" w:sz="8" w:space="0" w:color="auto"/>
            </w:tcBorders>
            <w:shd w:val="clear" w:color="auto" w:fill="auto"/>
            <w:vAlign w:val="center"/>
            <w:hideMark/>
          </w:tcPr>
          <w:p w14:paraId="4D1CA807" w14:textId="77777777" w:rsidR="00D926B4" w:rsidRPr="00857A78" w:rsidRDefault="00D926B4" w:rsidP="00857A78">
            <w:pPr>
              <w:spacing w:after="0"/>
              <w:ind w:firstLineChars="100" w:firstLine="120"/>
              <w:jc w:val="left"/>
              <w:rPr>
                <w:rFonts w:ascii="Symbol" w:eastAsia="Times New Roman" w:hAnsi="Symbol"/>
                <w:color w:val="000000"/>
                <w:sz w:val="12"/>
                <w:szCs w:val="12"/>
                <w:lang w:val="en-US"/>
              </w:rPr>
            </w:pPr>
            <w:r w:rsidRPr="00857A78">
              <w:rPr>
                <w:rFonts w:ascii="Symbol" w:eastAsia="Times New Roman" w:hAnsi="Symbol"/>
                <w:color w:val="000000"/>
                <w:sz w:val="12"/>
                <w:szCs w:val="12"/>
                <w:lang w:val="en-US"/>
              </w:rPr>
              <w:t></w:t>
            </w:r>
            <w:r w:rsidRPr="00857A78">
              <w:rPr>
                <w:rFonts w:ascii="Times New Roman" w:eastAsia="Times New Roman" w:hAnsi="Times New Roman"/>
                <w:color w:val="000000"/>
                <w:sz w:val="12"/>
                <w:szCs w:val="12"/>
                <w:lang w:val="en-US"/>
              </w:rPr>
              <w:t xml:space="preserve">   </w:t>
            </w:r>
            <w:r w:rsidRPr="00857A78">
              <w:rPr>
                <w:rFonts w:eastAsia="Times New Roman" w:cs="Arial"/>
                <w:color w:val="000000"/>
                <w:sz w:val="12"/>
                <w:szCs w:val="12"/>
                <w:lang w:val="en-US"/>
              </w:rPr>
              <w:t>Recruit technical staff</w:t>
            </w:r>
          </w:p>
        </w:tc>
        <w:tc>
          <w:tcPr>
            <w:tcW w:w="8496" w:type="dxa"/>
            <w:vMerge/>
            <w:tcBorders>
              <w:top w:val="nil"/>
              <w:left w:val="single" w:sz="8" w:space="0" w:color="auto"/>
              <w:bottom w:val="single" w:sz="8" w:space="0" w:color="000000"/>
              <w:right w:val="single" w:sz="8" w:space="0" w:color="auto"/>
            </w:tcBorders>
            <w:vAlign w:val="center"/>
            <w:hideMark/>
          </w:tcPr>
          <w:p w14:paraId="5F66EDDB" w14:textId="77777777" w:rsidR="00D926B4" w:rsidRPr="00857A78" w:rsidRDefault="00D926B4" w:rsidP="00EC11BE">
            <w:pPr>
              <w:spacing w:after="0"/>
              <w:jc w:val="left"/>
              <w:rPr>
                <w:rFonts w:eastAsia="Times New Roman" w:cs="Arial"/>
                <w:color w:val="000000"/>
                <w:sz w:val="12"/>
                <w:szCs w:val="12"/>
                <w:lang w:val="en-US"/>
              </w:rPr>
            </w:pPr>
          </w:p>
        </w:tc>
        <w:tc>
          <w:tcPr>
            <w:tcW w:w="8496" w:type="dxa"/>
            <w:vMerge/>
            <w:tcBorders>
              <w:top w:val="nil"/>
              <w:left w:val="single" w:sz="8" w:space="0" w:color="auto"/>
              <w:bottom w:val="single" w:sz="8" w:space="0" w:color="000000"/>
              <w:right w:val="single" w:sz="8" w:space="0" w:color="auto"/>
            </w:tcBorders>
            <w:vAlign w:val="center"/>
            <w:hideMark/>
          </w:tcPr>
          <w:p w14:paraId="0ABFD82F" w14:textId="77777777" w:rsidR="00D926B4" w:rsidRPr="00857A78" w:rsidRDefault="00D926B4" w:rsidP="00EC11BE">
            <w:pPr>
              <w:spacing w:after="0"/>
              <w:jc w:val="left"/>
              <w:rPr>
                <w:rFonts w:eastAsia="Times New Roman" w:cs="Arial"/>
                <w:color w:val="000000"/>
                <w:sz w:val="12"/>
                <w:szCs w:val="12"/>
                <w:lang w:val="en-US"/>
              </w:rPr>
            </w:pPr>
          </w:p>
        </w:tc>
        <w:tc>
          <w:tcPr>
            <w:tcW w:w="8496" w:type="dxa"/>
            <w:vMerge/>
            <w:tcBorders>
              <w:top w:val="nil"/>
              <w:left w:val="single" w:sz="8" w:space="0" w:color="auto"/>
              <w:bottom w:val="single" w:sz="8" w:space="0" w:color="000000"/>
              <w:right w:val="single" w:sz="8" w:space="0" w:color="auto"/>
            </w:tcBorders>
            <w:vAlign w:val="center"/>
            <w:hideMark/>
          </w:tcPr>
          <w:p w14:paraId="7CD52C95" w14:textId="77777777" w:rsidR="00D926B4" w:rsidRPr="00857A78" w:rsidRDefault="00D926B4" w:rsidP="00EC11BE">
            <w:pPr>
              <w:spacing w:after="0"/>
              <w:jc w:val="left"/>
              <w:rPr>
                <w:rFonts w:eastAsia="Times New Roman" w:cs="Arial"/>
                <w:color w:val="000000"/>
                <w:sz w:val="12"/>
                <w:szCs w:val="12"/>
                <w:lang w:val="en-US"/>
              </w:rPr>
            </w:pPr>
          </w:p>
        </w:tc>
        <w:tc>
          <w:tcPr>
            <w:tcW w:w="8496" w:type="dxa"/>
            <w:vMerge/>
            <w:tcBorders>
              <w:top w:val="nil"/>
              <w:left w:val="single" w:sz="8" w:space="0" w:color="auto"/>
              <w:bottom w:val="single" w:sz="8" w:space="0" w:color="000000"/>
              <w:right w:val="single" w:sz="8" w:space="0" w:color="auto"/>
            </w:tcBorders>
            <w:vAlign w:val="center"/>
            <w:hideMark/>
          </w:tcPr>
          <w:p w14:paraId="191C4219" w14:textId="77777777" w:rsidR="00D926B4" w:rsidRPr="00857A78" w:rsidRDefault="00D926B4" w:rsidP="00EC11BE">
            <w:pPr>
              <w:spacing w:after="0"/>
              <w:jc w:val="left"/>
              <w:rPr>
                <w:rFonts w:eastAsia="Times New Roman" w:cs="Arial"/>
                <w:color w:val="000000"/>
                <w:sz w:val="12"/>
                <w:szCs w:val="12"/>
                <w:lang w:val="en-US"/>
              </w:rPr>
            </w:pPr>
          </w:p>
        </w:tc>
        <w:tc>
          <w:tcPr>
            <w:tcW w:w="8496" w:type="dxa"/>
            <w:vMerge/>
            <w:tcBorders>
              <w:left w:val="single" w:sz="8" w:space="0" w:color="auto"/>
              <w:right w:val="single" w:sz="8" w:space="0" w:color="auto"/>
            </w:tcBorders>
            <w:vAlign w:val="center"/>
          </w:tcPr>
          <w:p w14:paraId="33DE4593" w14:textId="77777777" w:rsidR="00D926B4" w:rsidRPr="00857A78" w:rsidRDefault="00D926B4" w:rsidP="00D926B4">
            <w:pPr>
              <w:spacing w:after="0"/>
              <w:jc w:val="center"/>
              <w:rPr>
                <w:rFonts w:eastAsia="Times New Roman" w:cs="Arial"/>
                <w:color w:val="000000"/>
                <w:sz w:val="12"/>
                <w:szCs w:val="12"/>
                <w:lang w:val="en-US"/>
              </w:rPr>
            </w:pPr>
          </w:p>
        </w:tc>
        <w:tc>
          <w:tcPr>
            <w:tcW w:w="8496" w:type="dxa"/>
            <w:vMerge/>
            <w:tcBorders>
              <w:left w:val="single" w:sz="8" w:space="0" w:color="auto"/>
              <w:right w:val="single" w:sz="8" w:space="0" w:color="auto"/>
            </w:tcBorders>
            <w:vAlign w:val="center"/>
          </w:tcPr>
          <w:p w14:paraId="1EAE2487" w14:textId="77777777" w:rsidR="00D926B4" w:rsidRPr="00857A78" w:rsidRDefault="00D926B4" w:rsidP="00D926B4">
            <w:pPr>
              <w:spacing w:after="0"/>
              <w:jc w:val="center"/>
              <w:rPr>
                <w:rFonts w:eastAsia="Times New Roman" w:cs="Arial"/>
                <w:color w:val="000000"/>
                <w:sz w:val="12"/>
                <w:szCs w:val="12"/>
                <w:lang w:val="en-US"/>
              </w:rPr>
            </w:pPr>
          </w:p>
        </w:tc>
        <w:tc>
          <w:tcPr>
            <w:tcW w:w="8496" w:type="dxa"/>
            <w:vMerge/>
            <w:tcBorders>
              <w:left w:val="single" w:sz="8" w:space="0" w:color="auto"/>
              <w:right w:val="single" w:sz="8" w:space="0" w:color="auto"/>
            </w:tcBorders>
            <w:vAlign w:val="center"/>
          </w:tcPr>
          <w:p w14:paraId="0F486B16" w14:textId="77777777" w:rsidR="00D926B4" w:rsidRPr="00857A78" w:rsidRDefault="00D926B4" w:rsidP="00D926B4">
            <w:pPr>
              <w:spacing w:after="0"/>
              <w:jc w:val="center"/>
              <w:rPr>
                <w:rFonts w:eastAsia="Times New Roman" w:cs="Arial"/>
                <w:color w:val="000000"/>
                <w:sz w:val="12"/>
                <w:szCs w:val="12"/>
                <w:lang w:val="en-US"/>
              </w:rPr>
            </w:pPr>
          </w:p>
        </w:tc>
        <w:tc>
          <w:tcPr>
            <w:tcW w:w="8496" w:type="dxa"/>
            <w:vMerge/>
            <w:tcBorders>
              <w:left w:val="single" w:sz="8" w:space="0" w:color="auto"/>
              <w:right w:val="single" w:sz="8" w:space="0" w:color="auto"/>
            </w:tcBorders>
            <w:vAlign w:val="center"/>
          </w:tcPr>
          <w:p w14:paraId="2B37D30F" w14:textId="77777777" w:rsidR="00D926B4" w:rsidRPr="00857A78" w:rsidRDefault="00D926B4" w:rsidP="00D926B4">
            <w:pPr>
              <w:spacing w:after="0"/>
              <w:jc w:val="center"/>
              <w:rPr>
                <w:rFonts w:eastAsia="Times New Roman" w:cs="Arial"/>
                <w:color w:val="000000"/>
                <w:sz w:val="12"/>
                <w:szCs w:val="12"/>
                <w:lang w:val="en-US"/>
              </w:rPr>
            </w:pPr>
          </w:p>
        </w:tc>
        <w:tc>
          <w:tcPr>
            <w:tcW w:w="1077" w:type="dxa"/>
            <w:vMerge/>
            <w:tcBorders>
              <w:top w:val="nil"/>
              <w:left w:val="single" w:sz="8" w:space="0" w:color="auto"/>
              <w:bottom w:val="single" w:sz="8" w:space="0" w:color="000000"/>
              <w:right w:val="single" w:sz="8" w:space="0" w:color="auto"/>
            </w:tcBorders>
            <w:vAlign w:val="center"/>
            <w:hideMark/>
          </w:tcPr>
          <w:p w14:paraId="6C207732" w14:textId="33DC7316" w:rsidR="00D926B4" w:rsidRPr="00857A78" w:rsidRDefault="00D926B4" w:rsidP="00EC11BE">
            <w:pPr>
              <w:spacing w:after="0"/>
              <w:jc w:val="left"/>
              <w:rPr>
                <w:rFonts w:eastAsia="Times New Roman" w:cs="Arial"/>
                <w:color w:val="000000"/>
                <w:sz w:val="12"/>
                <w:szCs w:val="12"/>
                <w:lang w:val="en-US"/>
              </w:rPr>
            </w:pPr>
          </w:p>
        </w:tc>
        <w:tc>
          <w:tcPr>
            <w:tcW w:w="650" w:type="dxa"/>
            <w:vMerge/>
            <w:tcBorders>
              <w:top w:val="nil"/>
              <w:left w:val="single" w:sz="8" w:space="0" w:color="auto"/>
              <w:bottom w:val="single" w:sz="8" w:space="0" w:color="000000"/>
              <w:right w:val="single" w:sz="8" w:space="0" w:color="auto"/>
            </w:tcBorders>
            <w:vAlign w:val="center"/>
            <w:hideMark/>
          </w:tcPr>
          <w:p w14:paraId="3489A942" w14:textId="77777777" w:rsidR="00D926B4" w:rsidRPr="00857A78" w:rsidRDefault="00D926B4" w:rsidP="00EC11BE">
            <w:pPr>
              <w:spacing w:after="0"/>
              <w:jc w:val="left"/>
              <w:rPr>
                <w:rFonts w:eastAsia="Times New Roman" w:cs="Arial"/>
                <w:color w:val="000000"/>
                <w:sz w:val="12"/>
                <w:szCs w:val="12"/>
                <w:lang w:val="en-US"/>
              </w:rPr>
            </w:pPr>
          </w:p>
        </w:tc>
        <w:tc>
          <w:tcPr>
            <w:tcW w:w="817" w:type="dxa"/>
            <w:vMerge/>
            <w:tcBorders>
              <w:top w:val="nil"/>
              <w:left w:val="single" w:sz="8" w:space="0" w:color="auto"/>
              <w:bottom w:val="single" w:sz="8" w:space="0" w:color="000000"/>
              <w:right w:val="single" w:sz="8" w:space="0" w:color="auto"/>
            </w:tcBorders>
            <w:vAlign w:val="center"/>
            <w:hideMark/>
          </w:tcPr>
          <w:p w14:paraId="202F18A1" w14:textId="77777777" w:rsidR="00D926B4" w:rsidRPr="00857A78" w:rsidRDefault="00D926B4" w:rsidP="00EC11BE">
            <w:pPr>
              <w:spacing w:after="0"/>
              <w:jc w:val="left"/>
              <w:rPr>
                <w:rFonts w:eastAsia="Times New Roman" w:cs="Arial"/>
                <w:color w:val="000000"/>
                <w:sz w:val="12"/>
                <w:szCs w:val="12"/>
                <w:lang w:val="en-US"/>
              </w:rPr>
            </w:pPr>
          </w:p>
        </w:tc>
        <w:tc>
          <w:tcPr>
            <w:tcW w:w="1618" w:type="dxa"/>
            <w:vMerge/>
            <w:tcBorders>
              <w:top w:val="nil"/>
              <w:left w:val="single" w:sz="8" w:space="0" w:color="auto"/>
              <w:bottom w:val="single" w:sz="8" w:space="0" w:color="000000"/>
              <w:right w:val="single" w:sz="8" w:space="0" w:color="auto"/>
            </w:tcBorders>
            <w:vAlign w:val="center"/>
            <w:hideMark/>
          </w:tcPr>
          <w:p w14:paraId="49D08F30" w14:textId="77777777" w:rsidR="00D926B4" w:rsidRPr="00857A78" w:rsidRDefault="00D926B4" w:rsidP="00EC11BE">
            <w:pPr>
              <w:spacing w:after="0"/>
              <w:jc w:val="left"/>
              <w:rPr>
                <w:rFonts w:eastAsia="Times New Roman" w:cs="Arial"/>
                <w:color w:val="000000"/>
                <w:sz w:val="12"/>
                <w:szCs w:val="12"/>
                <w:lang w:val="en-US"/>
              </w:rPr>
            </w:pPr>
          </w:p>
        </w:tc>
      </w:tr>
      <w:tr w:rsidR="00857A78" w:rsidRPr="00857A78" w14:paraId="0868E326" w14:textId="77777777" w:rsidTr="00E832A5">
        <w:trPr>
          <w:trHeight w:val="924"/>
          <w:jc w:val="center"/>
        </w:trPr>
        <w:tc>
          <w:tcPr>
            <w:tcW w:w="1030" w:type="dxa"/>
            <w:vMerge/>
            <w:tcBorders>
              <w:top w:val="nil"/>
              <w:left w:val="single" w:sz="8" w:space="0" w:color="auto"/>
              <w:bottom w:val="single" w:sz="8" w:space="0" w:color="000000"/>
              <w:right w:val="single" w:sz="8" w:space="0" w:color="auto"/>
            </w:tcBorders>
            <w:vAlign w:val="center"/>
            <w:hideMark/>
          </w:tcPr>
          <w:p w14:paraId="0804961C" w14:textId="77777777" w:rsidR="00D926B4" w:rsidRPr="00857A78" w:rsidRDefault="00D926B4" w:rsidP="00EC11BE">
            <w:pPr>
              <w:spacing w:after="0"/>
              <w:jc w:val="left"/>
              <w:rPr>
                <w:rFonts w:eastAsia="Times New Roman" w:cs="Arial"/>
                <w:b/>
                <w:bCs/>
                <w:color w:val="000000"/>
                <w:sz w:val="12"/>
                <w:szCs w:val="12"/>
                <w:lang w:val="en-US"/>
              </w:rPr>
            </w:pPr>
          </w:p>
        </w:tc>
        <w:tc>
          <w:tcPr>
            <w:tcW w:w="1277" w:type="dxa"/>
            <w:tcBorders>
              <w:top w:val="nil"/>
              <w:left w:val="nil"/>
              <w:bottom w:val="nil"/>
              <w:right w:val="single" w:sz="8" w:space="0" w:color="auto"/>
            </w:tcBorders>
            <w:shd w:val="clear" w:color="auto" w:fill="auto"/>
            <w:vAlign w:val="center"/>
            <w:hideMark/>
          </w:tcPr>
          <w:p w14:paraId="32FF6825" w14:textId="77777777" w:rsidR="00D926B4" w:rsidRPr="00857A78" w:rsidRDefault="00D926B4" w:rsidP="00857A78">
            <w:pPr>
              <w:spacing w:after="0"/>
              <w:ind w:firstLineChars="100" w:firstLine="120"/>
              <w:jc w:val="left"/>
              <w:rPr>
                <w:rFonts w:ascii="Symbol" w:eastAsia="Times New Roman" w:hAnsi="Symbol"/>
                <w:color w:val="000000"/>
                <w:sz w:val="12"/>
                <w:szCs w:val="12"/>
                <w:lang w:val="en-US"/>
              </w:rPr>
            </w:pPr>
            <w:r w:rsidRPr="00857A78">
              <w:rPr>
                <w:rFonts w:ascii="Symbol" w:eastAsia="Times New Roman" w:hAnsi="Symbol"/>
                <w:color w:val="000000"/>
                <w:sz w:val="12"/>
                <w:szCs w:val="12"/>
                <w:lang w:val="en-US"/>
              </w:rPr>
              <w:t></w:t>
            </w:r>
            <w:r w:rsidRPr="00857A78">
              <w:rPr>
                <w:rFonts w:ascii="Times New Roman" w:eastAsia="Times New Roman" w:hAnsi="Times New Roman"/>
                <w:color w:val="000000"/>
                <w:sz w:val="12"/>
                <w:szCs w:val="12"/>
                <w:lang w:val="en-US"/>
              </w:rPr>
              <w:t xml:space="preserve">   </w:t>
            </w:r>
            <w:r w:rsidRPr="00857A78">
              <w:rPr>
                <w:rFonts w:eastAsia="Times New Roman" w:cs="Arial"/>
                <w:color w:val="000000"/>
                <w:sz w:val="12"/>
                <w:szCs w:val="12"/>
                <w:lang w:val="en-US"/>
              </w:rPr>
              <w:t>Contract appropriate implementing partners with technical knowledge to assist CCCPA in course design and training delivery.</w:t>
            </w:r>
          </w:p>
        </w:tc>
        <w:tc>
          <w:tcPr>
            <w:tcW w:w="8496" w:type="dxa"/>
            <w:vMerge/>
            <w:tcBorders>
              <w:top w:val="nil"/>
              <w:left w:val="single" w:sz="8" w:space="0" w:color="auto"/>
              <w:bottom w:val="single" w:sz="8" w:space="0" w:color="000000"/>
              <w:right w:val="single" w:sz="8" w:space="0" w:color="auto"/>
            </w:tcBorders>
            <w:vAlign w:val="center"/>
            <w:hideMark/>
          </w:tcPr>
          <w:p w14:paraId="0B4B2138" w14:textId="77777777" w:rsidR="00D926B4" w:rsidRPr="00857A78" w:rsidRDefault="00D926B4" w:rsidP="00EC11BE">
            <w:pPr>
              <w:spacing w:after="0"/>
              <w:jc w:val="left"/>
              <w:rPr>
                <w:rFonts w:eastAsia="Times New Roman" w:cs="Arial"/>
                <w:color w:val="000000"/>
                <w:sz w:val="12"/>
                <w:szCs w:val="12"/>
                <w:lang w:val="en-US"/>
              </w:rPr>
            </w:pPr>
          </w:p>
        </w:tc>
        <w:tc>
          <w:tcPr>
            <w:tcW w:w="8496" w:type="dxa"/>
            <w:vMerge/>
            <w:tcBorders>
              <w:top w:val="nil"/>
              <w:left w:val="single" w:sz="8" w:space="0" w:color="auto"/>
              <w:bottom w:val="single" w:sz="8" w:space="0" w:color="000000"/>
              <w:right w:val="single" w:sz="8" w:space="0" w:color="auto"/>
            </w:tcBorders>
            <w:vAlign w:val="center"/>
            <w:hideMark/>
          </w:tcPr>
          <w:p w14:paraId="5C4629A6" w14:textId="77777777" w:rsidR="00D926B4" w:rsidRPr="00857A78" w:rsidRDefault="00D926B4" w:rsidP="00EC11BE">
            <w:pPr>
              <w:spacing w:after="0"/>
              <w:jc w:val="left"/>
              <w:rPr>
                <w:rFonts w:eastAsia="Times New Roman" w:cs="Arial"/>
                <w:color w:val="000000"/>
                <w:sz w:val="12"/>
                <w:szCs w:val="12"/>
                <w:lang w:val="en-US"/>
              </w:rPr>
            </w:pPr>
          </w:p>
        </w:tc>
        <w:tc>
          <w:tcPr>
            <w:tcW w:w="8496" w:type="dxa"/>
            <w:vMerge/>
            <w:tcBorders>
              <w:top w:val="nil"/>
              <w:left w:val="single" w:sz="8" w:space="0" w:color="auto"/>
              <w:bottom w:val="single" w:sz="8" w:space="0" w:color="000000"/>
              <w:right w:val="single" w:sz="8" w:space="0" w:color="auto"/>
            </w:tcBorders>
            <w:vAlign w:val="center"/>
            <w:hideMark/>
          </w:tcPr>
          <w:p w14:paraId="0AB8AA03" w14:textId="77777777" w:rsidR="00D926B4" w:rsidRPr="00857A78" w:rsidRDefault="00D926B4" w:rsidP="00EC11BE">
            <w:pPr>
              <w:spacing w:after="0"/>
              <w:jc w:val="left"/>
              <w:rPr>
                <w:rFonts w:eastAsia="Times New Roman" w:cs="Arial"/>
                <w:color w:val="000000"/>
                <w:sz w:val="12"/>
                <w:szCs w:val="12"/>
                <w:lang w:val="en-US"/>
              </w:rPr>
            </w:pPr>
          </w:p>
        </w:tc>
        <w:tc>
          <w:tcPr>
            <w:tcW w:w="8496" w:type="dxa"/>
            <w:vMerge/>
            <w:tcBorders>
              <w:top w:val="nil"/>
              <w:left w:val="single" w:sz="8" w:space="0" w:color="auto"/>
              <w:bottom w:val="single" w:sz="8" w:space="0" w:color="000000"/>
              <w:right w:val="single" w:sz="8" w:space="0" w:color="auto"/>
            </w:tcBorders>
            <w:vAlign w:val="center"/>
            <w:hideMark/>
          </w:tcPr>
          <w:p w14:paraId="695EED5C" w14:textId="77777777" w:rsidR="00D926B4" w:rsidRPr="00857A78" w:rsidRDefault="00D926B4" w:rsidP="00EC11BE">
            <w:pPr>
              <w:spacing w:after="0"/>
              <w:jc w:val="left"/>
              <w:rPr>
                <w:rFonts w:eastAsia="Times New Roman" w:cs="Arial"/>
                <w:color w:val="000000"/>
                <w:sz w:val="12"/>
                <w:szCs w:val="12"/>
                <w:lang w:val="en-US"/>
              </w:rPr>
            </w:pPr>
          </w:p>
        </w:tc>
        <w:tc>
          <w:tcPr>
            <w:tcW w:w="8496" w:type="dxa"/>
            <w:vMerge/>
            <w:tcBorders>
              <w:left w:val="single" w:sz="8" w:space="0" w:color="auto"/>
              <w:right w:val="single" w:sz="8" w:space="0" w:color="auto"/>
            </w:tcBorders>
            <w:vAlign w:val="center"/>
          </w:tcPr>
          <w:p w14:paraId="7115EC45" w14:textId="77777777" w:rsidR="00D926B4" w:rsidRPr="00857A78" w:rsidRDefault="00D926B4" w:rsidP="00D926B4">
            <w:pPr>
              <w:spacing w:after="0"/>
              <w:jc w:val="center"/>
              <w:rPr>
                <w:rFonts w:eastAsia="Times New Roman" w:cs="Arial"/>
                <w:color w:val="000000"/>
                <w:sz w:val="12"/>
                <w:szCs w:val="12"/>
                <w:lang w:val="en-US"/>
              </w:rPr>
            </w:pPr>
          </w:p>
        </w:tc>
        <w:tc>
          <w:tcPr>
            <w:tcW w:w="8496" w:type="dxa"/>
            <w:vMerge/>
            <w:tcBorders>
              <w:left w:val="single" w:sz="8" w:space="0" w:color="auto"/>
              <w:right w:val="single" w:sz="8" w:space="0" w:color="auto"/>
            </w:tcBorders>
            <w:vAlign w:val="center"/>
          </w:tcPr>
          <w:p w14:paraId="5EE16128" w14:textId="77777777" w:rsidR="00D926B4" w:rsidRPr="00857A78" w:rsidRDefault="00D926B4" w:rsidP="00D926B4">
            <w:pPr>
              <w:spacing w:after="0"/>
              <w:jc w:val="center"/>
              <w:rPr>
                <w:rFonts w:eastAsia="Times New Roman" w:cs="Arial"/>
                <w:color w:val="000000"/>
                <w:sz w:val="12"/>
                <w:szCs w:val="12"/>
                <w:lang w:val="en-US"/>
              </w:rPr>
            </w:pPr>
          </w:p>
        </w:tc>
        <w:tc>
          <w:tcPr>
            <w:tcW w:w="8496" w:type="dxa"/>
            <w:vMerge/>
            <w:tcBorders>
              <w:left w:val="single" w:sz="8" w:space="0" w:color="auto"/>
              <w:right w:val="single" w:sz="8" w:space="0" w:color="auto"/>
            </w:tcBorders>
            <w:vAlign w:val="center"/>
          </w:tcPr>
          <w:p w14:paraId="1CA067E3" w14:textId="77777777" w:rsidR="00D926B4" w:rsidRPr="00857A78" w:rsidRDefault="00D926B4" w:rsidP="00D926B4">
            <w:pPr>
              <w:spacing w:after="0"/>
              <w:jc w:val="center"/>
              <w:rPr>
                <w:rFonts w:eastAsia="Times New Roman" w:cs="Arial"/>
                <w:color w:val="000000"/>
                <w:sz w:val="12"/>
                <w:szCs w:val="12"/>
                <w:lang w:val="en-US"/>
              </w:rPr>
            </w:pPr>
          </w:p>
        </w:tc>
        <w:tc>
          <w:tcPr>
            <w:tcW w:w="8496" w:type="dxa"/>
            <w:vMerge/>
            <w:tcBorders>
              <w:left w:val="single" w:sz="8" w:space="0" w:color="auto"/>
              <w:right w:val="single" w:sz="8" w:space="0" w:color="auto"/>
            </w:tcBorders>
            <w:vAlign w:val="center"/>
          </w:tcPr>
          <w:p w14:paraId="3BE376B9" w14:textId="77777777" w:rsidR="00D926B4" w:rsidRPr="00857A78" w:rsidRDefault="00D926B4" w:rsidP="00D926B4">
            <w:pPr>
              <w:spacing w:after="0"/>
              <w:jc w:val="center"/>
              <w:rPr>
                <w:rFonts w:eastAsia="Times New Roman" w:cs="Arial"/>
                <w:color w:val="000000"/>
                <w:sz w:val="12"/>
                <w:szCs w:val="12"/>
                <w:lang w:val="en-US"/>
              </w:rPr>
            </w:pPr>
          </w:p>
        </w:tc>
        <w:tc>
          <w:tcPr>
            <w:tcW w:w="1077" w:type="dxa"/>
            <w:vMerge/>
            <w:tcBorders>
              <w:top w:val="nil"/>
              <w:left w:val="single" w:sz="8" w:space="0" w:color="auto"/>
              <w:bottom w:val="single" w:sz="8" w:space="0" w:color="000000"/>
              <w:right w:val="single" w:sz="8" w:space="0" w:color="auto"/>
            </w:tcBorders>
            <w:vAlign w:val="center"/>
            <w:hideMark/>
          </w:tcPr>
          <w:p w14:paraId="79C4CC11" w14:textId="17A8A58B" w:rsidR="00D926B4" w:rsidRPr="00857A78" w:rsidRDefault="00D926B4" w:rsidP="00EC11BE">
            <w:pPr>
              <w:spacing w:after="0"/>
              <w:jc w:val="left"/>
              <w:rPr>
                <w:rFonts w:eastAsia="Times New Roman" w:cs="Arial"/>
                <w:color w:val="000000"/>
                <w:sz w:val="12"/>
                <w:szCs w:val="12"/>
                <w:lang w:val="en-US"/>
              </w:rPr>
            </w:pPr>
          </w:p>
        </w:tc>
        <w:tc>
          <w:tcPr>
            <w:tcW w:w="650" w:type="dxa"/>
            <w:vMerge/>
            <w:tcBorders>
              <w:top w:val="nil"/>
              <w:left w:val="single" w:sz="8" w:space="0" w:color="auto"/>
              <w:bottom w:val="single" w:sz="8" w:space="0" w:color="000000"/>
              <w:right w:val="single" w:sz="8" w:space="0" w:color="auto"/>
            </w:tcBorders>
            <w:vAlign w:val="center"/>
            <w:hideMark/>
          </w:tcPr>
          <w:p w14:paraId="0DD5ACBA" w14:textId="77777777" w:rsidR="00D926B4" w:rsidRPr="00857A78" w:rsidRDefault="00D926B4" w:rsidP="00EC11BE">
            <w:pPr>
              <w:spacing w:after="0"/>
              <w:jc w:val="left"/>
              <w:rPr>
                <w:rFonts w:eastAsia="Times New Roman" w:cs="Arial"/>
                <w:color w:val="000000"/>
                <w:sz w:val="12"/>
                <w:szCs w:val="12"/>
                <w:lang w:val="en-US"/>
              </w:rPr>
            </w:pPr>
          </w:p>
        </w:tc>
        <w:tc>
          <w:tcPr>
            <w:tcW w:w="817" w:type="dxa"/>
            <w:vMerge/>
            <w:tcBorders>
              <w:top w:val="nil"/>
              <w:left w:val="single" w:sz="8" w:space="0" w:color="auto"/>
              <w:bottom w:val="single" w:sz="8" w:space="0" w:color="000000"/>
              <w:right w:val="single" w:sz="8" w:space="0" w:color="auto"/>
            </w:tcBorders>
            <w:vAlign w:val="center"/>
            <w:hideMark/>
          </w:tcPr>
          <w:p w14:paraId="59501B7C" w14:textId="77777777" w:rsidR="00D926B4" w:rsidRPr="00857A78" w:rsidRDefault="00D926B4" w:rsidP="00EC11BE">
            <w:pPr>
              <w:spacing w:after="0"/>
              <w:jc w:val="left"/>
              <w:rPr>
                <w:rFonts w:eastAsia="Times New Roman" w:cs="Arial"/>
                <w:color w:val="000000"/>
                <w:sz w:val="12"/>
                <w:szCs w:val="12"/>
                <w:lang w:val="en-US"/>
              </w:rPr>
            </w:pPr>
          </w:p>
        </w:tc>
        <w:tc>
          <w:tcPr>
            <w:tcW w:w="1618" w:type="dxa"/>
            <w:vMerge/>
            <w:tcBorders>
              <w:top w:val="nil"/>
              <w:left w:val="single" w:sz="8" w:space="0" w:color="auto"/>
              <w:bottom w:val="single" w:sz="8" w:space="0" w:color="000000"/>
              <w:right w:val="single" w:sz="8" w:space="0" w:color="auto"/>
            </w:tcBorders>
            <w:vAlign w:val="center"/>
            <w:hideMark/>
          </w:tcPr>
          <w:p w14:paraId="713B3B8F" w14:textId="77777777" w:rsidR="00D926B4" w:rsidRPr="00857A78" w:rsidRDefault="00D926B4" w:rsidP="00EC11BE">
            <w:pPr>
              <w:spacing w:after="0"/>
              <w:jc w:val="left"/>
              <w:rPr>
                <w:rFonts w:eastAsia="Times New Roman" w:cs="Arial"/>
                <w:color w:val="000000"/>
                <w:sz w:val="12"/>
                <w:szCs w:val="12"/>
                <w:lang w:val="en-US"/>
              </w:rPr>
            </w:pPr>
          </w:p>
        </w:tc>
      </w:tr>
      <w:tr w:rsidR="00857A78" w:rsidRPr="00857A78" w14:paraId="6CC9015F" w14:textId="77777777" w:rsidTr="00E832A5">
        <w:trPr>
          <w:trHeight w:val="300"/>
          <w:jc w:val="center"/>
        </w:trPr>
        <w:tc>
          <w:tcPr>
            <w:tcW w:w="1030" w:type="dxa"/>
            <w:vMerge/>
            <w:tcBorders>
              <w:top w:val="nil"/>
              <w:left w:val="single" w:sz="8" w:space="0" w:color="auto"/>
              <w:bottom w:val="single" w:sz="8" w:space="0" w:color="000000"/>
              <w:right w:val="single" w:sz="8" w:space="0" w:color="auto"/>
            </w:tcBorders>
            <w:vAlign w:val="center"/>
            <w:hideMark/>
          </w:tcPr>
          <w:p w14:paraId="3ADEE892" w14:textId="77777777" w:rsidR="00D926B4" w:rsidRPr="00857A78" w:rsidRDefault="00D926B4" w:rsidP="00EC11BE">
            <w:pPr>
              <w:spacing w:after="0"/>
              <w:jc w:val="left"/>
              <w:rPr>
                <w:rFonts w:eastAsia="Times New Roman" w:cs="Arial"/>
                <w:b/>
                <w:bCs/>
                <w:color w:val="000000"/>
                <w:sz w:val="12"/>
                <w:szCs w:val="12"/>
                <w:lang w:val="en-US"/>
              </w:rPr>
            </w:pPr>
          </w:p>
        </w:tc>
        <w:tc>
          <w:tcPr>
            <w:tcW w:w="1277" w:type="dxa"/>
            <w:tcBorders>
              <w:top w:val="nil"/>
              <w:left w:val="nil"/>
              <w:bottom w:val="single" w:sz="8" w:space="0" w:color="auto"/>
              <w:right w:val="single" w:sz="8" w:space="0" w:color="auto"/>
            </w:tcBorders>
            <w:shd w:val="clear" w:color="auto" w:fill="auto"/>
            <w:vAlign w:val="center"/>
            <w:hideMark/>
          </w:tcPr>
          <w:p w14:paraId="148CF29F" w14:textId="77777777" w:rsidR="00D926B4" w:rsidRPr="00857A78" w:rsidRDefault="00D926B4" w:rsidP="00857A78">
            <w:pPr>
              <w:spacing w:after="0"/>
              <w:ind w:firstLineChars="100" w:firstLine="120"/>
              <w:jc w:val="left"/>
              <w:rPr>
                <w:rFonts w:ascii="Symbol" w:eastAsia="Times New Roman" w:hAnsi="Symbol"/>
                <w:color w:val="000000"/>
                <w:sz w:val="12"/>
                <w:szCs w:val="12"/>
                <w:lang w:val="en-US"/>
              </w:rPr>
            </w:pPr>
            <w:r w:rsidRPr="00857A78">
              <w:rPr>
                <w:rFonts w:ascii="Symbol" w:eastAsia="Times New Roman" w:hAnsi="Symbol"/>
                <w:color w:val="000000"/>
                <w:sz w:val="12"/>
                <w:szCs w:val="12"/>
                <w:lang w:val="en-US"/>
              </w:rPr>
              <w:t></w:t>
            </w:r>
            <w:r w:rsidRPr="00857A78">
              <w:rPr>
                <w:rFonts w:ascii="Times New Roman" w:eastAsia="Times New Roman" w:hAnsi="Times New Roman"/>
                <w:color w:val="000000"/>
                <w:sz w:val="12"/>
                <w:szCs w:val="12"/>
                <w:lang w:val="en-US"/>
              </w:rPr>
              <w:t xml:space="preserve">   </w:t>
            </w:r>
            <w:r w:rsidRPr="00857A78">
              <w:rPr>
                <w:rFonts w:eastAsia="Times New Roman" w:cs="Arial"/>
                <w:color w:val="000000"/>
                <w:sz w:val="12"/>
                <w:szCs w:val="12"/>
                <w:lang w:val="en-US"/>
              </w:rPr>
              <w:t>Partnerships &amp; communications</w:t>
            </w:r>
          </w:p>
        </w:tc>
        <w:tc>
          <w:tcPr>
            <w:tcW w:w="8496" w:type="dxa"/>
            <w:vMerge/>
            <w:tcBorders>
              <w:top w:val="nil"/>
              <w:left w:val="single" w:sz="8" w:space="0" w:color="auto"/>
              <w:bottom w:val="single" w:sz="8" w:space="0" w:color="000000"/>
              <w:right w:val="single" w:sz="8" w:space="0" w:color="auto"/>
            </w:tcBorders>
            <w:vAlign w:val="center"/>
            <w:hideMark/>
          </w:tcPr>
          <w:p w14:paraId="7E447F78" w14:textId="77777777" w:rsidR="00D926B4" w:rsidRPr="00857A78" w:rsidRDefault="00D926B4" w:rsidP="00EC11BE">
            <w:pPr>
              <w:spacing w:after="0"/>
              <w:jc w:val="left"/>
              <w:rPr>
                <w:rFonts w:eastAsia="Times New Roman" w:cs="Arial"/>
                <w:color w:val="000000"/>
                <w:sz w:val="12"/>
                <w:szCs w:val="12"/>
                <w:lang w:val="en-US"/>
              </w:rPr>
            </w:pPr>
          </w:p>
        </w:tc>
        <w:tc>
          <w:tcPr>
            <w:tcW w:w="8496" w:type="dxa"/>
            <w:vMerge/>
            <w:tcBorders>
              <w:top w:val="nil"/>
              <w:left w:val="single" w:sz="8" w:space="0" w:color="auto"/>
              <w:bottom w:val="single" w:sz="8" w:space="0" w:color="000000"/>
              <w:right w:val="single" w:sz="8" w:space="0" w:color="auto"/>
            </w:tcBorders>
            <w:vAlign w:val="center"/>
            <w:hideMark/>
          </w:tcPr>
          <w:p w14:paraId="24DB2A43" w14:textId="77777777" w:rsidR="00D926B4" w:rsidRPr="00857A78" w:rsidRDefault="00D926B4" w:rsidP="00EC11BE">
            <w:pPr>
              <w:spacing w:after="0"/>
              <w:jc w:val="left"/>
              <w:rPr>
                <w:rFonts w:eastAsia="Times New Roman" w:cs="Arial"/>
                <w:color w:val="000000"/>
                <w:sz w:val="12"/>
                <w:szCs w:val="12"/>
                <w:lang w:val="en-US"/>
              </w:rPr>
            </w:pPr>
          </w:p>
        </w:tc>
        <w:tc>
          <w:tcPr>
            <w:tcW w:w="8496" w:type="dxa"/>
            <w:vMerge/>
            <w:tcBorders>
              <w:top w:val="nil"/>
              <w:left w:val="single" w:sz="8" w:space="0" w:color="auto"/>
              <w:bottom w:val="single" w:sz="8" w:space="0" w:color="000000"/>
              <w:right w:val="single" w:sz="8" w:space="0" w:color="auto"/>
            </w:tcBorders>
            <w:vAlign w:val="center"/>
            <w:hideMark/>
          </w:tcPr>
          <w:p w14:paraId="06F11600" w14:textId="77777777" w:rsidR="00D926B4" w:rsidRPr="00857A78" w:rsidRDefault="00D926B4" w:rsidP="00EC11BE">
            <w:pPr>
              <w:spacing w:after="0"/>
              <w:jc w:val="left"/>
              <w:rPr>
                <w:rFonts w:eastAsia="Times New Roman" w:cs="Arial"/>
                <w:color w:val="000000"/>
                <w:sz w:val="12"/>
                <w:szCs w:val="12"/>
                <w:lang w:val="en-US"/>
              </w:rPr>
            </w:pPr>
          </w:p>
        </w:tc>
        <w:tc>
          <w:tcPr>
            <w:tcW w:w="8496" w:type="dxa"/>
            <w:vMerge/>
            <w:tcBorders>
              <w:top w:val="nil"/>
              <w:left w:val="single" w:sz="8" w:space="0" w:color="auto"/>
              <w:bottom w:val="single" w:sz="8" w:space="0" w:color="000000"/>
              <w:right w:val="single" w:sz="8" w:space="0" w:color="auto"/>
            </w:tcBorders>
            <w:vAlign w:val="center"/>
            <w:hideMark/>
          </w:tcPr>
          <w:p w14:paraId="69E5A051" w14:textId="77777777" w:rsidR="00D926B4" w:rsidRPr="00857A78" w:rsidRDefault="00D926B4" w:rsidP="00EC11BE">
            <w:pPr>
              <w:spacing w:after="0"/>
              <w:jc w:val="left"/>
              <w:rPr>
                <w:rFonts w:eastAsia="Times New Roman" w:cs="Arial"/>
                <w:color w:val="000000"/>
                <w:sz w:val="12"/>
                <w:szCs w:val="12"/>
                <w:lang w:val="en-US"/>
              </w:rPr>
            </w:pPr>
          </w:p>
        </w:tc>
        <w:tc>
          <w:tcPr>
            <w:tcW w:w="8496" w:type="dxa"/>
            <w:vMerge/>
            <w:tcBorders>
              <w:left w:val="single" w:sz="8" w:space="0" w:color="auto"/>
              <w:bottom w:val="single" w:sz="8" w:space="0" w:color="000000"/>
              <w:right w:val="single" w:sz="8" w:space="0" w:color="auto"/>
            </w:tcBorders>
            <w:vAlign w:val="center"/>
          </w:tcPr>
          <w:p w14:paraId="77278D39" w14:textId="77777777" w:rsidR="00D926B4" w:rsidRPr="00857A78" w:rsidRDefault="00D926B4" w:rsidP="00D926B4">
            <w:pPr>
              <w:spacing w:after="0"/>
              <w:jc w:val="center"/>
              <w:rPr>
                <w:rFonts w:eastAsia="Times New Roman" w:cs="Arial"/>
                <w:color w:val="000000"/>
                <w:sz w:val="12"/>
                <w:szCs w:val="12"/>
                <w:lang w:val="en-US"/>
              </w:rPr>
            </w:pPr>
          </w:p>
        </w:tc>
        <w:tc>
          <w:tcPr>
            <w:tcW w:w="8496" w:type="dxa"/>
            <w:vMerge/>
            <w:tcBorders>
              <w:left w:val="single" w:sz="8" w:space="0" w:color="auto"/>
              <w:bottom w:val="single" w:sz="8" w:space="0" w:color="000000"/>
              <w:right w:val="single" w:sz="8" w:space="0" w:color="auto"/>
            </w:tcBorders>
            <w:vAlign w:val="center"/>
          </w:tcPr>
          <w:p w14:paraId="01AC5722" w14:textId="77777777" w:rsidR="00D926B4" w:rsidRPr="00857A78" w:rsidRDefault="00D926B4" w:rsidP="00D926B4">
            <w:pPr>
              <w:spacing w:after="0"/>
              <w:jc w:val="center"/>
              <w:rPr>
                <w:rFonts w:eastAsia="Times New Roman" w:cs="Arial"/>
                <w:color w:val="000000"/>
                <w:sz w:val="12"/>
                <w:szCs w:val="12"/>
                <w:lang w:val="en-US"/>
              </w:rPr>
            </w:pPr>
          </w:p>
        </w:tc>
        <w:tc>
          <w:tcPr>
            <w:tcW w:w="8496" w:type="dxa"/>
            <w:vMerge/>
            <w:tcBorders>
              <w:left w:val="single" w:sz="8" w:space="0" w:color="auto"/>
              <w:bottom w:val="single" w:sz="8" w:space="0" w:color="000000"/>
              <w:right w:val="single" w:sz="8" w:space="0" w:color="auto"/>
            </w:tcBorders>
            <w:vAlign w:val="center"/>
          </w:tcPr>
          <w:p w14:paraId="2C62E5CA" w14:textId="77777777" w:rsidR="00D926B4" w:rsidRPr="00857A78" w:rsidRDefault="00D926B4" w:rsidP="00D926B4">
            <w:pPr>
              <w:spacing w:after="0"/>
              <w:jc w:val="center"/>
              <w:rPr>
                <w:rFonts w:eastAsia="Times New Roman" w:cs="Arial"/>
                <w:color w:val="000000"/>
                <w:sz w:val="12"/>
                <w:szCs w:val="12"/>
                <w:lang w:val="en-US"/>
              </w:rPr>
            </w:pPr>
          </w:p>
        </w:tc>
        <w:tc>
          <w:tcPr>
            <w:tcW w:w="8496" w:type="dxa"/>
            <w:vMerge/>
            <w:tcBorders>
              <w:left w:val="single" w:sz="8" w:space="0" w:color="auto"/>
              <w:bottom w:val="single" w:sz="8" w:space="0" w:color="000000"/>
              <w:right w:val="single" w:sz="8" w:space="0" w:color="auto"/>
            </w:tcBorders>
            <w:vAlign w:val="center"/>
          </w:tcPr>
          <w:p w14:paraId="7E44F4A8" w14:textId="77777777" w:rsidR="00D926B4" w:rsidRPr="00857A78" w:rsidRDefault="00D926B4" w:rsidP="00D926B4">
            <w:pPr>
              <w:spacing w:after="0"/>
              <w:jc w:val="center"/>
              <w:rPr>
                <w:rFonts w:eastAsia="Times New Roman" w:cs="Arial"/>
                <w:color w:val="000000"/>
                <w:sz w:val="12"/>
                <w:szCs w:val="12"/>
                <w:lang w:val="en-US"/>
              </w:rPr>
            </w:pPr>
          </w:p>
        </w:tc>
        <w:tc>
          <w:tcPr>
            <w:tcW w:w="1077" w:type="dxa"/>
            <w:vMerge/>
            <w:tcBorders>
              <w:top w:val="nil"/>
              <w:left w:val="single" w:sz="8" w:space="0" w:color="auto"/>
              <w:bottom w:val="single" w:sz="8" w:space="0" w:color="000000"/>
              <w:right w:val="single" w:sz="8" w:space="0" w:color="auto"/>
            </w:tcBorders>
            <w:vAlign w:val="center"/>
            <w:hideMark/>
          </w:tcPr>
          <w:p w14:paraId="2944249C" w14:textId="204E7E03" w:rsidR="00D926B4" w:rsidRPr="00857A78" w:rsidRDefault="00D926B4" w:rsidP="00EC11BE">
            <w:pPr>
              <w:spacing w:after="0"/>
              <w:jc w:val="left"/>
              <w:rPr>
                <w:rFonts w:eastAsia="Times New Roman" w:cs="Arial"/>
                <w:color w:val="000000"/>
                <w:sz w:val="12"/>
                <w:szCs w:val="12"/>
                <w:lang w:val="en-US"/>
              </w:rPr>
            </w:pPr>
          </w:p>
        </w:tc>
        <w:tc>
          <w:tcPr>
            <w:tcW w:w="650" w:type="dxa"/>
            <w:vMerge/>
            <w:tcBorders>
              <w:top w:val="nil"/>
              <w:left w:val="single" w:sz="8" w:space="0" w:color="auto"/>
              <w:bottom w:val="single" w:sz="8" w:space="0" w:color="000000"/>
              <w:right w:val="single" w:sz="8" w:space="0" w:color="auto"/>
            </w:tcBorders>
            <w:vAlign w:val="center"/>
            <w:hideMark/>
          </w:tcPr>
          <w:p w14:paraId="363D3EB4" w14:textId="77777777" w:rsidR="00D926B4" w:rsidRPr="00857A78" w:rsidRDefault="00D926B4" w:rsidP="00EC11BE">
            <w:pPr>
              <w:spacing w:after="0"/>
              <w:jc w:val="left"/>
              <w:rPr>
                <w:rFonts w:eastAsia="Times New Roman" w:cs="Arial"/>
                <w:color w:val="000000"/>
                <w:sz w:val="12"/>
                <w:szCs w:val="12"/>
                <w:lang w:val="en-US"/>
              </w:rPr>
            </w:pPr>
          </w:p>
        </w:tc>
        <w:tc>
          <w:tcPr>
            <w:tcW w:w="817" w:type="dxa"/>
            <w:vMerge/>
            <w:tcBorders>
              <w:top w:val="nil"/>
              <w:left w:val="single" w:sz="8" w:space="0" w:color="auto"/>
              <w:bottom w:val="single" w:sz="8" w:space="0" w:color="000000"/>
              <w:right w:val="single" w:sz="8" w:space="0" w:color="auto"/>
            </w:tcBorders>
            <w:vAlign w:val="center"/>
            <w:hideMark/>
          </w:tcPr>
          <w:p w14:paraId="669B448C" w14:textId="77777777" w:rsidR="00D926B4" w:rsidRPr="00857A78" w:rsidRDefault="00D926B4" w:rsidP="00EC11BE">
            <w:pPr>
              <w:spacing w:after="0"/>
              <w:jc w:val="left"/>
              <w:rPr>
                <w:rFonts w:eastAsia="Times New Roman" w:cs="Arial"/>
                <w:color w:val="000000"/>
                <w:sz w:val="12"/>
                <w:szCs w:val="12"/>
                <w:lang w:val="en-US"/>
              </w:rPr>
            </w:pPr>
          </w:p>
        </w:tc>
        <w:tc>
          <w:tcPr>
            <w:tcW w:w="1618" w:type="dxa"/>
            <w:vMerge/>
            <w:tcBorders>
              <w:top w:val="nil"/>
              <w:left w:val="single" w:sz="8" w:space="0" w:color="auto"/>
              <w:bottom w:val="single" w:sz="8" w:space="0" w:color="000000"/>
              <w:right w:val="single" w:sz="8" w:space="0" w:color="auto"/>
            </w:tcBorders>
            <w:vAlign w:val="center"/>
            <w:hideMark/>
          </w:tcPr>
          <w:p w14:paraId="6DA1A1CC" w14:textId="77777777" w:rsidR="00D926B4" w:rsidRPr="00857A78" w:rsidRDefault="00D926B4" w:rsidP="00EC11BE">
            <w:pPr>
              <w:spacing w:after="0"/>
              <w:jc w:val="left"/>
              <w:rPr>
                <w:rFonts w:eastAsia="Times New Roman" w:cs="Arial"/>
                <w:color w:val="000000"/>
                <w:sz w:val="12"/>
                <w:szCs w:val="12"/>
                <w:lang w:val="en-US"/>
              </w:rPr>
            </w:pPr>
          </w:p>
        </w:tc>
      </w:tr>
      <w:tr w:rsidR="00857A78" w:rsidRPr="00857A78" w14:paraId="03C87056" w14:textId="77777777" w:rsidTr="00E832A5">
        <w:trPr>
          <w:trHeight w:val="1152"/>
          <w:jc w:val="center"/>
        </w:trPr>
        <w:tc>
          <w:tcPr>
            <w:tcW w:w="1030" w:type="dxa"/>
            <w:vMerge/>
            <w:tcBorders>
              <w:top w:val="nil"/>
              <w:left w:val="single" w:sz="8" w:space="0" w:color="auto"/>
              <w:bottom w:val="single" w:sz="8" w:space="0" w:color="000000"/>
              <w:right w:val="single" w:sz="8" w:space="0" w:color="auto"/>
            </w:tcBorders>
            <w:vAlign w:val="center"/>
            <w:hideMark/>
          </w:tcPr>
          <w:p w14:paraId="764699DC" w14:textId="77777777" w:rsidR="00794AAA" w:rsidRPr="00857A78" w:rsidRDefault="00794AAA" w:rsidP="00EC11BE">
            <w:pPr>
              <w:spacing w:after="0"/>
              <w:jc w:val="left"/>
              <w:rPr>
                <w:rFonts w:eastAsia="Times New Roman" w:cs="Arial"/>
                <w:b/>
                <w:bCs/>
                <w:color w:val="000000"/>
                <w:sz w:val="12"/>
                <w:szCs w:val="12"/>
                <w:lang w:val="en-US"/>
              </w:rPr>
            </w:pPr>
          </w:p>
        </w:tc>
        <w:tc>
          <w:tcPr>
            <w:tcW w:w="1277" w:type="dxa"/>
            <w:tcBorders>
              <w:top w:val="nil"/>
              <w:left w:val="nil"/>
              <w:bottom w:val="single" w:sz="8" w:space="0" w:color="auto"/>
              <w:right w:val="single" w:sz="8" w:space="0" w:color="auto"/>
            </w:tcBorders>
            <w:shd w:val="clear" w:color="auto" w:fill="auto"/>
            <w:vAlign w:val="center"/>
            <w:hideMark/>
          </w:tcPr>
          <w:p w14:paraId="0D8992F9" w14:textId="77777777" w:rsidR="00794AAA" w:rsidRPr="00857A78" w:rsidRDefault="00794AAA"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Activity 1.2: Implement trainings/ workshops </w:t>
            </w:r>
            <w:proofErr w:type="gramStart"/>
            <w:r w:rsidRPr="00857A78">
              <w:rPr>
                <w:rFonts w:eastAsia="Times New Roman" w:cs="Arial"/>
                <w:color w:val="000000"/>
                <w:sz w:val="12"/>
                <w:szCs w:val="12"/>
                <w:lang w:val="en-US"/>
              </w:rPr>
              <w:t>in the area of</w:t>
            </w:r>
            <w:proofErr w:type="gramEnd"/>
            <w:r w:rsidRPr="00857A78">
              <w:rPr>
                <w:rFonts w:eastAsia="Times New Roman" w:cs="Arial"/>
                <w:color w:val="000000"/>
                <w:sz w:val="12"/>
                <w:szCs w:val="12"/>
                <w:lang w:val="en-US"/>
              </w:rPr>
              <w:t xml:space="preserve"> Preventing Radicalization and Extremism Leading to Terrorism (PRELT), DDR and Transnational Threats</w:t>
            </w:r>
          </w:p>
        </w:tc>
        <w:tc>
          <w:tcPr>
            <w:tcW w:w="8496" w:type="dxa"/>
            <w:tcBorders>
              <w:top w:val="nil"/>
              <w:left w:val="nil"/>
              <w:bottom w:val="nil"/>
              <w:right w:val="single" w:sz="8" w:space="0" w:color="auto"/>
            </w:tcBorders>
            <w:shd w:val="clear" w:color="auto" w:fill="auto"/>
            <w:vAlign w:val="center"/>
            <w:hideMark/>
          </w:tcPr>
          <w:p w14:paraId="71D80C48" w14:textId="77777777" w:rsidR="00794AAA" w:rsidRPr="00857A78" w:rsidRDefault="00794AAA" w:rsidP="00EC11BE">
            <w:pPr>
              <w:spacing w:after="0"/>
              <w:rPr>
                <w:rFonts w:eastAsia="Times New Roman" w:cs="Arial"/>
                <w:color w:val="000000"/>
                <w:sz w:val="12"/>
                <w:szCs w:val="12"/>
                <w:lang w:val="en-US"/>
              </w:rPr>
            </w:pPr>
            <w:r w:rsidRPr="00857A78">
              <w:rPr>
                <w:rFonts w:eastAsia="Times New Roman" w:cs="Arial"/>
                <w:color w:val="000000"/>
                <w:sz w:val="12"/>
                <w:szCs w:val="12"/>
                <w:lang w:val="en-US"/>
              </w:rPr>
              <w:t xml:space="preserve"> USD                -   </w:t>
            </w:r>
          </w:p>
        </w:tc>
        <w:tc>
          <w:tcPr>
            <w:tcW w:w="8496" w:type="dxa"/>
            <w:tcBorders>
              <w:top w:val="nil"/>
              <w:left w:val="nil"/>
              <w:bottom w:val="nil"/>
              <w:right w:val="single" w:sz="8" w:space="0" w:color="auto"/>
            </w:tcBorders>
            <w:shd w:val="clear" w:color="auto" w:fill="auto"/>
            <w:vAlign w:val="center"/>
            <w:hideMark/>
          </w:tcPr>
          <w:p w14:paraId="085C1E58" w14:textId="77777777" w:rsidR="00794AAA" w:rsidRPr="00857A78" w:rsidRDefault="00794AAA" w:rsidP="00EC11BE">
            <w:pPr>
              <w:spacing w:after="0"/>
              <w:rPr>
                <w:rFonts w:eastAsia="Times New Roman" w:cs="Arial"/>
                <w:color w:val="000000"/>
                <w:sz w:val="12"/>
                <w:szCs w:val="12"/>
                <w:lang w:val="en-US"/>
              </w:rPr>
            </w:pPr>
            <w:r w:rsidRPr="00857A78">
              <w:rPr>
                <w:rFonts w:eastAsia="Times New Roman" w:cs="Arial"/>
                <w:color w:val="000000"/>
                <w:sz w:val="12"/>
                <w:szCs w:val="12"/>
                <w:lang w:val="en-US"/>
              </w:rPr>
              <w:t xml:space="preserve"> USD   25,000.00 </w:t>
            </w:r>
          </w:p>
        </w:tc>
        <w:tc>
          <w:tcPr>
            <w:tcW w:w="8496" w:type="dxa"/>
            <w:tcBorders>
              <w:top w:val="nil"/>
              <w:left w:val="nil"/>
              <w:bottom w:val="nil"/>
              <w:right w:val="single" w:sz="8" w:space="0" w:color="auto"/>
            </w:tcBorders>
            <w:shd w:val="clear" w:color="auto" w:fill="auto"/>
            <w:vAlign w:val="center"/>
            <w:hideMark/>
          </w:tcPr>
          <w:p w14:paraId="5104D6EE" w14:textId="77777777" w:rsidR="00794AAA" w:rsidRPr="00857A78" w:rsidRDefault="00794AAA" w:rsidP="00EC11BE">
            <w:pPr>
              <w:spacing w:after="0"/>
              <w:rPr>
                <w:rFonts w:eastAsia="Times New Roman" w:cs="Arial"/>
                <w:color w:val="000000"/>
                <w:sz w:val="12"/>
                <w:szCs w:val="12"/>
                <w:lang w:val="en-US"/>
              </w:rPr>
            </w:pPr>
            <w:r w:rsidRPr="00857A78">
              <w:rPr>
                <w:rFonts w:eastAsia="Times New Roman" w:cs="Arial"/>
                <w:color w:val="000000"/>
                <w:sz w:val="12"/>
                <w:szCs w:val="12"/>
                <w:lang w:val="en-US"/>
              </w:rPr>
              <w:t xml:space="preserve"> USD   25,700.00 </w:t>
            </w:r>
          </w:p>
        </w:tc>
        <w:tc>
          <w:tcPr>
            <w:tcW w:w="8496" w:type="dxa"/>
            <w:tcBorders>
              <w:top w:val="nil"/>
              <w:left w:val="nil"/>
              <w:bottom w:val="nil"/>
              <w:right w:val="single" w:sz="8" w:space="0" w:color="auto"/>
            </w:tcBorders>
            <w:shd w:val="clear" w:color="auto" w:fill="auto"/>
            <w:vAlign w:val="center"/>
            <w:hideMark/>
          </w:tcPr>
          <w:p w14:paraId="41B654CF" w14:textId="77777777" w:rsidR="00794AAA" w:rsidRPr="00857A78" w:rsidRDefault="00794AAA" w:rsidP="00EC11BE">
            <w:pPr>
              <w:spacing w:after="0"/>
              <w:rPr>
                <w:rFonts w:eastAsia="Times New Roman" w:cs="Arial"/>
                <w:color w:val="000000"/>
                <w:sz w:val="12"/>
                <w:szCs w:val="12"/>
                <w:lang w:val="en-US"/>
              </w:rPr>
            </w:pPr>
            <w:r w:rsidRPr="00857A78">
              <w:rPr>
                <w:rFonts w:eastAsia="Times New Roman" w:cs="Arial"/>
                <w:color w:val="000000"/>
                <w:sz w:val="12"/>
                <w:szCs w:val="12"/>
                <w:lang w:val="en-US"/>
              </w:rPr>
              <w:t xml:space="preserve"> USD   25,000.00 </w:t>
            </w:r>
          </w:p>
        </w:tc>
        <w:tc>
          <w:tcPr>
            <w:tcW w:w="8496" w:type="dxa"/>
            <w:tcBorders>
              <w:top w:val="nil"/>
              <w:left w:val="single" w:sz="8" w:space="0" w:color="auto"/>
              <w:bottom w:val="single" w:sz="8" w:space="0" w:color="000000"/>
              <w:right w:val="single" w:sz="8" w:space="0" w:color="auto"/>
            </w:tcBorders>
            <w:vAlign w:val="center"/>
          </w:tcPr>
          <w:p w14:paraId="18C811D8" w14:textId="24C4C34C" w:rsidR="00794AAA" w:rsidRPr="00857A78" w:rsidRDefault="00C73DF4" w:rsidP="00D926B4">
            <w:pPr>
              <w:spacing w:after="0"/>
              <w:jc w:val="center"/>
              <w:rPr>
                <w:rFonts w:eastAsia="Times New Roman" w:cs="Arial"/>
                <w:color w:val="000000"/>
                <w:sz w:val="12"/>
                <w:szCs w:val="12"/>
                <w:lang w:val="en-US"/>
              </w:rPr>
            </w:pPr>
            <w:r w:rsidRPr="00857A78">
              <w:rPr>
                <w:rFonts w:eastAsia="Times New Roman" w:cs="Arial"/>
                <w:color w:val="000000"/>
                <w:sz w:val="12"/>
                <w:szCs w:val="12"/>
                <w:lang w:val="en-US"/>
              </w:rPr>
              <w:t>USD   0.00</w:t>
            </w:r>
          </w:p>
        </w:tc>
        <w:tc>
          <w:tcPr>
            <w:tcW w:w="8496" w:type="dxa"/>
            <w:tcBorders>
              <w:top w:val="nil"/>
              <w:left w:val="single" w:sz="8" w:space="0" w:color="auto"/>
              <w:bottom w:val="single" w:sz="8" w:space="0" w:color="000000"/>
              <w:right w:val="single" w:sz="8" w:space="0" w:color="auto"/>
            </w:tcBorders>
            <w:vAlign w:val="center"/>
          </w:tcPr>
          <w:p w14:paraId="0A5C242D" w14:textId="2B84F2BB" w:rsidR="00794AAA" w:rsidRPr="00857A78" w:rsidRDefault="00C73DF4" w:rsidP="00D926B4">
            <w:pPr>
              <w:spacing w:after="0"/>
              <w:jc w:val="center"/>
              <w:rPr>
                <w:rFonts w:eastAsia="Times New Roman" w:cs="Arial"/>
                <w:color w:val="000000"/>
                <w:sz w:val="12"/>
                <w:szCs w:val="12"/>
                <w:lang w:val="en-US"/>
              </w:rPr>
            </w:pPr>
            <w:r w:rsidRPr="00857A78">
              <w:rPr>
                <w:rFonts w:eastAsia="Times New Roman" w:cs="Arial"/>
                <w:color w:val="000000"/>
                <w:sz w:val="12"/>
                <w:szCs w:val="12"/>
                <w:lang w:val="en-US"/>
              </w:rPr>
              <w:t>USD   0.00</w:t>
            </w:r>
          </w:p>
        </w:tc>
        <w:tc>
          <w:tcPr>
            <w:tcW w:w="8496" w:type="dxa"/>
            <w:tcBorders>
              <w:top w:val="nil"/>
              <w:left w:val="single" w:sz="8" w:space="0" w:color="auto"/>
              <w:bottom w:val="single" w:sz="8" w:space="0" w:color="000000"/>
              <w:right w:val="single" w:sz="8" w:space="0" w:color="auto"/>
            </w:tcBorders>
            <w:vAlign w:val="center"/>
          </w:tcPr>
          <w:p w14:paraId="158109DE" w14:textId="2660CBA6" w:rsidR="00794AAA" w:rsidRPr="00857A78" w:rsidRDefault="00C73DF4" w:rsidP="00D926B4">
            <w:pPr>
              <w:spacing w:after="0"/>
              <w:jc w:val="center"/>
              <w:rPr>
                <w:rFonts w:eastAsia="Times New Roman" w:cs="Arial"/>
                <w:color w:val="000000"/>
                <w:sz w:val="12"/>
                <w:szCs w:val="12"/>
                <w:lang w:val="en-US"/>
              </w:rPr>
            </w:pPr>
            <w:r w:rsidRPr="00857A78">
              <w:rPr>
                <w:rFonts w:eastAsia="Times New Roman" w:cs="Arial"/>
                <w:color w:val="000000"/>
                <w:sz w:val="12"/>
                <w:szCs w:val="12"/>
                <w:lang w:val="en-US"/>
              </w:rPr>
              <w:t>USD   0.00</w:t>
            </w:r>
          </w:p>
        </w:tc>
        <w:tc>
          <w:tcPr>
            <w:tcW w:w="8496" w:type="dxa"/>
            <w:tcBorders>
              <w:top w:val="nil"/>
              <w:left w:val="single" w:sz="8" w:space="0" w:color="auto"/>
              <w:bottom w:val="single" w:sz="8" w:space="0" w:color="000000"/>
              <w:right w:val="single" w:sz="8" w:space="0" w:color="auto"/>
            </w:tcBorders>
            <w:vAlign w:val="center"/>
          </w:tcPr>
          <w:p w14:paraId="377D03EA" w14:textId="6A715F5E" w:rsidR="00794AAA" w:rsidRPr="00857A78" w:rsidRDefault="00C73DF4" w:rsidP="00D926B4">
            <w:pPr>
              <w:spacing w:after="0"/>
              <w:jc w:val="center"/>
              <w:rPr>
                <w:rFonts w:eastAsia="Times New Roman" w:cs="Arial"/>
                <w:color w:val="000000"/>
                <w:sz w:val="12"/>
                <w:szCs w:val="12"/>
                <w:lang w:val="en-US"/>
              </w:rPr>
            </w:pPr>
            <w:r w:rsidRPr="00857A78">
              <w:rPr>
                <w:rFonts w:eastAsia="Times New Roman" w:cs="Arial"/>
                <w:color w:val="000000"/>
                <w:sz w:val="12"/>
                <w:szCs w:val="12"/>
                <w:lang w:val="en-US"/>
              </w:rPr>
              <w:t>USD   0.00</w:t>
            </w:r>
          </w:p>
        </w:tc>
        <w:tc>
          <w:tcPr>
            <w:tcW w:w="1077" w:type="dxa"/>
            <w:vMerge/>
            <w:tcBorders>
              <w:top w:val="nil"/>
              <w:left w:val="single" w:sz="8" w:space="0" w:color="auto"/>
              <w:bottom w:val="single" w:sz="8" w:space="0" w:color="000000"/>
              <w:right w:val="single" w:sz="8" w:space="0" w:color="auto"/>
            </w:tcBorders>
            <w:vAlign w:val="center"/>
            <w:hideMark/>
          </w:tcPr>
          <w:p w14:paraId="0AE055B4" w14:textId="366ABA62" w:rsidR="00794AAA" w:rsidRPr="00857A78" w:rsidRDefault="00794AAA" w:rsidP="00EC11BE">
            <w:pPr>
              <w:spacing w:after="0"/>
              <w:jc w:val="left"/>
              <w:rPr>
                <w:rFonts w:eastAsia="Times New Roman" w:cs="Arial"/>
                <w:color w:val="000000"/>
                <w:sz w:val="12"/>
                <w:szCs w:val="12"/>
                <w:lang w:val="en-US"/>
              </w:rPr>
            </w:pPr>
          </w:p>
        </w:tc>
        <w:tc>
          <w:tcPr>
            <w:tcW w:w="650" w:type="dxa"/>
            <w:vMerge/>
            <w:tcBorders>
              <w:top w:val="nil"/>
              <w:left w:val="single" w:sz="8" w:space="0" w:color="auto"/>
              <w:bottom w:val="single" w:sz="8" w:space="0" w:color="000000"/>
              <w:right w:val="single" w:sz="8" w:space="0" w:color="auto"/>
            </w:tcBorders>
            <w:vAlign w:val="center"/>
            <w:hideMark/>
          </w:tcPr>
          <w:p w14:paraId="5B449F53" w14:textId="77777777" w:rsidR="00794AAA" w:rsidRPr="00857A78" w:rsidRDefault="00794AAA" w:rsidP="00EC11BE">
            <w:pPr>
              <w:spacing w:after="0"/>
              <w:jc w:val="left"/>
              <w:rPr>
                <w:rFonts w:eastAsia="Times New Roman" w:cs="Arial"/>
                <w:color w:val="000000"/>
                <w:sz w:val="12"/>
                <w:szCs w:val="12"/>
                <w:lang w:val="en-US"/>
              </w:rPr>
            </w:pPr>
          </w:p>
        </w:tc>
        <w:tc>
          <w:tcPr>
            <w:tcW w:w="817" w:type="dxa"/>
            <w:tcBorders>
              <w:top w:val="nil"/>
              <w:left w:val="nil"/>
              <w:bottom w:val="nil"/>
              <w:right w:val="single" w:sz="8" w:space="0" w:color="auto"/>
            </w:tcBorders>
            <w:shd w:val="clear" w:color="auto" w:fill="auto"/>
            <w:vAlign w:val="center"/>
            <w:hideMark/>
          </w:tcPr>
          <w:p w14:paraId="72A1112F" w14:textId="77777777" w:rsidR="00794AAA" w:rsidRPr="00857A78" w:rsidRDefault="00794AAA" w:rsidP="00EC11BE">
            <w:pPr>
              <w:spacing w:after="0"/>
              <w:rPr>
                <w:rFonts w:eastAsia="Times New Roman" w:cs="Arial"/>
                <w:color w:val="000000"/>
                <w:sz w:val="12"/>
                <w:szCs w:val="12"/>
                <w:lang w:val="en-US"/>
              </w:rPr>
            </w:pPr>
            <w:r w:rsidRPr="00857A78">
              <w:rPr>
                <w:rFonts w:eastAsia="Times New Roman" w:cs="Arial"/>
                <w:color w:val="000000"/>
                <w:sz w:val="12"/>
                <w:szCs w:val="12"/>
                <w:lang w:val="en-US"/>
              </w:rPr>
              <w:t> </w:t>
            </w:r>
          </w:p>
        </w:tc>
        <w:tc>
          <w:tcPr>
            <w:tcW w:w="1618" w:type="dxa"/>
            <w:tcBorders>
              <w:top w:val="nil"/>
              <w:left w:val="nil"/>
              <w:bottom w:val="nil"/>
              <w:right w:val="single" w:sz="8" w:space="0" w:color="auto"/>
            </w:tcBorders>
            <w:shd w:val="clear" w:color="auto" w:fill="auto"/>
            <w:vAlign w:val="center"/>
            <w:hideMark/>
          </w:tcPr>
          <w:p w14:paraId="281D36B4" w14:textId="77777777" w:rsidR="00794AAA" w:rsidRPr="00857A78" w:rsidRDefault="00794AAA" w:rsidP="00EC11BE">
            <w:pPr>
              <w:spacing w:after="0"/>
              <w:rPr>
                <w:rFonts w:eastAsia="Times New Roman" w:cs="Arial"/>
                <w:color w:val="000000"/>
                <w:sz w:val="12"/>
                <w:szCs w:val="12"/>
                <w:lang w:val="en-US"/>
              </w:rPr>
            </w:pPr>
            <w:r w:rsidRPr="00857A78">
              <w:rPr>
                <w:rFonts w:eastAsia="Times New Roman" w:cs="Arial"/>
                <w:color w:val="000000"/>
                <w:sz w:val="12"/>
                <w:szCs w:val="12"/>
                <w:lang w:val="en-US"/>
              </w:rPr>
              <w:t xml:space="preserve"> USD            75,700.00 </w:t>
            </w:r>
          </w:p>
        </w:tc>
      </w:tr>
      <w:tr w:rsidR="00857A78" w:rsidRPr="00857A78" w14:paraId="59DD6470" w14:textId="77777777" w:rsidTr="00E832A5">
        <w:trPr>
          <w:trHeight w:val="459"/>
          <w:jc w:val="center"/>
        </w:trPr>
        <w:tc>
          <w:tcPr>
            <w:tcW w:w="1030" w:type="dxa"/>
            <w:vMerge/>
            <w:tcBorders>
              <w:top w:val="nil"/>
              <w:left w:val="single" w:sz="8" w:space="0" w:color="auto"/>
              <w:bottom w:val="single" w:sz="8" w:space="0" w:color="auto"/>
              <w:right w:val="single" w:sz="8" w:space="0" w:color="auto"/>
            </w:tcBorders>
            <w:vAlign w:val="center"/>
            <w:hideMark/>
          </w:tcPr>
          <w:p w14:paraId="3B8A37A8" w14:textId="77777777" w:rsidR="00D926B4" w:rsidRPr="00857A78" w:rsidRDefault="00D926B4" w:rsidP="00EC11BE">
            <w:pPr>
              <w:spacing w:after="0"/>
              <w:jc w:val="left"/>
              <w:rPr>
                <w:rFonts w:eastAsia="Times New Roman" w:cs="Arial"/>
                <w:b/>
                <w:bCs/>
                <w:color w:val="000000"/>
                <w:sz w:val="12"/>
                <w:szCs w:val="12"/>
                <w:lang w:val="en-US"/>
              </w:rPr>
            </w:pPr>
          </w:p>
        </w:tc>
        <w:tc>
          <w:tcPr>
            <w:tcW w:w="8496" w:type="dxa"/>
            <w:gridSpan w:val="12"/>
            <w:tcBorders>
              <w:top w:val="single" w:sz="8" w:space="0" w:color="auto"/>
              <w:left w:val="nil"/>
              <w:bottom w:val="single" w:sz="8" w:space="0" w:color="auto"/>
              <w:right w:val="single" w:sz="8" w:space="0" w:color="000000"/>
            </w:tcBorders>
            <w:shd w:val="clear" w:color="000000" w:fill="F2F2F2"/>
            <w:vAlign w:val="center"/>
          </w:tcPr>
          <w:p w14:paraId="40860C83" w14:textId="520BF855" w:rsidR="00D926B4" w:rsidRPr="00857A78" w:rsidRDefault="00D926B4" w:rsidP="001B7096">
            <w:pPr>
              <w:spacing w:after="0"/>
              <w:jc w:val="left"/>
              <w:rPr>
                <w:rFonts w:eastAsia="Times New Roman" w:cs="Arial"/>
                <w:b/>
                <w:bCs/>
                <w:color w:val="000000"/>
                <w:sz w:val="12"/>
                <w:szCs w:val="12"/>
                <w:lang w:val="en-US"/>
              </w:rPr>
            </w:pPr>
            <w:r w:rsidRPr="00857A78">
              <w:rPr>
                <w:rFonts w:eastAsia="Times New Roman" w:cs="Arial"/>
                <w:b/>
                <w:bCs/>
                <w:color w:val="000000"/>
                <w:sz w:val="12"/>
                <w:szCs w:val="12"/>
                <w:lang w:val="en-US"/>
              </w:rPr>
              <w:t>Sub-Total for Output 1</w:t>
            </w:r>
          </w:p>
        </w:tc>
        <w:tc>
          <w:tcPr>
            <w:tcW w:w="1618" w:type="dxa"/>
            <w:tcBorders>
              <w:top w:val="single" w:sz="8" w:space="0" w:color="auto"/>
              <w:left w:val="nil"/>
              <w:bottom w:val="single" w:sz="8" w:space="0" w:color="auto"/>
              <w:right w:val="single" w:sz="8" w:space="0" w:color="auto"/>
            </w:tcBorders>
            <w:shd w:val="clear" w:color="000000" w:fill="F2F2F2"/>
            <w:vAlign w:val="center"/>
            <w:hideMark/>
          </w:tcPr>
          <w:p w14:paraId="719AC751" w14:textId="77777777" w:rsidR="00D926B4" w:rsidRPr="00857A78" w:rsidRDefault="00D926B4" w:rsidP="00EC11BE">
            <w:pPr>
              <w:spacing w:after="0"/>
              <w:jc w:val="left"/>
              <w:rPr>
                <w:rFonts w:eastAsia="Times New Roman" w:cs="Arial"/>
                <w:b/>
                <w:bCs/>
                <w:color w:val="000000"/>
                <w:sz w:val="12"/>
                <w:szCs w:val="12"/>
                <w:lang w:val="en-US"/>
              </w:rPr>
            </w:pPr>
            <w:r w:rsidRPr="00857A78">
              <w:rPr>
                <w:rFonts w:eastAsia="Times New Roman" w:cs="Arial"/>
                <w:b/>
                <w:bCs/>
                <w:color w:val="000000"/>
                <w:sz w:val="12"/>
                <w:szCs w:val="12"/>
                <w:lang w:val="en-US"/>
              </w:rPr>
              <w:t xml:space="preserve"> USD    161,536.88 </w:t>
            </w:r>
          </w:p>
        </w:tc>
      </w:tr>
      <w:tr w:rsidR="00857A78" w:rsidRPr="00857A78" w14:paraId="5DBD2CD7" w14:textId="77777777" w:rsidTr="00E832A5">
        <w:trPr>
          <w:trHeight w:val="459"/>
          <w:jc w:val="center"/>
        </w:trPr>
        <w:tc>
          <w:tcPr>
            <w:tcW w:w="1030" w:type="dxa"/>
            <w:vMerge w:val="restart"/>
            <w:tcBorders>
              <w:top w:val="single" w:sz="8" w:space="0" w:color="auto"/>
              <w:left w:val="single" w:sz="8" w:space="0" w:color="auto"/>
              <w:bottom w:val="single" w:sz="8" w:space="0" w:color="auto"/>
              <w:right w:val="single" w:sz="8" w:space="0" w:color="auto"/>
            </w:tcBorders>
            <w:vAlign w:val="center"/>
          </w:tcPr>
          <w:p w14:paraId="3BCEC00F" w14:textId="15767A58" w:rsidR="00C73DF4" w:rsidRPr="00857A78" w:rsidRDefault="00C73DF4" w:rsidP="00EC11BE">
            <w:pPr>
              <w:spacing w:after="0"/>
              <w:jc w:val="left"/>
              <w:rPr>
                <w:rFonts w:eastAsia="Times New Roman" w:cs="Arial"/>
                <w:b/>
                <w:bCs/>
                <w:color w:val="000000"/>
                <w:sz w:val="12"/>
                <w:szCs w:val="12"/>
                <w:lang w:val="en-US"/>
              </w:rPr>
            </w:pPr>
            <w:r w:rsidRPr="00857A78">
              <w:rPr>
                <w:rFonts w:eastAsia="Times New Roman" w:cs="Arial"/>
                <w:b/>
                <w:bCs/>
                <w:color w:val="000000"/>
                <w:sz w:val="12"/>
                <w:szCs w:val="12"/>
                <w:lang w:val="en-US"/>
              </w:rPr>
              <w:t xml:space="preserve">Output 2: </w:t>
            </w:r>
            <w:r w:rsidRPr="00857A78">
              <w:rPr>
                <w:rFonts w:eastAsia="Times New Roman" w:cs="Arial"/>
                <w:i/>
                <w:iCs/>
                <w:color w:val="000000"/>
                <w:sz w:val="12"/>
                <w:szCs w:val="12"/>
                <w:lang w:val="en-US"/>
              </w:rPr>
              <w:t xml:space="preserve">Enhanced African &amp; Arab </w:t>
            </w:r>
            <w:r w:rsidRPr="00857A78">
              <w:rPr>
                <w:rFonts w:eastAsia="Times New Roman" w:cs="Arial"/>
                <w:i/>
                <w:iCs/>
                <w:color w:val="000000"/>
                <w:sz w:val="12"/>
                <w:szCs w:val="12"/>
                <w:lang w:val="en-US"/>
              </w:rPr>
              <w:lastRenderedPageBreak/>
              <w:t>capacities peacekeeping</w:t>
            </w:r>
          </w:p>
        </w:tc>
        <w:tc>
          <w:tcPr>
            <w:tcW w:w="1277" w:type="dxa"/>
            <w:tcBorders>
              <w:top w:val="single" w:sz="8" w:space="0" w:color="auto"/>
              <w:left w:val="nil"/>
              <w:right w:val="single" w:sz="8" w:space="0" w:color="000000"/>
            </w:tcBorders>
            <w:shd w:val="clear" w:color="000000" w:fill="auto"/>
          </w:tcPr>
          <w:p w14:paraId="738E2E50" w14:textId="397F0E20" w:rsidR="00C73DF4" w:rsidRPr="00857A78" w:rsidRDefault="00C73DF4"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lastRenderedPageBreak/>
              <w:t>Activity 2.1:</w:t>
            </w:r>
          </w:p>
        </w:tc>
        <w:tc>
          <w:tcPr>
            <w:tcW w:w="8496" w:type="dxa"/>
            <w:tcBorders>
              <w:top w:val="single" w:sz="8" w:space="0" w:color="auto"/>
              <w:left w:val="nil"/>
              <w:right w:val="single" w:sz="8" w:space="0" w:color="000000"/>
            </w:tcBorders>
            <w:shd w:val="clear" w:color="000000" w:fill="auto"/>
          </w:tcPr>
          <w:p w14:paraId="3093A34E" w14:textId="77777777" w:rsidR="00C73DF4" w:rsidRPr="00857A78" w:rsidRDefault="00C73DF4" w:rsidP="00EC11BE">
            <w:pPr>
              <w:spacing w:after="0"/>
              <w:jc w:val="left"/>
              <w:rPr>
                <w:rFonts w:eastAsia="Times New Roman" w:cs="Arial"/>
                <w:color w:val="000000"/>
                <w:sz w:val="12"/>
                <w:szCs w:val="12"/>
                <w:lang w:val="en-US"/>
              </w:rPr>
            </w:pPr>
          </w:p>
        </w:tc>
        <w:tc>
          <w:tcPr>
            <w:tcW w:w="8496" w:type="dxa"/>
            <w:tcBorders>
              <w:top w:val="single" w:sz="8" w:space="0" w:color="auto"/>
              <w:left w:val="nil"/>
              <w:right w:val="single" w:sz="8" w:space="0" w:color="000000"/>
            </w:tcBorders>
            <w:shd w:val="clear" w:color="000000" w:fill="auto"/>
          </w:tcPr>
          <w:p w14:paraId="2AECC4EC" w14:textId="77777777" w:rsidR="00C73DF4" w:rsidRPr="00857A78" w:rsidRDefault="00C73DF4" w:rsidP="00EC11BE">
            <w:pPr>
              <w:spacing w:after="0"/>
              <w:jc w:val="left"/>
              <w:rPr>
                <w:rFonts w:eastAsia="Times New Roman" w:cs="Arial"/>
                <w:color w:val="000000"/>
                <w:sz w:val="12"/>
                <w:szCs w:val="12"/>
                <w:lang w:val="en-US"/>
              </w:rPr>
            </w:pPr>
          </w:p>
        </w:tc>
        <w:tc>
          <w:tcPr>
            <w:tcW w:w="8496" w:type="dxa"/>
            <w:tcBorders>
              <w:top w:val="single" w:sz="8" w:space="0" w:color="auto"/>
              <w:left w:val="nil"/>
              <w:right w:val="single" w:sz="8" w:space="0" w:color="000000"/>
            </w:tcBorders>
            <w:shd w:val="clear" w:color="000000" w:fill="auto"/>
          </w:tcPr>
          <w:p w14:paraId="584B668D" w14:textId="77777777" w:rsidR="00C73DF4" w:rsidRPr="00857A78" w:rsidRDefault="00C73DF4" w:rsidP="00EC11BE">
            <w:pPr>
              <w:spacing w:after="0"/>
              <w:jc w:val="left"/>
              <w:rPr>
                <w:rFonts w:eastAsia="Times New Roman" w:cs="Arial"/>
                <w:color w:val="000000"/>
                <w:sz w:val="12"/>
                <w:szCs w:val="12"/>
                <w:lang w:val="en-US"/>
              </w:rPr>
            </w:pPr>
          </w:p>
        </w:tc>
        <w:tc>
          <w:tcPr>
            <w:tcW w:w="8496" w:type="dxa"/>
            <w:tcBorders>
              <w:top w:val="single" w:sz="8" w:space="0" w:color="auto"/>
              <w:left w:val="nil"/>
              <w:right w:val="single" w:sz="8" w:space="0" w:color="000000"/>
            </w:tcBorders>
            <w:shd w:val="clear" w:color="000000" w:fill="auto"/>
          </w:tcPr>
          <w:p w14:paraId="5FAA20BD" w14:textId="77777777" w:rsidR="00C73DF4" w:rsidRPr="00857A78" w:rsidRDefault="00C73DF4" w:rsidP="00EC11BE">
            <w:pPr>
              <w:spacing w:after="0"/>
              <w:jc w:val="left"/>
              <w:rPr>
                <w:rFonts w:eastAsia="Times New Roman" w:cs="Arial"/>
                <w:color w:val="000000"/>
                <w:sz w:val="12"/>
                <w:szCs w:val="12"/>
                <w:lang w:val="en-US"/>
              </w:rPr>
            </w:pPr>
          </w:p>
        </w:tc>
        <w:tc>
          <w:tcPr>
            <w:tcW w:w="8496" w:type="dxa"/>
            <w:tcBorders>
              <w:top w:val="single" w:sz="8" w:space="0" w:color="auto"/>
              <w:left w:val="nil"/>
              <w:right w:val="single" w:sz="8" w:space="0" w:color="000000"/>
            </w:tcBorders>
            <w:shd w:val="clear" w:color="000000" w:fill="auto"/>
          </w:tcPr>
          <w:p w14:paraId="1CB6D39F" w14:textId="77777777" w:rsidR="00C73DF4" w:rsidRPr="00857A78" w:rsidRDefault="00C73DF4" w:rsidP="00EC11BE">
            <w:pPr>
              <w:spacing w:after="0"/>
              <w:jc w:val="left"/>
              <w:rPr>
                <w:rFonts w:eastAsia="Times New Roman" w:cs="Arial"/>
                <w:color w:val="000000"/>
                <w:sz w:val="12"/>
                <w:szCs w:val="12"/>
                <w:lang w:val="en-US"/>
              </w:rPr>
            </w:pPr>
          </w:p>
        </w:tc>
        <w:tc>
          <w:tcPr>
            <w:tcW w:w="8496" w:type="dxa"/>
            <w:tcBorders>
              <w:top w:val="single" w:sz="8" w:space="0" w:color="auto"/>
              <w:left w:val="nil"/>
              <w:right w:val="single" w:sz="8" w:space="0" w:color="000000"/>
            </w:tcBorders>
            <w:shd w:val="clear" w:color="000000" w:fill="auto"/>
          </w:tcPr>
          <w:p w14:paraId="2CE12FE3" w14:textId="77777777" w:rsidR="00C73DF4" w:rsidRPr="00857A78" w:rsidRDefault="00C73DF4" w:rsidP="00EC11BE">
            <w:pPr>
              <w:spacing w:after="0"/>
              <w:jc w:val="left"/>
              <w:rPr>
                <w:rFonts w:eastAsia="Times New Roman" w:cs="Arial"/>
                <w:color w:val="000000"/>
                <w:sz w:val="12"/>
                <w:szCs w:val="12"/>
                <w:lang w:val="en-US"/>
              </w:rPr>
            </w:pPr>
          </w:p>
        </w:tc>
        <w:tc>
          <w:tcPr>
            <w:tcW w:w="8496" w:type="dxa"/>
            <w:tcBorders>
              <w:top w:val="single" w:sz="8" w:space="0" w:color="auto"/>
              <w:left w:val="nil"/>
              <w:right w:val="single" w:sz="8" w:space="0" w:color="000000"/>
            </w:tcBorders>
            <w:shd w:val="clear" w:color="000000" w:fill="auto"/>
          </w:tcPr>
          <w:p w14:paraId="55F6E8FC" w14:textId="77777777" w:rsidR="00C73DF4" w:rsidRPr="00857A78" w:rsidRDefault="00C73DF4" w:rsidP="00EC11BE">
            <w:pPr>
              <w:spacing w:after="0"/>
              <w:jc w:val="left"/>
              <w:rPr>
                <w:rFonts w:eastAsia="Times New Roman" w:cs="Arial"/>
                <w:color w:val="000000"/>
                <w:sz w:val="12"/>
                <w:szCs w:val="12"/>
                <w:lang w:val="en-US"/>
              </w:rPr>
            </w:pPr>
          </w:p>
        </w:tc>
        <w:tc>
          <w:tcPr>
            <w:tcW w:w="8496" w:type="dxa"/>
            <w:tcBorders>
              <w:top w:val="single" w:sz="8" w:space="0" w:color="auto"/>
              <w:left w:val="nil"/>
              <w:right w:val="single" w:sz="8" w:space="0" w:color="000000"/>
            </w:tcBorders>
            <w:shd w:val="clear" w:color="000000" w:fill="auto"/>
          </w:tcPr>
          <w:p w14:paraId="7C54FD5C" w14:textId="77777777" w:rsidR="00C73DF4" w:rsidRPr="00857A78" w:rsidRDefault="00C73DF4" w:rsidP="00EC11BE">
            <w:pPr>
              <w:spacing w:after="0"/>
              <w:jc w:val="left"/>
              <w:rPr>
                <w:rFonts w:eastAsia="Times New Roman" w:cs="Arial"/>
                <w:color w:val="000000"/>
                <w:sz w:val="12"/>
                <w:szCs w:val="12"/>
                <w:lang w:val="en-US"/>
              </w:rPr>
            </w:pPr>
          </w:p>
        </w:tc>
        <w:tc>
          <w:tcPr>
            <w:tcW w:w="1077" w:type="dxa"/>
            <w:vMerge w:val="restart"/>
            <w:tcBorders>
              <w:top w:val="single" w:sz="8" w:space="0" w:color="auto"/>
              <w:left w:val="nil"/>
              <w:right w:val="single" w:sz="8" w:space="0" w:color="000000"/>
            </w:tcBorders>
            <w:shd w:val="clear" w:color="000000" w:fill="auto"/>
            <w:vAlign w:val="center"/>
          </w:tcPr>
          <w:p w14:paraId="6388AF40" w14:textId="3135EE1C" w:rsidR="00C73DF4" w:rsidRPr="00857A78" w:rsidRDefault="00C73DF4" w:rsidP="00C73DF4">
            <w:pPr>
              <w:spacing w:after="0"/>
              <w:jc w:val="center"/>
              <w:rPr>
                <w:rFonts w:eastAsia="Times New Roman" w:cs="Arial"/>
                <w:color w:val="000000"/>
                <w:sz w:val="12"/>
                <w:szCs w:val="12"/>
                <w:lang w:val="en-US"/>
              </w:rPr>
            </w:pPr>
            <w:r w:rsidRPr="00857A78">
              <w:rPr>
                <w:rFonts w:eastAsia="Times New Roman" w:cs="Arial"/>
                <w:color w:val="000000"/>
                <w:sz w:val="12"/>
                <w:szCs w:val="12"/>
                <w:lang w:val="en-US"/>
              </w:rPr>
              <w:t>CCCPA</w:t>
            </w:r>
          </w:p>
        </w:tc>
        <w:tc>
          <w:tcPr>
            <w:tcW w:w="650" w:type="dxa"/>
            <w:vMerge w:val="restart"/>
            <w:tcBorders>
              <w:top w:val="single" w:sz="8" w:space="0" w:color="auto"/>
              <w:left w:val="nil"/>
              <w:right w:val="single" w:sz="8" w:space="0" w:color="000000"/>
            </w:tcBorders>
            <w:shd w:val="clear" w:color="000000" w:fill="auto"/>
            <w:vAlign w:val="center"/>
          </w:tcPr>
          <w:p w14:paraId="43F3E751" w14:textId="77777777" w:rsidR="00C73DF4" w:rsidRDefault="00C73DF4" w:rsidP="00F60F77">
            <w:pPr>
              <w:spacing w:after="0"/>
              <w:jc w:val="center"/>
              <w:rPr>
                <w:rFonts w:eastAsia="Times New Roman" w:cs="Arial"/>
                <w:color w:val="000000"/>
                <w:sz w:val="12"/>
                <w:szCs w:val="12"/>
                <w:lang w:val="en-US"/>
              </w:rPr>
            </w:pPr>
            <w:r w:rsidRPr="00857A78">
              <w:rPr>
                <w:rFonts w:eastAsia="Times New Roman" w:cs="Arial"/>
                <w:color w:val="000000"/>
                <w:sz w:val="12"/>
                <w:szCs w:val="12"/>
                <w:lang w:val="en-US"/>
              </w:rPr>
              <w:t>GOJ</w:t>
            </w:r>
          </w:p>
          <w:p w14:paraId="0DB81B9F" w14:textId="7EFDF693" w:rsidR="005D1255" w:rsidRPr="00857A78" w:rsidRDefault="005D1255" w:rsidP="00F60F77">
            <w:pPr>
              <w:spacing w:after="0"/>
              <w:jc w:val="center"/>
              <w:rPr>
                <w:rFonts w:eastAsia="Times New Roman" w:cs="Arial"/>
                <w:color w:val="000000"/>
                <w:sz w:val="12"/>
                <w:szCs w:val="12"/>
                <w:lang w:val="en-US"/>
              </w:rPr>
            </w:pPr>
            <w:r w:rsidRPr="005D1255">
              <w:rPr>
                <w:rFonts w:eastAsia="Times New Roman" w:cs="Arial"/>
                <w:color w:val="000000"/>
                <w:sz w:val="12"/>
                <w:szCs w:val="12"/>
                <w:lang w:val="en-US"/>
              </w:rPr>
              <w:t>UNDP</w:t>
            </w:r>
          </w:p>
        </w:tc>
        <w:tc>
          <w:tcPr>
            <w:tcW w:w="817" w:type="dxa"/>
            <w:vMerge w:val="restart"/>
            <w:tcBorders>
              <w:top w:val="single" w:sz="8" w:space="0" w:color="auto"/>
              <w:left w:val="nil"/>
              <w:right w:val="single" w:sz="8" w:space="0" w:color="000000"/>
            </w:tcBorders>
            <w:shd w:val="clear" w:color="000000" w:fill="auto"/>
            <w:vAlign w:val="center"/>
          </w:tcPr>
          <w:p w14:paraId="05AAE668" w14:textId="349EA60E" w:rsidR="00C73DF4" w:rsidRPr="00857A78" w:rsidRDefault="00C73DF4" w:rsidP="00F60F77">
            <w:pPr>
              <w:spacing w:after="0"/>
              <w:jc w:val="center"/>
              <w:rPr>
                <w:rFonts w:eastAsia="Times New Roman" w:cs="Arial"/>
                <w:color w:val="000000"/>
                <w:sz w:val="12"/>
                <w:szCs w:val="12"/>
                <w:lang w:val="en-US"/>
              </w:rPr>
            </w:pPr>
          </w:p>
        </w:tc>
        <w:tc>
          <w:tcPr>
            <w:tcW w:w="1618" w:type="dxa"/>
            <w:vMerge w:val="restart"/>
            <w:tcBorders>
              <w:top w:val="single" w:sz="8" w:space="0" w:color="auto"/>
              <w:left w:val="nil"/>
              <w:right w:val="single" w:sz="8" w:space="0" w:color="auto"/>
            </w:tcBorders>
            <w:shd w:val="clear" w:color="000000" w:fill="auto"/>
            <w:vAlign w:val="center"/>
          </w:tcPr>
          <w:p w14:paraId="0855C6ED" w14:textId="6B4BADC2" w:rsidR="00C73DF4" w:rsidRPr="00857A78" w:rsidRDefault="00C73DF4" w:rsidP="00EC11BE">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USD            75,543.32</w:t>
            </w:r>
          </w:p>
        </w:tc>
      </w:tr>
      <w:tr w:rsidR="00857A78" w:rsidRPr="00857A78" w14:paraId="30B5FC83" w14:textId="77777777" w:rsidTr="00E832A5">
        <w:trPr>
          <w:trHeight w:val="459"/>
          <w:jc w:val="center"/>
        </w:trPr>
        <w:tc>
          <w:tcPr>
            <w:tcW w:w="1030" w:type="dxa"/>
            <w:vMerge/>
            <w:tcBorders>
              <w:left w:val="single" w:sz="8" w:space="0" w:color="auto"/>
              <w:bottom w:val="single" w:sz="8" w:space="0" w:color="auto"/>
              <w:right w:val="single" w:sz="8" w:space="0" w:color="auto"/>
            </w:tcBorders>
            <w:vAlign w:val="center"/>
          </w:tcPr>
          <w:p w14:paraId="6E517A34" w14:textId="77777777" w:rsidR="00C73DF4" w:rsidRPr="00857A78" w:rsidRDefault="00C73DF4" w:rsidP="00EC11BE">
            <w:pPr>
              <w:spacing w:after="0"/>
              <w:jc w:val="left"/>
              <w:rPr>
                <w:rFonts w:eastAsia="Times New Roman" w:cs="Arial"/>
                <w:b/>
                <w:bCs/>
                <w:color w:val="000000"/>
                <w:sz w:val="12"/>
                <w:szCs w:val="12"/>
                <w:lang w:val="en-US"/>
              </w:rPr>
            </w:pPr>
          </w:p>
        </w:tc>
        <w:tc>
          <w:tcPr>
            <w:tcW w:w="1277" w:type="dxa"/>
            <w:tcBorders>
              <w:left w:val="nil"/>
              <w:right w:val="single" w:sz="8" w:space="0" w:color="000000"/>
            </w:tcBorders>
            <w:shd w:val="clear" w:color="000000" w:fill="auto"/>
          </w:tcPr>
          <w:p w14:paraId="46CA2064" w14:textId="22B128F7" w:rsidR="00C73DF4" w:rsidRPr="00857A78" w:rsidRDefault="00C73DF4" w:rsidP="00EC11BE">
            <w:pPr>
              <w:spacing w:after="0"/>
              <w:jc w:val="left"/>
              <w:rPr>
                <w:rFonts w:eastAsia="Times New Roman" w:cs="Arial"/>
                <w:color w:val="000000"/>
                <w:sz w:val="12"/>
                <w:szCs w:val="12"/>
                <w:lang w:val="en-US"/>
              </w:rPr>
            </w:pPr>
            <w:r w:rsidRPr="00857A78">
              <w:rPr>
                <w:rFonts w:ascii="Symbol" w:eastAsia="Times New Roman" w:hAnsi="Symbol"/>
                <w:color w:val="000000"/>
                <w:sz w:val="12"/>
                <w:szCs w:val="12"/>
                <w:lang w:val="en-US"/>
              </w:rPr>
              <w:t></w:t>
            </w:r>
            <w:r w:rsidRPr="00857A78">
              <w:rPr>
                <w:rFonts w:ascii="Times New Roman" w:eastAsia="Times New Roman" w:hAnsi="Times New Roman"/>
                <w:color w:val="000000"/>
                <w:sz w:val="12"/>
                <w:szCs w:val="12"/>
                <w:lang w:val="en-US"/>
              </w:rPr>
              <w:t xml:space="preserve">   </w:t>
            </w:r>
            <w:r w:rsidRPr="00857A78">
              <w:rPr>
                <w:rFonts w:eastAsia="Times New Roman" w:cs="Arial"/>
                <w:color w:val="000000"/>
                <w:sz w:val="12"/>
                <w:szCs w:val="12"/>
                <w:lang w:val="en-US"/>
              </w:rPr>
              <w:t>Update needs assessment, identify research areas and conduct research.</w:t>
            </w:r>
          </w:p>
        </w:tc>
        <w:tc>
          <w:tcPr>
            <w:tcW w:w="8496" w:type="dxa"/>
            <w:vMerge w:val="restart"/>
            <w:tcBorders>
              <w:left w:val="nil"/>
              <w:right w:val="single" w:sz="8" w:space="0" w:color="000000"/>
            </w:tcBorders>
            <w:shd w:val="clear" w:color="000000" w:fill="auto"/>
            <w:vAlign w:val="center"/>
          </w:tcPr>
          <w:p w14:paraId="53496DC6" w14:textId="50D486FE" w:rsidR="00C73DF4" w:rsidRPr="00857A78" w:rsidRDefault="00C73DF4"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 </w:t>
            </w:r>
            <w:proofErr w:type="gramStart"/>
            <w:r w:rsidRPr="00857A78">
              <w:rPr>
                <w:rFonts w:eastAsia="Times New Roman" w:cs="Arial"/>
                <w:color w:val="000000"/>
                <w:sz w:val="12"/>
                <w:szCs w:val="12"/>
                <w:lang w:val="en-US"/>
              </w:rPr>
              <w:t>U</w:t>
            </w:r>
            <w:r w:rsidR="00FF542C" w:rsidRPr="00857A78">
              <w:rPr>
                <w:rFonts w:eastAsia="Times New Roman" w:cs="Arial"/>
                <w:color w:val="000000"/>
                <w:sz w:val="12"/>
                <w:szCs w:val="12"/>
                <w:lang w:val="en-US"/>
              </w:rPr>
              <w:t>,</w:t>
            </w:r>
            <w:r w:rsidRPr="00857A78">
              <w:rPr>
                <w:rFonts w:eastAsia="Times New Roman" w:cs="Arial"/>
                <w:color w:val="000000"/>
                <w:sz w:val="12"/>
                <w:szCs w:val="12"/>
                <w:lang w:val="en-US"/>
              </w:rPr>
              <w:t>SD</w:t>
            </w:r>
            <w:proofErr w:type="gramEnd"/>
            <w:r w:rsidRPr="00857A78">
              <w:rPr>
                <w:rFonts w:eastAsia="Times New Roman" w:cs="Arial"/>
                <w:color w:val="000000"/>
                <w:sz w:val="12"/>
                <w:szCs w:val="12"/>
                <w:lang w:val="en-US"/>
              </w:rPr>
              <w:t xml:space="preserve">   18,885.83 </w:t>
            </w:r>
          </w:p>
        </w:tc>
        <w:tc>
          <w:tcPr>
            <w:tcW w:w="8496" w:type="dxa"/>
            <w:vMerge w:val="restart"/>
            <w:tcBorders>
              <w:left w:val="nil"/>
              <w:right w:val="single" w:sz="8" w:space="0" w:color="000000"/>
            </w:tcBorders>
            <w:shd w:val="clear" w:color="000000" w:fill="auto"/>
            <w:vAlign w:val="center"/>
          </w:tcPr>
          <w:p w14:paraId="43052FC7" w14:textId="565A069C" w:rsidR="00C73DF4" w:rsidRPr="00857A78" w:rsidRDefault="00C73DF4"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 USD   18,885.83 </w:t>
            </w:r>
          </w:p>
        </w:tc>
        <w:tc>
          <w:tcPr>
            <w:tcW w:w="8496" w:type="dxa"/>
            <w:vMerge w:val="restart"/>
            <w:tcBorders>
              <w:left w:val="nil"/>
              <w:right w:val="single" w:sz="8" w:space="0" w:color="000000"/>
            </w:tcBorders>
            <w:shd w:val="clear" w:color="000000" w:fill="auto"/>
            <w:vAlign w:val="center"/>
          </w:tcPr>
          <w:p w14:paraId="3906BFE2" w14:textId="56BC63DD" w:rsidR="00C73DF4" w:rsidRPr="00857A78" w:rsidRDefault="00C73DF4"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 USD   18,885.83 </w:t>
            </w:r>
          </w:p>
        </w:tc>
        <w:tc>
          <w:tcPr>
            <w:tcW w:w="8496" w:type="dxa"/>
            <w:vMerge w:val="restart"/>
            <w:tcBorders>
              <w:left w:val="nil"/>
              <w:right w:val="single" w:sz="8" w:space="0" w:color="000000"/>
            </w:tcBorders>
            <w:shd w:val="clear" w:color="000000" w:fill="auto"/>
            <w:vAlign w:val="center"/>
          </w:tcPr>
          <w:p w14:paraId="52FC0BBB" w14:textId="14500348" w:rsidR="00C73DF4" w:rsidRPr="00857A78" w:rsidRDefault="00C73DF4"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 USD   18,885.83 </w:t>
            </w:r>
          </w:p>
        </w:tc>
        <w:tc>
          <w:tcPr>
            <w:tcW w:w="8496" w:type="dxa"/>
            <w:vMerge w:val="restart"/>
            <w:tcBorders>
              <w:left w:val="nil"/>
              <w:right w:val="single" w:sz="8" w:space="0" w:color="000000"/>
            </w:tcBorders>
            <w:shd w:val="clear" w:color="000000" w:fill="auto"/>
            <w:vAlign w:val="center"/>
          </w:tcPr>
          <w:p w14:paraId="2A5ADB7A" w14:textId="39FAD2E4" w:rsidR="00C73DF4" w:rsidRPr="00857A78" w:rsidRDefault="00C73DF4" w:rsidP="00C73DF4">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USD   0.00</w:t>
            </w:r>
          </w:p>
        </w:tc>
        <w:tc>
          <w:tcPr>
            <w:tcW w:w="8496" w:type="dxa"/>
            <w:vMerge w:val="restart"/>
            <w:tcBorders>
              <w:left w:val="nil"/>
              <w:right w:val="single" w:sz="8" w:space="0" w:color="000000"/>
            </w:tcBorders>
            <w:shd w:val="clear" w:color="000000" w:fill="auto"/>
            <w:vAlign w:val="center"/>
          </w:tcPr>
          <w:p w14:paraId="7AA2A94A" w14:textId="66794BE5" w:rsidR="00C73DF4" w:rsidRPr="00857A78" w:rsidRDefault="00C73DF4" w:rsidP="00C73DF4">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USD   0.00</w:t>
            </w:r>
          </w:p>
        </w:tc>
        <w:tc>
          <w:tcPr>
            <w:tcW w:w="8496" w:type="dxa"/>
            <w:vMerge w:val="restart"/>
            <w:tcBorders>
              <w:left w:val="nil"/>
              <w:right w:val="single" w:sz="8" w:space="0" w:color="000000"/>
            </w:tcBorders>
            <w:shd w:val="clear" w:color="000000" w:fill="auto"/>
            <w:vAlign w:val="center"/>
          </w:tcPr>
          <w:p w14:paraId="4D457125" w14:textId="56616C94" w:rsidR="00C73DF4" w:rsidRPr="00857A78" w:rsidRDefault="00C73DF4" w:rsidP="00C73DF4">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USD   0.00</w:t>
            </w:r>
          </w:p>
        </w:tc>
        <w:tc>
          <w:tcPr>
            <w:tcW w:w="8496" w:type="dxa"/>
            <w:vMerge w:val="restart"/>
            <w:tcBorders>
              <w:left w:val="nil"/>
              <w:right w:val="single" w:sz="8" w:space="0" w:color="000000"/>
            </w:tcBorders>
            <w:shd w:val="clear" w:color="000000" w:fill="auto"/>
            <w:vAlign w:val="center"/>
          </w:tcPr>
          <w:p w14:paraId="7C127C9E" w14:textId="728F422E" w:rsidR="00C73DF4" w:rsidRPr="00857A78" w:rsidRDefault="00C73DF4" w:rsidP="00C73DF4">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USD   0.00</w:t>
            </w:r>
          </w:p>
        </w:tc>
        <w:tc>
          <w:tcPr>
            <w:tcW w:w="1077" w:type="dxa"/>
            <w:vMerge/>
            <w:tcBorders>
              <w:left w:val="nil"/>
              <w:right w:val="single" w:sz="8" w:space="0" w:color="000000"/>
            </w:tcBorders>
            <w:shd w:val="clear" w:color="000000" w:fill="auto"/>
            <w:vAlign w:val="center"/>
          </w:tcPr>
          <w:p w14:paraId="6C43B3FB" w14:textId="04224176" w:rsidR="00C73DF4" w:rsidRPr="00857A78" w:rsidRDefault="00C73DF4" w:rsidP="00C73DF4">
            <w:pPr>
              <w:spacing w:after="0"/>
              <w:jc w:val="left"/>
              <w:rPr>
                <w:rFonts w:eastAsia="Times New Roman" w:cs="Arial"/>
                <w:color w:val="000000"/>
                <w:sz w:val="12"/>
                <w:szCs w:val="12"/>
                <w:lang w:val="en-US"/>
              </w:rPr>
            </w:pPr>
          </w:p>
        </w:tc>
        <w:tc>
          <w:tcPr>
            <w:tcW w:w="650" w:type="dxa"/>
            <w:vMerge/>
            <w:tcBorders>
              <w:left w:val="nil"/>
              <w:right w:val="single" w:sz="8" w:space="0" w:color="000000"/>
            </w:tcBorders>
            <w:shd w:val="clear" w:color="000000" w:fill="auto"/>
          </w:tcPr>
          <w:p w14:paraId="7C5C8450" w14:textId="77777777" w:rsidR="00C73DF4" w:rsidRPr="00857A78" w:rsidRDefault="00C73DF4" w:rsidP="00EC11BE">
            <w:pPr>
              <w:spacing w:after="0"/>
              <w:jc w:val="left"/>
              <w:rPr>
                <w:rFonts w:eastAsia="Times New Roman" w:cs="Arial"/>
                <w:color w:val="000000"/>
                <w:sz w:val="12"/>
                <w:szCs w:val="12"/>
                <w:lang w:val="en-US"/>
              </w:rPr>
            </w:pPr>
          </w:p>
        </w:tc>
        <w:tc>
          <w:tcPr>
            <w:tcW w:w="817" w:type="dxa"/>
            <w:vMerge/>
            <w:tcBorders>
              <w:left w:val="nil"/>
              <w:right w:val="single" w:sz="8" w:space="0" w:color="000000"/>
            </w:tcBorders>
            <w:shd w:val="clear" w:color="000000" w:fill="auto"/>
          </w:tcPr>
          <w:p w14:paraId="044CF311" w14:textId="77777777" w:rsidR="00C73DF4" w:rsidRPr="00857A78" w:rsidRDefault="00C73DF4" w:rsidP="00EC11BE">
            <w:pPr>
              <w:spacing w:after="0"/>
              <w:jc w:val="left"/>
              <w:rPr>
                <w:rFonts w:eastAsia="Times New Roman" w:cs="Arial"/>
                <w:color w:val="000000"/>
                <w:sz w:val="12"/>
                <w:szCs w:val="12"/>
                <w:lang w:val="en-US"/>
              </w:rPr>
            </w:pPr>
          </w:p>
        </w:tc>
        <w:tc>
          <w:tcPr>
            <w:tcW w:w="1618" w:type="dxa"/>
            <w:vMerge/>
            <w:tcBorders>
              <w:left w:val="nil"/>
              <w:right w:val="single" w:sz="8" w:space="0" w:color="auto"/>
            </w:tcBorders>
            <w:shd w:val="clear" w:color="000000" w:fill="auto"/>
            <w:vAlign w:val="center"/>
          </w:tcPr>
          <w:p w14:paraId="17158C59" w14:textId="77777777" w:rsidR="00C73DF4" w:rsidRPr="00857A78" w:rsidRDefault="00C73DF4" w:rsidP="00EC11BE">
            <w:pPr>
              <w:spacing w:after="0"/>
              <w:jc w:val="left"/>
              <w:rPr>
                <w:rFonts w:eastAsia="Times New Roman" w:cs="Arial"/>
                <w:color w:val="000000"/>
                <w:sz w:val="12"/>
                <w:szCs w:val="12"/>
                <w:lang w:val="en-US"/>
              </w:rPr>
            </w:pPr>
          </w:p>
        </w:tc>
      </w:tr>
      <w:tr w:rsidR="00857A78" w:rsidRPr="00857A78" w14:paraId="12F5E054" w14:textId="77777777" w:rsidTr="00E832A5">
        <w:trPr>
          <w:trHeight w:val="459"/>
          <w:jc w:val="center"/>
        </w:trPr>
        <w:tc>
          <w:tcPr>
            <w:tcW w:w="1030" w:type="dxa"/>
            <w:vMerge/>
            <w:tcBorders>
              <w:left w:val="single" w:sz="8" w:space="0" w:color="auto"/>
              <w:bottom w:val="single" w:sz="8" w:space="0" w:color="auto"/>
              <w:right w:val="single" w:sz="8" w:space="0" w:color="auto"/>
            </w:tcBorders>
            <w:vAlign w:val="center"/>
          </w:tcPr>
          <w:p w14:paraId="0A8D8D77" w14:textId="77777777" w:rsidR="00C73DF4" w:rsidRPr="00857A78" w:rsidRDefault="00C73DF4" w:rsidP="00EC11BE">
            <w:pPr>
              <w:spacing w:after="0"/>
              <w:jc w:val="left"/>
              <w:rPr>
                <w:rFonts w:eastAsia="Times New Roman" w:cs="Arial"/>
                <w:b/>
                <w:bCs/>
                <w:color w:val="000000"/>
                <w:sz w:val="12"/>
                <w:szCs w:val="12"/>
                <w:lang w:val="en-US"/>
              </w:rPr>
            </w:pPr>
          </w:p>
        </w:tc>
        <w:tc>
          <w:tcPr>
            <w:tcW w:w="1277" w:type="dxa"/>
            <w:tcBorders>
              <w:left w:val="nil"/>
              <w:right w:val="single" w:sz="8" w:space="0" w:color="000000"/>
            </w:tcBorders>
            <w:shd w:val="clear" w:color="000000" w:fill="auto"/>
          </w:tcPr>
          <w:p w14:paraId="7378C945" w14:textId="17B0C767" w:rsidR="00C73DF4" w:rsidRPr="00857A78" w:rsidRDefault="00C73DF4" w:rsidP="00EC11BE">
            <w:pPr>
              <w:spacing w:after="0"/>
              <w:jc w:val="left"/>
              <w:rPr>
                <w:rFonts w:eastAsia="Times New Roman" w:cs="Arial"/>
                <w:color w:val="000000"/>
                <w:sz w:val="12"/>
                <w:szCs w:val="12"/>
                <w:lang w:val="en-US"/>
              </w:rPr>
            </w:pPr>
            <w:r w:rsidRPr="00857A78">
              <w:rPr>
                <w:rFonts w:ascii="Symbol" w:eastAsia="Times New Roman" w:hAnsi="Symbol"/>
                <w:color w:val="000000"/>
                <w:sz w:val="12"/>
                <w:szCs w:val="12"/>
                <w:lang w:val="en-US"/>
              </w:rPr>
              <w:t></w:t>
            </w:r>
            <w:r w:rsidRPr="00857A78">
              <w:rPr>
                <w:rFonts w:ascii="Times New Roman" w:eastAsia="Times New Roman" w:hAnsi="Times New Roman"/>
                <w:color w:val="000000"/>
                <w:sz w:val="12"/>
                <w:szCs w:val="12"/>
                <w:lang w:val="en-US"/>
              </w:rPr>
              <w:t xml:space="preserve">   </w:t>
            </w:r>
            <w:r w:rsidRPr="00857A78">
              <w:rPr>
                <w:rFonts w:eastAsia="Times New Roman" w:cs="Arial"/>
                <w:color w:val="000000"/>
                <w:sz w:val="12"/>
                <w:szCs w:val="12"/>
                <w:lang w:val="en-US"/>
              </w:rPr>
              <w:t>Recruit technical staff</w:t>
            </w:r>
          </w:p>
        </w:tc>
        <w:tc>
          <w:tcPr>
            <w:tcW w:w="8496" w:type="dxa"/>
            <w:vMerge/>
            <w:tcBorders>
              <w:left w:val="nil"/>
              <w:right w:val="single" w:sz="8" w:space="0" w:color="000000"/>
            </w:tcBorders>
            <w:shd w:val="clear" w:color="000000" w:fill="auto"/>
            <w:vAlign w:val="center"/>
          </w:tcPr>
          <w:p w14:paraId="7BCE615C" w14:textId="77777777" w:rsidR="00C73DF4" w:rsidRPr="00857A78" w:rsidRDefault="00C73DF4" w:rsidP="00EC11BE">
            <w:pPr>
              <w:spacing w:after="0"/>
              <w:jc w:val="left"/>
              <w:rPr>
                <w:rFonts w:eastAsia="Times New Roman" w:cs="Arial"/>
                <w:color w:val="000000"/>
                <w:sz w:val="12"/>
                <w:szCs w:val="12"/>
                <w:lang w:val="en-US"/>
              </w:rPr>
            </w:pPr>
          </w:p>
        </w:tc>
        <w:tc>
          <w:tcPr>
            <w:tcW w:w="8496" w:type="dxa"/>
            <w:vMerge/>
            <w:tcBorders>
              <w:left w:val="nil"/>
              <w:right w:val="single" w:sz="8" w:space="0" w:color="000000"/>
            </w:tcBorders>
            <w:shd w:val="clear" w:color="000000" w:fill="auto"/>
            <w:vAlign w:val="center"/>
          </w:tcPr>
          <w:p w14:paraId="377A0C05" w14:textId="77777777" w:rsidR="00C73DF4" w:rsidRPr="00857A78" w:rsidRDefault="00C73DF4" w:rsidP="00EC11BE">
            <w:pPr>
              <w:spacing w:after="0"/>
              <w:jc w:val="left"/>
              <w:rPr>
                <w:rFonts w:eastAsia="Times New Roman" w:cs="Arial"/>
                <w:color w:val="000000"/>
                <w:sz w:val="12"/>
                <w:szCs w:val="12"/>
                <w:lang w:val="en-US"/>
              </w:rPr>
            </w:pPr>
          </w:p>
        </w:tc>
        <w:tc>
          <w:tcPr>
            <w:tcW w:w="8496" w:type="dxa"/>
            <w:vMerge/>
            <w:tcBorders>
              <w:left w:val="nil"/>
              <w:right w:val="single" w:sz="8" w:space="0" w:color="000000"/>
            </w:tcBorders>
            <w:shd w:val="clear" w:color="000000" w:fill="auto"/>
            <w:vAlign w:val="center"/>
          </w:tcPr>
          <w:p w14:paraId="602BF08F" w14:textId="77777777" w:rsidR="00C73DF4" w:rsidRPr="00857A78" w:rsidRDefault="00C73DF4" w:rsidP="00EC11BE">
            <w:pPr>
              <w:spacing w:after="0"/>
              <w:jc w:val="left"/>
              <w:rPr>
                <w:rFonts w:eastAsia="Times New Roman" w:cs="Arial"/>
                <w:color w:val="000000"/>
                <w:sz w:val="12"/>
                <w:szCs w:val="12"/>
                <w:lang w:val="en-US"/>
              </w:rPr>
            </w:pPr>
          </w:p>
        </w:tc>
        <w:tc>
          <w:tcPr>
            <w:tcW w:w="8496" w:type="dxa"/>
            <w:vMerge/>
            <w:tcBorders>
              <w:left w:val="nil"/>
              <w:right w:val="single" w:sz="8" w:space="0" w:color="000000"/>
            </w:tcBorders>
            <w:shd w:val="clear" w:color="000000" w:fill="auto"/>
            <w:vAlign w:val="center"/>
          </w:tcPr>
          <w:p w14:paraId="10B88880" w14:textId="77777777" w:rsidR="00C73DF4" w:rsidRPr="00857A78" w:rsidRDefault="00C73DF4" w:rsidP="00EC11BE">
            <w:pPr>
              <w:spacing w:after="0"/>
              <w:jc w:val="left"/>
              <w:rPr>
                <w:rFonts w:eastAsia="Times New Roman" w:cs="Arial"/>
                <w:color w:val="000000"/>
                <w:sz w:val="12"/>
                <w:szCs w:val="12"/>
                <w:lang w:val="en-US"/>
              </w:rPr>
            </w:pPr>
          </w:p>
        </w:tc>
        <w:tc>
          <w:tcPr>
            <w:tcW w:w="8496" w:type="dxa"/>
            <w:vMerge/>
            <w:tcBorders>
              <w:left w:val="nil"/>
              <w:right w:val="single" w:sz="8" w:space="0" w:color="000000"/>
            </w:tcBorders>
            <w:shd w:val="clear" w:color="000000" w:fill="auto"/>
          </w:tcPr>
          <w:p w14:paraId="12595538" w14:textId="77777777" w:rsidR="00C73DF4" w:rsidRPr="00857A78" w:rsidRDefault="00C73DF4" w:rsidP="00EC11BE">
            <w:pPr>
              <w:spacing w:after="0"/>
              <w:jc w:val="left"/>
              <w:rPr>
                <w:rFonts w:eastAsia="Times New Roman" w:cs="Arial"/>
                <w:color w:val="000000"/>
                <w:sz w:val="12"/>
                <w:szCs w:val="12"/>
                <w:lang w:val="en-US"/>
              </w:rPr>
            </w:pPr>
          </w:p>
        </w:tc>
        <w:tc>
          <w:tcPr>
            <w:tcW w:w="8496" w:type="dxa"/>
            <w:vMerge/>
            <w:tcBorders>
              <w:left w:val="nil"/>
              <w:right w:val="single" w:sz="8" w:space="0" w:color="000000"/>
            </w:tcBorders>
            <w:shd w:val="clear" w:color="000000" w:fill="auto"/>
          </w:tcPr>
          <w:p w14:paraId="0826FA19" w14:textId="77777777" w:rsidR="00C73DF4" w:rsidRPr="00857A78" w:rsidRDefault="00C73DF4" w:rsidP="00EC11BE">
            <w:pPr>
              <w:spacing w:after="0"/>
              <w:jc w:val="left"/>
              <w:rPr>
                <w:rFonts w:eastAsia="Times New Roman" w:cs="Arial"/>
                <w:color w:val="000000"/>
                <w:sz w:val="12"/>
                <w:szCs w:val="12"/>
                <w:lang w:val="en-US"/>
              </w:rPr>
            </w:pPr>
          </w:p>
        </w:tc>
        <w:tc>
          <w:tcPr>
            <w:tcW w:w="8496" w:type="dxa"/>
            <w:vMerge/>
            <w:tcBorders>
              <w:left w:val="nil"/>
              <w:right w:val="single" w:sz="8" w:space="0" w:color="000000"/>
            </w:tcBorders>
            <w:shd w:val="clear" w:color="000000" w:fill="auto"/>
          </w:tcPr>
          <w:p w14:paraId="5A553FC3" w14:textId="77777777" w:rsidR="00C73DF4" w:rsidRPr="00857A78" w:rsidRDefault="00C73DF4" w:rsidP="00EC11BE">
            <w:pPr>
              <w:spacing w:after="0"/>
              <w:jc w:val="left"/>
              <w:rPr>
                <w:rFonts w:eastAsia="Times New Roman" w:cs="Arial"/>
                <w:color w:val="000000"/>
                <w:sz w:val="12"/>
                <w:szCs w:val="12"/>
                <w:lang w:val="en-US"/>
              </w:rPr>
            </w:pPr>
          </w:p>
        </w:tc>
        <w:tc>
          <w:tcPr>
            <w:tcW w:w="8496" w:type="dxa"/>
            <w:vMerge/>
            <w:tcBorders>
              <w:left w:val="nil"/>
              <w:right w:val="single" w:sz="8" w:space="0" w:color="000000"/>
            </w:tcBorders>
            <w:shd w:val="clear" w:color="000000" w:fill="auto"/>
          </w:tcPr>
          <w:p w14:paraId="137BFBE7" w14:textId="77777777" w:rsidR="00C73DF4" w:rsidRPr="00857A78" w:rsidRDefault="00C73DF4" w:rsidP="00EC11BE">
            <w:pPr>
              <w:spacing w:after="0"/>
              <w:jc w:val="left"/>
              <w:rPr>
                <w:rFonts w:eastAsia="Times New Roman" w:cs="Arial"/>
                <w:color w:val="000000"/>
                <w:sz w:val="12"/>
                <w:szCs w:val="12"/>
                <w:lang w:val="en-US"/>
              </w:rPr>
            </w:pPr>
          </w:p>
        </w:tc>
        <w:tc>
          <w:tcPr>
            <w:tcW w:w="1077" w:type="dxa"/>
            <w:vMerge/>
            <w:tcBorders>
              <w:left w:val="nil"/>
              <w:right w:val="single" w:sz="8" w:space="0" w:color="000000"/>
            </w:tcBorders>
            <w:shd w:val="clear" w:color="000000" w:fill="auto"/>
          </w:tcPr>
          <w:p w14:paraId="167B7B27" w14:textId="77777777" w:rsidR="00C73DF4" w:rsidRPr="00857A78" w:rsidRDefault="00C73DF4" w:rsidP="00EC11BE">
            <w:pPr>
              <w:spacing w:after="0"/>
              <w:jc w:val="left"/>
              <w:rPr>
                <w:rFonts w:eastAsia="Times New Roman" w:cs="Arial"/>
                <w:color w:val="000000"/>
                <w:sz w:val="12"/>
                <w:szCs w:val="12"/>
                <w:lang w:val="en-US"/>
              </w:rPr>
            </w:pPr>
          </w:p>
        </w:tc>
        <w:tc>
          <w:tcPr>
            <w:tcW w:w="650" w:type="dxa"/>
            <w:vMerge/>
            <w:tcBorders>
              <w:left w:val="nil"/>
              <w:right w:val="single" w:sz="8" w:space="0" w:color="000000"/>
            </w:tcBorders>
            <w:shd w:val="clear" w:color="000000" w:fill="auto"/>
          </w:tcPr>
          <w:p w14:paraId="1A303D6B" w14:textId="77777777" w:rsidR="00C73DF4" w:rsidRPr="00857A78" w:rsidRDefault="00C73DF4" w:rsidP="00EC11BE">
            <w:pPr>
              <w:spacing w:after="0"/>
              <w:jc w:val="left"/>
              <w:rPr>
                <w:rFonts w:eastAsia="Times New Roman" w:cs="Arial"/>
                <w:color w:val="000000"/>
                <w:sz w:val="12"/>
                <w:szCs w:val="12"/>
                <w:lang w:val="en-US"/>
              </w:rPr>
            </w:pPr>
          </w:p>
        </w:tc>
        <w:tc>
          <w:tcPr>
            <w:tcW w:w="817" w:type="dxa"/>
            <w:vMerge/>
            <w:tcBorders>
              <w:left w:val="nil"/>
              <w:right w:val="single" w:sz="8" w:space="0" w:color="000000"/>
            </w:tcBorders>
            <w:shd w:val="clear" w:color="000000" w:fill="auto"/>
          </w:tcPr>
          <w:p w14:paraId="47B0F8D4" w14:textId="77777777" w:rsidR="00C73DF4" w:rsidRPr="00857A78" w:rsidRDefault="00C73DF4" w:rsidP="00EC11BE">
            <w:pPr>
              <w:spacing w:after="0"/>
              <w:jc w:val="left"/>
              <w:rPr>
                <w:rFonts w:eastAsia="Times New Roman" w:cs="Arial"/>
                <w:color w:val="000000"/>
                <w:sz w:val="12"/>
                <w:szCs w:val="12"/>
                <w:lang w:val="en-US"/>
              </w:rPr>
            </w:pPr>
          </w:p>
        </w:tc>
        <w:tc>
          <w:tcPr>
            <w:tcW w:w="1618" w:type="dxa"/>
            <w:vMerge/>
            <w:tcBorders>
              <w:left w:val="nil"/>
              <w:right w:val="single" w:sz="8" w:space="0" w:color="auto"/>
            </w:tcBorders>
            <w:shd w:val="clear" w:color="000000" w:fill="auto"/>
            <w:vAlign w:val="center"/>
          </w:tcPr>
          <w:p w14:paraId="6B46B760" w14:textId="77777777" w:rsidR="00C73DF4" w:rsidRPr="00857A78" w:rsidRDefault="00C73DF4" w:rsidP="00EC11BE">
            <w:pPr>
              <w:spacing w:after="0"/>
              <w:jc w:val="left"/>
              <w:rPr>
                <w:rFonts w:eastAsia="Times New Roman" w:cs="Arial"/>
                <w:color w:val="000000"/>
                <w:sz w:val="12"/>
                <w:szCs w:val="12"/>
                <w:lang w:val="en-US"/>
              </w:rPr>
            </w:pPr>
          </w:p>
        </w:tc>
      </w:tr>
      <w:tr w:rsidR="00857A78" w:rsidRPr="00857A78" w14:paraId="4DE27333" w14:textId="77777777" w:rsidTr="00E832A5">
        <w:trPr>
          <w:trHeight w:val="459"/>
          <w:jc w:val="center"/>
        </w:trPr>
        <w:tc>
          <w:tcPr>
            <w:tcW w:w="1030" w:type="dxa"/>
            <w:vMerge/>
            <w:tcBorders>
              <w:left w:val="single" w:sz="8" w:space="0" w:color="auto"/>
              <w:bottom w:val="single" w:sz="8" w:space="0" w:color="auto"/>
              <w:right w:val="single" w:sz="8" w:space="0" w:color="auto"/>
            </w:tcBorders>
            <w:vAlign w:val="center"/>
          </w:tcPr>
          <w:p w14:paraId="34F21785" w14:textId="77777777" w:rsidR="00C73DF4" w:rsidRPr="00857A78" w:rsidRDefault="00C73DF4" w:rsidP="00EC11BE">
            <w:pPr>
              <w:spacing w:after="0"/>
              <w:jc w:val="left"/>
              <w:rPr>
                <w:rFonts w:eastAsia="Times New Roman" w:cs="Arial"/>
                <w:b/>
                <w:bCs/>
                <w:color w:val="000000"/>
                <w:sz w:val="12"/>
                <w:szCs w:val="12"/>
                <w:lang w:val="en-US"/>
              </w:rPr>
            </w:pPr>
          </w:p>
        </w:tc>
        <w:tc>
          <w:tcPr>
            <w:tcW w:w="1277" w:type="dxa"/>
            <w:tcBorders>
              <w:left w:val="nil"/>
              <w:right w:val="single" w:sz="8" w:space="0" w:color="000000"/>
            </w:tcBorders>
            <w:shd w:val="clear" w:color="000000" w:fill="auto"/>
          </w:tcPr>
          <w:p w14:paraId="467D28A0" w14:textId="38E798C2" w:rsidR="00C73DF4" w:rsidRPr="00857A78" w:rsidRDefault="00C73DF4" w:rsidP="00EC11BE">
            <w:pPr>
              <w:spacing w:after="0"/>
              <w:jc w:val="left"/>
              <w:rPr>
                <w:rFonts w:eastAsia="Times New Roman" w:cs="Arial"/>
                <w:color w:val="000000"/>
                <w:sz w:val="12"/>
                <w:szCs w:val="12"/>
                <w:lang w:val="en-US"/>
              </w:rPr>
            </w:pPr>
            <w:r w:rsidRPr="00857A78">
              <w:rPr>
                <w:rFonts w:ascii="Symbol" w:eastAsia="Times New Roman" w:hAnsi="Symbol"/>
                <w:color w:val="000000"/>
                <w:sz w:val="12"/>
                <w:szCs w:val="12"/>
                <w:lang w:val="en-US"/>
              </w:rPr>
              <w:t></w:t>
            </w:r>
            <w:r w:rsidRPr="00857A78">
              <w:rPr>
                <w:rFonts w:ascii="Times New Roman" w:eastAsia="Times New Roman" w:hAnsi="Times New Roman"/>
                <w:color w:val="000000"/>
                <w:sz w:val="12"/>
                <w:szCs w:val="12"/>
                <w:lang w:val="en-US"/>
              </w:rPr>
              <w:t xml:space="preserve">   </w:t>
            </w:r>
            <w:r w:rsidRPr="00857A78">
              <w:rPr>
                <w:rFonts w:eastAsia="Times New Roman" w:cs="Arial"/>
                <w:color w:val="000000"/>
                <w:sz w:val="12"/>
                <w:szCs w:val="12"/>
                <w:lang w:val="en-US"/>
              </w:rPr>
              <w:t>Contract appropriate implementing partners with technical knowledge to assist CCCPA in course design and training delivery.</w:t>
            </w:r>
          </w:p>
        </w:tc>
        <w:tc>
          <w:tcPr>
            <w:tcW w:w="8496" w:type="dxa"/>
            <w:vMerge/>
            <w:tcBorders>
              <w:left w:val="nil"/>
              <w:right w:val="single" w:sz="8" w:space="0" w:color="000000"/>
            </w:tcBorders>
            <w:shd w:val="clear" w:color="000000" w:fill="auto"/>
            <w:vAlign w:val="center"/>
          </w:tcPr>
          <w:p w14:paraId="4A8C5DC3" w14:textId="77777777" w:rsidR="00C73DF4" w:rsidRPr="00857A78" w:rsidRDefault="00C73DF4" w:rsidP="00EC11BE">
            <w:pPr>
              <w:spacing w:after="0"/>
              <w:jc w:val="left"/>
              <w:rPr>
                <w:rFonts w:eastAsia="Times New Roman" w:cs="Arial"/>
                <w:color w:val="000000"/>
                <w:sz w:val="12"/>
                <w:szCs w:val="12"/>
                <w:lang w:val="en-US"/>
              </w:rPr>
            </w:pPr>
          </w:p>
        </w:tc>
        <w:tc>
          <w:tcPr>
            <w:tcW w:w="8496" w:type="dxa"/>
            <w:vMerge/>
            <w:tcBorders>
              <w:left w:val="nil"/>
              <w:right w:val="single" w:sz="8" w:space="0" w:color="000000"/>
            </w:tcBorders>
            <w:shd w:val="clear" w:color="000000" w:fill="auto"/>
            <w:vAlign w:val="center"/>
          </w:tcPr>
          <w:p w14:paraId="05F5E14D" w14:textId="77777777" w:rsidR="00C73DF4" w:rsidRPr="00857A78" w:rsidRDefault="00C73DF4" w:rsidP="00EC11BE">
            <w:pPr>
              <w:spacing w:after="0"/>
              <w:jc w:val="left"/>
              <w:rPr>
                <w:rFonts w:eastAsia="Times New Roman" w:cs="Arial"/>
                <w:color w:val="000000"/>
                <w:sz w:val="12"/>
                <w:szCs w:val="12"/>
                <w:lang w:val="en-US"/>
              </w:rPr>
            </w:pPr>
          </w:p>
        </w:tc>
        <w:tc>
          <w:tcPr>
            <w:tcW w:w="8496" w:type="dxa"/>
            <w:vMerge/>
            <w:tcBorders>
              <w:left w:val="nil"/>
              <w:right w:val="single" w:sz="8" w:space="0" w:color="000000"/>
            </w:tcBorders>
            <w:shd w:val="clear" w:color="000000" w:fill="auto"/>
            <w:vAlign w:val="center"/>
          </w:tcPr>
          <w:p w14:paraId="44D10A2F" w14:textId="77777777" w:rsidR="00C73DF4" w:rsidRPr="00857A78" w:rsidRDefault="00C73DF4" w:rsidP="00EC11BE">
            <w:pPr>
              <w:spacing w:after="0"/>
              <w:jc w:val="left"/>
              <w:rPr>
                <w:rFonts w:eastAsia="Times New Roman" w:cs="Arial"/>
                <w:color w:val="000000"/>
                <w:sz w:val="12"/>
                <w:szCs w:val="12"/>
                <w:lang w:val="en-US"/>
              </w:rPr>
            </w:pPr>
          </w:p>
        </w:tc>
        <w:tc>
          <w:tcPr>
            <w:tcW w:w="8496" w:type="dxa"/>
            <w:vMerge/>
            <w:tcBorders>
              <w:left w:val="nil"/>
              <w:right w:val="single" w:sz="8" w:space="0" w:color="000000"/>
            </w:tcBorders>
            <w:shd w:val="clear" w:color="000000" w:fill="auto"/>
            <w:vAlign w:val="center"/>
          </w:tcPr>
          <w:p w14:paraId="2280844B" w14:textId="77777777" w:rsidR="00C73DF4" w:rsidRPr="00857A78" w:rsidRDefault="00C73DF4" w:rsidP="00EC11BE">
            <w:pPr>
              <w:spacing w:after="0"/>
              <w:jc w:val="left"/>
              <w:rPr>
                <w:rFonts w:eastAsia="Times New Roman" w:cs="Arial"/>
                <w:color w:val="000000"/>
                <w:sz w:val="12"/>
                <w:szCs w:val="12"/>
                <w:lang w:val="en-US"/>
              </w:rPr>
            </w:pPr>
          </w:p>
        </w:tc>
        <w:tc>
          <w:tcPr>
            <w:tcW w:w="8496" w:type="dxa"/>
            <w:vMerge/>
            <w:tcBorders>
              <w:left w:val="nil"/>
              <w:right w:val="single" w:sz="8" w:space="0" w:color="000000"/>
            </w:tcBorders>
            <w:shd w:val="clear" w:color="000000" w:fill="auto"/>
          </w:tcPr>
          <w:p w14:paraId="375FF535" w14:textId="77777777" w:rsidR="00C73DF4" w:rsidRPr="00857A78" w:rsidRDefault="00C73DF4" w:rsidP="00EC11BE">
            <w:pPr>
              <w:spacing w:after="0"/>
              <w:jc w:val="left"/>
              <w:rPr>
                <w:rFonts w:eastAsia="Times New Roman" w:cs="Arial"/>
                <w:color w:val="000000"/>
                <w:sz w:val="12"/>
                <w:szCs w:val="12"/>
                <w:lang w:val="en-US"/>
              </w:rPr>
            </w:pPr>
          </w:p>
        </w:tc>
        <w:tc>
          <w:tcPr>
            <w:tcW w:w="8496" w:type="dxa"/>
            <w:vMerge/>
            <w:tcBorders>
              <w:left w:val="nil"/>
              <w:right w:val="single" w:sz="8" w:space="0" w:color="000000"/>
            </w:tcBorders>
            <w:shd w:val="clear" w:color="000000" w:fill="auto"/>
          </w:tcPr>
          <w:p w14:paraId="774EC26D" w14:textId="77777777" w:rsidR="00C73DF4" w:rsidRPr="00857A78" w:rsidRDefault="00C73DF4" w:rsidP="00EC11BE">
            <w:pPr>
              <w:spacing w:after="0"/>
              <w:jc w:val="left"/>
              <w:rPr>
                <w:rFonts w:eastAsia="Times New Roman" w:cs="Arial"/>
                <w:color w:val="000000"/>
                <w:sz w:val="12"/>
                <w:szCs w:val="12"/>
                <w:lang w:val="en-US"/>
              </w:rPr>
            </w:pPr>
          </w:p>
        </w:tc>
        <w:tc>
          <w:tcPr>
            <w:tcW w:w="8496" w:type="dxa"/>
            <w:vMerge/>
            <w:tcBorders>
              <w:left w:val="nil"/>
              <w:right w:val="single" w:sz="8" w:space="0" w:color="000000"/>
            </w:tcBorders>
            <w:shd w:val="clear" w:color="000000" w:fill="auto"/>
          </w:tcPr>
          <w:p w14:paraId="2385B713" w14:textId="77777777" w:rsidR="00C73DF4" w:rsidRPr="00857A78" w:rsidRDefault="00C73DF4" w:rsidP="00EC11BE">
            <w:pPr>
              <w:spacing w:after="0"/>
              <w:jc w:val="left"/>
              <w:rPr>
                <w:rFonts w:eastAsia="Times New Roman" w:cs="Arial"/>
                <w:color w:val="000000"/>
                <w:sz w:val="12"/>
                <w:szCs w:val="12"/>
                <w:lang w:val="en-US"/>
              </w:rPr>
            </w:pPr>
          </w:p>
        </w:tc>
        <w:tc>
          <w:tcPr>
            <w:tcW w:w="8496" w:type="dxa"/>
            <w:vMerge/>
            <w:tcBorders>
              <w:left w:val="nil"/>
              <w:right w:val="single" w:sz="8" w:space="0" w:color="000000"/>
            </w:tcBorders>
            <w:shd w:val="clear" w:color="000000" w:fill="auto"/>
          </w:tcPr>
          <w:p w14:paraId="5BCD27E5" w14:textId="77777777" w:rsidR="00C73DF4" w:rsidRPr="00857A78" w:rsidRDefault="00C73DF4" w:rsidP="00EC11BE">
            <w:pPr>
              <w:spacing w:after="0"/>
              <w:jc w:val="left"/>
              <w:rPr>
                <w:rFonts w:eastAsia="Times New Roman" w:cs="Arial"/>
                <w:color w:val="000000"/>
                <w:sz w:val="12"/>
                <w:szCs w:val="12"/>
                <w:lang w:val="en-US"/>
              </w:rPr>
            </w:pPr>
          </w:p>
        </w:tc>
        <w:tc>
          <w:tcPr>
            <w:tcW w:w="1077" w:type="dxa"/>
            <w:vMerge/>
            <w:tcBorders>
              <w:left w:val="nil"/>
              <w:right w:val="single" w:sz="8" w:space="0" w:color="000000"/>
            </w:tcBorders>
            <w:shd w:val="clear" w:color="000000" w:fill="auto"/>
          </w:tcPr>
          <w:p w14:paraId="68806DC8" w14:textId="77777777" w:rsidR="00C73DF4" w:rsidRPr="00857A78" w:rsidRDefault="00C73DF4" w:rsidP="00EC11BE">
            <w:pPr>
              <w:spacing w:after="0"/>
              <w:jc w:val="left"/>
              <w:rPr>
                <w:rFonts w:eastAsia="Times New Roman" w:cs="Arial"/>
                <w:color w:val="000000"/>
                <w:sz w:val="12"/>
                <w:szCs w:val="12"/>
                <w:lang w:val="en-US"/>
              </w:rPr>
            </w:pPr>
          </w:p>
        </w:tc>
        <w:tc>
          <w:tcPr>
            <w:tcW w:w="650" w:type="dxa"/>
            <w:vMerge/>
            <w:tcBorders>
              <w:left w:val="nil"/>
              <w:right w:val="single" w:sz="8" w:space="0" w:color="000000"/>
            </w:tcBorders>
            <w:shd w:val="clear" w:color="000000" w:fill="auto"/>
          </w:tcPr>
          <w:p w14:paraId="22007995" w14:textId="77777777" w:rsidR="00C73DF4" w:rsidRPr="00857A78" w:rsidRDefault="00C73DF4" w:rsidP="00EC11BE">
            <w:pPr>
              <w:spacing w:after="0"/>
              <w:jc w:val="left"/>
              <w:rPr>
                <w:rFonts w:eastAsia="Times New Roman" w:cs="Arial"/>
                <w:color w:val="000000"/>
                <w:sz w:val="12"/>
                <w:szCs w:val="12"/>
                <w:lang w:val="en-US"/>
              </w:rPr>
            </w:pPr>
          </w:p>
        </w:tc>
        <w:tc>
          <w:tcPr>
            <w:tcW w:w="817" w:type="dxa"/>
            <w:vMerge/>
            <w:tcBorders>
              <w:left w:val="nil"/>
              <w:right w:val="single" w:sz="8" w:space="0" w:color="000000"/>
            </w:tcBorders>
            <w:shd w:val="clear" w:color="000000" w:fill="auto"/>
          </w:tcPr>
          <w:p w14:paraId="07452080" w14:textId="77777777" w:rsidR="00C73DF4" w:rsidRPr="00857A78" w:rsidRDefault="00C73DF4" w:rsidP="00EC11BE">
            <w:pPr>
              <w:spacing w:after="0"/>
              <w:jc w:val="left"/>
              <w:rPr>
                <w:rFonts w:eastAsia="Times New Roman" w:cs="Arial"/>
                <w:color w:val="000000"/>
                <w:sz w:val="12"/>
                <w:szCs w:val="12"/>
                <w:lang w:val="en-US"/>
              </w:rPr>
            </w:pPr>
          </w:p>
        </w:tc>
        <w:tc>
          <w:tcPr>
            <w:tcW w:w="1618" w:type="dxa"/>
            <w:vMerge/>
            <w:tcBorders>
              <w:left w:val="nil"/>
              <w:right w:val="single" w:sz="8" w:space="0" w:color="auto"/>
            </w:tcBorders>
            <w:shd w:val="clear" w:color="000000" w:fill="auto"/>
            <w:vAlign w:val="center"/>
          </w:tcPr>
          <w:p w14:paraId="01FC7A0A" w14:textId="77777777" w:rsidR="00C73DF4" w:rsidRPr="00857A78" w:rsidRDefault="00C73DF4" w:rsidP="00EC11BE">
            <w:pPr>
              <w:spacing w:after="0"/>
              <w:jc w:val="left"/>
              <w:rPr>
                <w:rFonts w:eastAsia="Times New Roman" w:cs="Arial"/>
                <w:color w:val="000000"/>
                <w:sz w:val="12"/>
                <w:szCs w:val="12"/>
                <w:lang w:val="en-US"/>
              </w:rPr>
            </w:pPr>
          </w:p>
        </w:tc>
      </w:tr>
      <w:tr w:rsidR="00857A78" w:rsidRPr="00857A78" w14:paraId="0FFFE3A7" w14:textId="77777777" w:rsidTr="00E832A5">
        <w:trPr>
          <w:trHeight w:val="459"/>
          <w:jc w:val="center"/>
        </w:trPr>
        <w:tc>
          <w:tcPr>
            <w:tcW w:w="1030" w:type="dxa"/>
            <w:vMerge/>
            <w:tcBorders>
              <w:left w:val="single" w:sz="8" w:space="0" w:color="auto"/>
              <w:bottom w:val="single" w:sz="8" w:space="0" w:color="auto"/>
              <w:right w:val="single" w:sz="8" w:space="0" w:color="auto"/>
            </w:tcBorders>
            <w:vAlign w:val="center"/>
          </w:tcPr>
          <w:p w14:paraId="72412B04" w14:textId="77777777" w:rsidR="00C73DF4" w:rsidRPr="00857A78" w:rsidRDefault="00C73DF4" w:rsidP="00EC11BE">
            <w:pPr>
              <w:spacing w:after="0"/>
              <w:jc w:val="left"/>
              <w:rPr>
                <w:rFonts w:eastAsia="Times New Roman" w:cs="Arial"/>
                <w:b/>
                <w:bCs/>
                <w:color w:val="000000"/>
                <w:sz w:val="12"/>
                <w:szCs w:val="12"/>
                <w:lang w:val="en-US"/>
              </w:rPr>
            </w:pPr>
          </w:p>
        </w:tc>
        <w:tc>
          <w:tcPr>
            <w:tcW w:w="1277" w:type="dxa"/>
            <w:tcBorders>
              <w:left w:val="nil"/>
              <w:bottom w:val="single" w:sz="8" w:space="0" w:color="auto"/>
              <w:right w:val="single" w:sz="8" w:space="0" w:color="000000"/>
            </w:tcBorders>
            <w:shd w:val="clear" w:color="000000" w:fill="auto"/>
          </w:tcPr>
          <w:p w14:paraId="491C22ED" w14:textId="7AB0A206" w:rsidR="00C73DF4" w:rsidRPr="00857A78" w:rsidRDefault="00C73DF4" w:rsidP="00EC11BE">
            <w:pPr>
              <w:spacing w:after="0"/>
              <w:jc w:val="left"/>
              <w:rPr>
                <w:rFonts w:eastAsia="Times New Roman" w:cs="Arial"/>
                <w:color w:val="000000"/>
                <w:sz w:val="12"/>
                <w:szCs w:val="12"/>
                <w:lang w:val="en-US"/>
              </w:rPr>
            </w:pPr>
            <w:r w:rsidRPr="00857A78">
              <w:rPr>
                <w:rFonts w:ascii="Symbol" w:eastAsia="Times New Roman" w:hAnsi="Symbol"/>
                <w:color w:val="000000"/>
                <w:sz w:val="12"/>
                <w:szCs w:val="12"/>
                <w:lang w:val="en-US"/>
              </w:rPr>
              <w:t></w:t>
            </w:r>
            <w:r w:rsidRPr="00857A78">
              <w:rPr>
                <w:rFonts w:ascii="Times New Roman" w:eastAsia="Times New Roman" w:hAnsi="Times New Roman"/>
                <w:color w:val="000000"/>
                <w:sz w:val="12"/>
                <w:szCs w:val="12"/>
                <w:lang w:val="en-US"/>
              </w:rPr>
              <w:t xml:space="preserve">   </w:t>
            </w:r>
            <w:r w:rsidRPr="00857A78">
              <w:rPr>
                <w:rFonts w:eastAsia="Times New Roman" w:cs="Arial"/>
                <w:color w:val="000000"/>
                <w:sz w:val="12"/>
                <w:szCs w:val="12"/>
                <w:lang w:val="en-US"/>
              </w:rPr>
              <w:t>Partnerships &amp; communications</w:t>
            </w:r>
          </w:p>
        </w:tc>
        <w:tc>
          <w:tcPr>
            <w:tcW w:w="8496" w:type="dxa"/>
            <w:vMerge/>
            <w:tcBorders>
              <w:left w:val="nil"/>
              <w:bottom w:val="single" w:sz="8" w:space="0" w:color="auto"/>
              <w:right w:val="single" w:sz="8" w:space="0" w:color="000000"/>
            </w:tcBorders>
            <w:shd w:val="clear" w:color="000000" w:fill="auto"/>
            <w:vAlign w:val="center"/>
          </w:tcPr>
          <w:p w14:paraId="5774BC48" w14:textId="77777777" w:rsidR="00C73DF4" w:rsidRPr="00857A78" w:rsidRDefault="00C73DF4" w:rsidP="00EC11BE">
            <w:pPr>
              <w:spacing w:after="0"/>
              <w:jc w:val="left"/>
              <w:rPr>
                <w:rFonts w:eastAsia="Times New Roman" w:cs="Arial"/>
                <w:color w:val="000000"/>
                <w:sz w:val="12"/>
                <w:szCs w:val="12"/>
                <w:lang w:val="en-US"/>
              </w:rPr>
            </w:pPr>
          </w:p>
        </w:tc>
        <w:tc>
          <w:tcPr>
            <w:tcW w:w="8496" w:type="dxa"/>
            <w:vMerge/>
            <w:tcBorders>
              <w:left w:val="nil"/>
              <w:bottom w:val="single" w:sz="8" w:space="0" w:color="auto"/>
              <w:right w:val="single" w:sz="8" w:space="0" w:color="000000"/>
            </w:tcBorders>
            <w:shd w:val="clear" w:color="000000" w:fill="auto"/>
            <w:vAlign w:val="center"/>
          </w:tcPr>
          <w:p w14:paraId="3467FC5C" w14:textId="77777777" w:rsidR="00C73DF4" w:rsidRPr="00857A78" w:rsidRDefault="00C73DF4" w:rsidP="00EC11BE">
            <w:pPr>
              <w:spacing w:after="0"/>
              <w:jc w:val="left"/>
              <w:rPr>
                <w:rFonts w:eastAsia="Times New Roman" w:cs="Arial"/>
                <w:color w:val="000000"/>
                <w:sz w:val="12"/>
                <w:szCs w:val="12"/>
                <w:lang w:val="en-US"/>
              </w:rPr>
            </w:pPr>
          </w:p>
        </w:tc>
        <w:tc>
          <w:tcPr>
            <w:tcW w:w="8496" w:type="dxa"/>
            <w:vMerge/>
            <w:tcBorders>
              <w:left w:val="nil"/>
              <w:bottom w:val="single" w:sz="8" w:space="0" w:color="auto"/>
              <w:right w:val="single" w:sz="8" w:space="0" w:color="000000"/>
            </w:tcBorders>
            <w:shd w:val="clear" w:color="000000" w:fill="auto"/>
            <w:vAlign w:val="center"/>
          </w:tcPr>
          <w:p w14:paraId="144925F9" w14:textId="77777777" w:rsidR="00C73DF4" w:rsidRPr="00857A78" w:rsidRDefault="00C73DF4" w:rsidP="00EC11BE">
            <w:pPr>
              <w:spacing w:after="0"/>
              <w:jc w:val="left"/>
              <w:rPr>
                <w:rFonts w:eastAsia="Times New Roman" w:cs="Arial"/>
                <w:color w:val="000000"/>
                <w:sz w:val="12"/>
                <w:szCs w:val="12"/>
                <w:lang w:val="en-US"/>
              </w:rPr>
            </w:pPr>
          </w:p>
        </w:tc>
        <w:tc>
          <w:tcPr>
            <w:tcW w:w="8496" w:type="dxa"/>
            <w:vMerge/>
            <w:tcBorders>
              <w:left w:val="nil"/>
              <w:bottom w:val="single" w:sz="8" w:space="0" w:color="auto"/>
              <w:right w:val="single" w:sz="8" w:space="0" w:color="000000"/>
            </w:tcBorders>
            <w:shd w:val="clear" w:color="000000" w:fill="auto"/>
            <w:vAlign w:val="center"/>
          </w:tcPr>
          <w:p w14:paraId="55427F0C" w14:textId="77777777" w:rsidR="00C73DF4" w:rsidRPr="00857A78" w:rsidRDefault="00C73DF4" w:rsidP="00EC11BE">
            <w:pPr>
              <w:spacing w:after="0"/>
              <w:jc w:val="left"/>
              <w:rPr>
                <w:rFonts w:eastAsia="Times New Roman" w:cs="Arial"/>
                <w:color w:val="000000"/>
                <w:sz w:val="12"/>
                <w:szCs w:val="12"/>
                <w:lang w:val="en-US"/>
              </w:rPr>
            </w:pPr>
          </w:p>
        </w:tc>
        <w:tc>
          <w:tcPr>
            <w:tcW w:w="8496" w:type="dxa"/>
            <w:vMerge/>
            <w:tcBorders>
              <w:left w:val="nil"/>
              <w:bottom w:val="single" w:sz="8" w:space="0" w:color="auto"/>
              <w:right w:val="single" w:sz="8" w:space="0" w:color="000000"/>
            </w:tcBorders>
            <w:shd w:val="clear" w:color="000000" w:fill="auto"/>
          </w:tcPr>
          <w:p w14:paraId="7310D509" w14:textId="77777777" w:rsidR="00C73DF4" w:rsidRPr="00857A78" w:rsidRDefault="00C73DF4" w:rsidP="00EC11BE">
            <w:pPr>
              <w:spacing w:after="0"/>
              <w:jc w:val="left"/>
              <w:rPr>
                <w:rFonts w:eastAsia="Times New Roman" w:cs="Arial"/>
                <w:color w:val="000000"/>
                <w:sz w:val="12"/>
                <w:szCs w:val="12"/>
                <w:lang w:val="en-US"/>
              </w:rPr>
            </w:pPr>
          </w:p>
        </w:tc>
        <w:tc>
          <w:tcPr>
            <w:tcW w:w="8496" w:type="dxa"/>
            <w:vMerge/>
            <w:tcBorders>
              <w:left w:val="nil"/>
              <w:bottom w:val="single" w:sz="8" w:space="0" w:color="auto"/>
              <w:right w:val="single" w:sz="8" w:space="0" w:color="000000"/>
            </w:tcBorders>
            <w:shd w:val="clear" w:color="000000" w:fill="auto"/>
          </w:tcPr>
          <w:p w14:paraId="67C9A6C3" w14:textId="77777777" w:rsidR="00C73DF4" w:rsidRPr="00857A78" w:rsidRDefault="00C73DF4" w:rsidP="00EC11BE">
            <w:pPr>
              <w:spacing w:after="0"/>
              <w:jc w:val="left"/>
              <w:rPr>
                <w:rFonts w:eastAsia="Times New Roman" w:cs="Arial"/>
                <w:color w:val="000000"/>
                <w:sz w:val="12"/>
                <w:szCs w:val="12"/>
                <w:lang w:val="en-US"/>
              </w:rPr>
            </w:pPr>
          </w:p>
        </w:tc>
        <w:tc>
          <w:tcPr>
            <w:tcW w:w="8496" w:type="dxa"/>
            <w:vMerge/>
            <w:tcBorders>
              <w:left w:val="nil"/>
              <w:bottom w:val="single" w:sz="8" w:space="0" w:color="auto"/>
              <w:right w:val="single" w:sz="8" w:space="0" w:color="000000"/>
            </w:tcBorders>
            <w:shd w:val="clear" w:color="000000" w:fill="auto"/>
          </w:tcPr>
          <w:p w14:paraId="3E0F87A4" w14:textId="77777777" w:rsidR="00C73DF4" w:rsidRPr="00857A78" w:rsidRDefault="00C73DF4" w:rsidP="00EC11BE">
            <w:pPr>
              <w:spacing w:after="0"/>
              <w:jc w:val="left"/>
              <w:rPr>
                <w:rFonts w:eastAsia="Times New Roman" w:cs="Arial"/>
                <w:color w:val="000000"/>
                <w:sz w:val="12"/>
                <w:szCs w:val="12"/>
                <w:lang w:val="en-US"/>
              </w:rPr>
            </w:pPr>
          </w:p>
        </w:tc>
        <w:tc>
          <w:tcPr>
            <w:tcW w:w="8496" w:type="dxa"/>
            <w:vMerge/>
            <w:tcBorders>
              <w:left w:val="nil"/>
              <w:bottom w:val="single" w:sz="8" w:space="0" w:color="auto"/>
              <w:right w:val="single" w:sz="8" w:space="0" w:color="000000"/>
            </w:tcBorders>
            <w:shd w:val="clear" w:color="000000" w:fill="auto"/>
          </w:tcPr>
          <w:p w14:paraId="74D381A1" w14:textId="77777777" w:rsidR="00C73DF4" w:rsidRPr="00857A78" w:rsidRDefault="00C73DF4" w:rsidP="00EC11BE">
            <w:pPr>
              <w:spacing w:after="0"/>
              <w:jc w:val="left"/>
              <w:rPr>
                <w:rFonts w:eastAsia="Times New Roman" w:cs="Arial"/>
                <w:color w:val="000000"/>
                <w:sz w:val="12"/>
                <w:szCs w:val="12"/>
                <w:lang w:val="en-US"/>
              </w:rPr>
            </w:pPr>
          </w:p>
        </w:tc>
        <w:tc>
          <w:tcPr>
            <w:tcW w:w="1077" w:type="dxa"/>
            <w:vMerge/>
            <w:tcBorders>
              <w:left w:val="nil"/>
              <w:right w:val="single" w:sz="8" w:space="0" w:color="000000"/>
            </w:tcBorders>
            <w:shd w:val="clear" w:color="000000" w:fill="auto"/>
          </w:tcPr>
          <w:p w14:paraId="712102A2" w14:textId="77777777" w:rsidR="00C73DF4" w:rsidRPr="00857A78" w:rsidRDefault="00C73DF4" w:rsidP="00EC11BE">
            <w:pPr>
              <w:spacing w:after="0"/>
              <w:jc w:val="left"/>
              <w:rPr>
                <w:rFonts w:eastAsia="Times New Roman" w:cs="Arial"/>
                <w:color w:val="000000"/>
                <w:sz w:val="12"/>
                <w:szCs w:val="12"/>
                <w:lang w:val="en-US"/>
              </w:rPr>
            </w:pPr>
          </w:p>
        </w:tc>
        <w:tc>
          <w:tcPr>
            <w:tcW w:w="650" w:type="dxa"/>
            <w:vMerge/>
            <w:tcBorders>
              <w:left w:val="nil"/>
              <w:right w:val="single" w:sz="8" w:space="0" w:color="000000"/>
            </w:tcBorders>
            <w:shd w:val="clear" w:color="000000" w:fill="auto"/>
          </w:tcPr>
          <w:p w14:paraId="1A6EF884" w14:textId="77777777" w:rsidR="00C73DF4" w:rsidRPr="00857A78" w:rsidRDefault="00C73DF4" w:rsidP="00EC11BE">
            <w:pPr>
              <w:spacing w:after="0"/>
              <w:jc w:val="left"/>
              <w:rPr>
                <w:rFonts w:eastAsia="Times New Roman" w:cs="Arial"/>
                <w:color w:val="000000"/>
                <w:sz w:val="12"/>
                <w:szCs w:val="12"/>
                <w:lang w:val="en-US"/>
              </w:rPr>
            </w:pPr>
          </w:p>
        </w:tc>
        <w:tc>
          <w:tcPr>
            <w:tcW w:w="817" w:type="dxa"/>
            <w:vMerge/>
            <w:tcBorders>
              <w:left w:val="nil"/>
              <w:right w:val="single" w:sz="8" w:space="0" w:color="000000"/>
            </w:tcBorders>
            <w:shd w:val="clear" w:color="000000" w:fill="auto"/>
          </w:tcPr>
          <w:p w14:paraId="2E409694" w14:textId="77777777" w:rsidR="00C73DF4" w:rsidRPr="00857A78" w:rsidRDefault="00C73DF4" w:rsidP="00EC11BE">
            <w:pPr>
              <w:spacing w:after="0"/>
              <w:jc w:val="left"/>
              <w:rPr>
                <w:rFonts w:eastAsia="Times New Roman" w:cs="Arial"/>
                <w:color w:val="000000"/>
                <w:sz w:val="12"/>
                <w:szCs w:val="12"/>
                <w:lang w:val="en-US"/>
              </w:rPr>
            </w:pPr>
          </w:p>
        </w:tc>
        <w:tc>
          <w:tcPr>
            <w:tcW w:w="1618" w:type="dxa"/>
            <w:vMerge/>
            <w:tcBorders>
              <w:left w:val="nil"/>
              <w:bottom w:val="single" w:sz="8" w:space="0" w:color="auto"/>
              <w:right w:val="single" w:sz="8" w:space="0" w:color="auto"/>
            </w:tcBorders>
            <w:shd w:val="clear" w:color="000000" w:fill="auto"/>
            <w:vAlign w:val="center"/>
          </w:tcPr>
          <w:p w14:paraId="7EDD6F33" w14:textId="77777777" w:rsidR="00C73DF4" w:rsidRPr="00857A78" w:rsidRDefault="00C73DF4" w:rsidP="00EC11BE">
            <w:pPr>
              <w:spacing w:after="0"/>
              <w:jc w:val="left"/>
              <w:rPr>
                <w:rFonts w:eastAsia="Times New Roman" w:cs="Arial"/>
                <w:color w:val="000000"/>
                <w:sz w:val="12"/>
                <w:szCs w:val="12"/>
                <w:lang w:val="en-US"/>
              </w:rPr>
            </w:pPr>
          </w:p>
        </w:tc>
      </w:tr>
      <w:tr w:rsidR="00857A78" w:rsidRPr="00857A78" w14:paraId="1FD26C8D" w14:textId="77777777" w:rsidTr="00E832A5">
        <w:trPr>
          <w:trHeight w:val="459"/>
          <w:jc w:val="center"/>
        </w:trPr>
        <w:tc>
          <w:tcPr>
            <w:tcW w:w="1030" w:type="dxa"/>
            <w:vMerge/>
            <w:tcBorders>
              <w:left w:val="single" w:sz="8" w:space="0" w:color="auto"/>
              <w:bottom w:val="single" w:sz="8" w:space="0" w:color="auto"/>
              <w:right w:val="single" w:sz="8" w:space="0" w:color="auto"/>
            </w:tcBorders>
            <w:vAlign w:val="center"/>
          </w:tcPr>
          <w:p w14:paraId="2D3EF6DC" w14:textId="77777777" w:rsidR="001B7096" w:rsidRPr="00857A78" w:rsidRDefault="001B7096" w:rsidP="00EC11BE">
            <w:pPr>
              <w:spacing w:after="0"/>
              <w:jc w:val="left"/>
              <w:rPr>
                <w:rFonts w:eastAsia="Times New Roman" w:cs="Arial"/>
                <w:b/>
                <w:bCs/>
                <w:color w:val="000000"/>
                <w:sz w:val="12"/>
                <w:szCs w:val="12"/>
                <w:lang w:val="en-US"/>
              </w:rPr>
            </w:pPr>
          </w:p>
        </w:tc>
        <w:tc>
          <w:tcPr>
            <w:tcW w:w="1277" w:type="dxa"/>
            <w:tcBorders>
              <w:top w:val="single" w:sz="8" w:space="0" w:color="auto"/>
              <w:left w:val="nil"/>
              <w:bottom w:val="single" w:sz="8" w:space="0" w:color="auto"/>
              <w:right w:val="single" w:sz="8" w:space="0" w:color="000000"/>
            </w:tcBorders>
            <w:shd w:val="clear" w:color="000000" w:fill="auto"/>
          </w:tcPr>
          <w:p w14:paraId="639133E1" w14:textId="61B936A8" w:rsidR="001B7096" w:rsidRPr="00857A78" w:rsidRDefault="001B7096"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Activity 2.2: Implement trainings and workshops on issues related to peacekeeping</w:t>
            </w:r>
          </w:p>
        </w:tc>
        <w:tc>
          <w:tcPr>
            <w:tcW w:w="8496" w:type="dxa"/>
            <w:tcBorders>
              <w:top w:val="single" w:sz="8" w:space="0" w:color="auto"/>
              <w:left w:val="nil"/>
              <w:bottom w:val="single" w:sz="8" w:space="0" w:color="auto"/>
              <w:right w:val="single" w:sz="8" w:space="0" w:color="000000"/>
            </w:tcBorders>
            <w:shd w:val="clear" w:color="000000" w:fill="auto"/>
            <w:vAlign w:val="center"/>
          </w:tcPr>
          <w:p w14:paraId="54803666" w14:textId="7B0B8AAB" w:rsidR="001B7096" w:rsidRPr="00857A78" w:rsidRDefault="001B7096"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 USD     5,495.95 </w:t>
            </w:r>
          </w:p>
        </w:tc>
        <w:tc>
          <w:tcPr>
            <w:tcW w:w="8496" w:type="dxa"/>
            <w:tcBorders>
              <w:top w:val="single" w:sz="8" w:space="0" w:color="auto"/>
              <w:left w:val="nil"/>
              <w:bottom w:val="single" w:sz="8" w:space="0" w:color="auto"/>
              <w:right w:val="single" w:sz="8" w:space="0" w:color="000000"/>
            </w:tcBorders>
            <w:shd w:val="clear" w:color="000000" w:fill="auto"/>
            <w:vAlign w:val="center"/>
          </w:tcPr>
          <w:p w14:paraId="55B3C3F7" w14:textId="04D3AED9" w:rsidR="001B7096" w:rsidRPr="00857A78" w:rsidRDefault="001B7096"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 USD     7,931.42 </w:t>
            </w:r>
          </w:p>
        </w:tc>
        <w:tc>
          <w:tcPr>
            <w:tcW w:w="8496" w:type="dxa"/>
            <w:tcBorders>
              <w:top w:val="single" w:sz="8" w:space="0" w:color="auto"/>
              <w:left w:val="nil"/>
              <w:bottom w:val="single" w:sz="8" w:space="0" w:color="auto"/>
              <w:right w:val="single" w:sz="8" w:space="0" w:color="000000"/>
            </w:tcBorders>
            <w:shd w:val="clear" w:color="000000" w:fill="auto"/>
            <w:vAlign w:val="center"/>
          </w:tcPr>
          <w:p w14:paraId="6C71BD8F" w14:textId="47E75D86" w:rsidR="001B7096" w:rsidRPr="00857A78" w:rsidRDefault="001B7096"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 USD     7,931.42 </w:t>
            </w:r>
          </w:p>
        </w:tc>
        <w:tc>
          <w:tcPr>
            <w:tcW w:w="8496" w:type="dxa"/>
            <w:tcBorders>
              <w:top w:val="single" w:sz="8" w:space="0" w:color="auto"/>
              <w:left w:val="nil"/>
              <w:bottom w:val="single" w:sz="8" w:space="0" w:color="auto"/>
              <w:right w:val="single" w:sz="8" w:space="0" w:color="000000"/>
            </w:tcBorders>
            <w:shd w:val="clear" w:color="000000" w:fill="auto"/>
            <w:vAlign w:val="center"/>
          </w:tcPr>
          <w:p w14:paraId="62820731" w14:textId="11FBBB58" w:rsidR="001B7096" w:rsidRPr="00857A78" w:rsidRDefault="001B7096"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 USD   80,495.95 </w:t>
            </w:r>
          </w:p>
        </w:tc>
        <w:tc>
          <w:tcPr>
            <w:tcW w:w="8496" w:type="dxa"/>
            <w:tcBorders>
              <w:top w:val="single" w:sz="8" w:space="0" w:color="auto"/>
              <w:left w:val="nil"/>
              <w:bottom w:val="single" w:sz="8" w:space="0" w:color="auto"/>
              <w:right w:val="single" w:sz="8" w:space="0" w:color="000000"/>
            </w:tcBorders>
            <w:shd w:val="clear" w:color="000000" w:fill="auto"/>
            <w:vAlign w:val="center"/>
          </w:tcPr>
          <w:p w14:paraId="315AC063" w14:textId="251E8852" w:rsidR="001B7096" w:rsidRPr="00857A78" w:rsidRDefault="001B7096"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USD   0.00</w:t>
            </w:r>
          </w:p>
        </w:tc>
        <w:tc>
          <w:tcPr>
            <w:tcW w:w="8496" w:type="dxa"/>
            <w:tcBorders>
              <w:top w:val="single" w:sz="8" w:space="0" w:color="auto"/>
              <w:left w:val="nil"/>
              <w:bottom w:val="single" w:sz="8" w:space="0" w:color="auto"/>
              <w:right w:val="single" w:sz="8" w:space="0" w:color="000000"/>
            </w:tcBorders>
            <w:shd w:val="clear" w:color="000000" w:fill="auto"/>
            <w:vAlign w:val="center"/>
          </w:tcPr>
          <w:p w14:paraId="01936ACA" w14:textId="1F607FB8" w:rsidR="001B7096" w:rsidRPr="00857A78" w:rsidRDefault="001B7096"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USD   0.00</w:t>
            </w:r>
          </w:p>
        </w:tc>
        <w:tc>
          <w:tcPr>
            <w:tcW w:w="8496" w:type="dxa"/>
            <w:tcBorders>
              <w:top w:val="single" w:sz="8" w:space="0" w:color="auto"/>
              <w:left w:val="nil"/>
              <w:bottom w:val="single" w:sz="8" w:space="0" w:color="auto"/>
              <w:right w:val="single" w:sz="8" w:space="0" w:color="000000"/>
            </w:tcBorders>
            <w:shd w:val="clear" w:color="000000" w:fill="auto"/>
            <w:vAlign w:val="center"/>
          </w:tcPr>
          <w:p w14:paraId="0F746C2D" w14:textId="541065B9" w:rsidR="001B7096" w:rsidRPr="00857A78" w:rsidRDefault="001B7096"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USD   0.00</w:t>
            </w:r>
          </w:p>
        </w:tc>
        <w:tc>
          <w:tcPr>
            <w:tcW w:w="8496" w:type="dxa"/>
            <w:tcBorders>
              <w:top w:val="single" w:sz="8" w:space="0" w:color="auto"/>
              <w:left w:val="nil"/>
              <w:bottom w:val="single" w:sz="8" w:space="0" w:color="auto"/>
              <w:right w:val="single" w:sz="8" w:space="0" w:color="000000"/>
            </w:tcBorders>
            <w:shd w:val="clear" w:color="000000" w:fill="auto"/>
            <w:vAlign w:val="center"/>
          </w:tcPr>
          <w:p w14:paraId="0066B4F2" w14:textId="141B46AC" w:rsidR="001B7096" w:rsidRPr="00857A78" w:rsidRDefault="001B7096"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USD   0.00</w:t>
            </w:r>
          </w:p>
        </w:tc>
        <w:tc>
          <w:tcPr>
            <w:tcW w:w="1077" w:type="dxa"/>
            <w:vMerge/>
            <w:tcBorders>
              <w:left w:val="nil"/>
              <w:bottom w:val="single" w:sz="8" w:space="0" w:color="auto"/>
              <w:right w:val="single" w:sz="8" w:space="0" w:color="000000"/>
            </w:tcBorders>
            <w:shd w:val="clear" w:color="000000" w:fill="auto"/>
          </w:tcPr>
          <w:p w14:paraId="7F386889" w14:textId="77777777" w:rsidR="001B7096" w:rsidRPr="00857A78" w:rsidRDefault="001B7096" w:rsidP="00EC11BE">
            <w:pPr>
              <w:spacing w:after="0"/>
              <w:jc w:val="left"/>
              <w:rPr>
                <w:rFonts w:eastAsia="Times New Roman" w:cs="Arial"/>
                <w:color w:val="000000"/>
                <w:sz w:val="12"/>
                <w:szCs w:val="12"/>
                <w:lang w:val="en-US"/>
              </w:rPr>
            </w:pPr>
          </w:p>
        </w:tc>
        <w:tc>
          <w:tcPr>
            <w:tcW w:w="650" w:type="dxa"/>
            <w:vMerge/>
            <w:tcBorders>
              <w:left w:val="nil"/>
              <w:bottom w:val="single" w:sz="8" w:space="0" w:color="auto"/>
              <w:right w:val="single" w:sz="8" w:space="0" w:color="000000"/>
            </w:tcBorders>
            <w:shd w:val="clear" w:color="000000" w:fill="auto"/>
          </w:tcPr>
          <w:p w14:paraId="320F564E" w14:textId="77777777" w:rsidR="001B7096" w:rsidRPr="00857A78" w:rsidRDefault="001B7096" w:rsidP="00EC11BE">
            <w:pPr>
              <w:spacing w:after="0"/>
              <w:jc w:val="left"/>
              <w:rPr>
                <w:rFonts w:eastAsia="Times New Roman" w:cs="Arial"/>
                <w:color w:val="000000"/>
                <w:sz w:val="12"/>
                <w:szCs w:val="12"/>
                <w:lang w:val="en-US"/>
              </w:rPr>
            </w:pPr>
          </w:p>
        </w:tc>
        <w:tc>
          <w:tcPr>
            <w:tcW w:w="817" w:type="dxa"/>
            <w:vMerge/>
            <w:tcBorders>
              <w:left w:val="nil"/>
              <w:bottom w:val="single" w:sz="8" w:space="0" w:color="auto"/>
              <w:right w:val="single" w:sz="8" w:space="0" w:color="000000"/>
            </w:tcBorders>
            <w:shd w:val="clear" w:color="000000" w:fill="auto"/>
          </w:tcPr>
          <w:p w14:paraId="116EC8A1" w14:textId="77777777" w:rsidR="001B7096" w:rsidRPr="00857A78" w:rsidRDefault="001B7096" w:rsidP="00EC11BE">
            <w:pPr>
              <w:spacing w:after="0"/>
              <w:jc w:val="left"/>
              <w:rPr>
                <w:rFonts w:eastAsia="Times New Roman" w:cs="Arial"/>
                <w:color w:val="000000"/>
                <w:sz w:val="12"/>
                <w:szCs w:val="12"/>
                <w:lang w:val="en-US"/>
              </w:rPr>
            </w:pPr>
          </w:p>
        </w:tc>
        <w:tc>
          <w:tcPr>
            <w:tcW w:w="1618" w:type="dxa"/>
            <w:tcBorders>
              <w:top w:val="single" w:sz="8" w:space="0" w:color="auto"/>
              <w:left w:val="nil"/>
              <w:bottom w:val="single" w:sz="8" w:space="0" w:color="auto"/>
              <w:right w:val="single" w:sz="8" w:space="0" w:color="auto"/>
            </w:tcBorders>
            <w:shd w:val="clear" w:color="000000" w:fill="auto"/>
            <w:vAlign w:val="center"/>
          </w:tcPr>
          <w:p w14:paraId="6213773E" w14:textId="1E9BFEF5" w:rsidR="001B7096" w:rsidRPr="00857A78" w:rsidRDefault="001B7096"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 USD          101,854.74 </w:t>
            </w:r>
          </w:p>
        </w:tc>
      </w:tr>
      <w:tr w:rsidR="00857A78" w:rsidRPr="00857A78" w14:paraId="300F95E9" w14:textId="77777777" w:rsidTr="00E832A5">
        <w:trPr>
          <w:trHeight w:val="459"/>
          <w:jc w:val="center"/>
        </w:trPr>
        <w:tc>
          <w:tcPr>
            <w:tcW w:w="1030" w:type="dxa"/>
            <w:vMerge/>
            <w:tcBorders>
              <w:left w:val="single" w:sz="8" w:space="0" w:color="auto"/>
              <w:bottom w:val="single" w:sz="8" w:space="0" w:color="auto"/>
              <w:right w:val="single" w:sz="8" w:space="0" w:color="auto"/>
            </w:tcBorders>
            <w:vAlign w:val="center"/>
          </w:tcPr>
          <w:p w14:paraId="1AB87952" w14:textId="77777777" w:rsidR="00F60F77" w:rsidRPr="00857A78" w:rsidRDefault="00F60F77" w:rsidP="00EC11BE">
            <w:pPr>
              <w:spacing w:after="0"/>
              <w:jc w:val="left"/>
              <w:rPr>
                <w:rFonts w:eastAsia="Times New Roman" w:cs="Arial"/>
                <w:b/>
                <w:bCs/>
                <w:color w:val="000000"/>
                <w:sz w:val="12"/>
                <w:szCs w:val="12"/>
                <w:lang w:val="en-US"/>
              </w:rPr>
            </w:pPr>
          </w:p>
        </w:tc>
        <w:tc>
          <w:tcPr>
            <w:tcW w:w="8496" w:type="dxa"/>
            <w:gridSpan w:val="12"/>
            <w:tcBorders>
              <w:top w:val="single" w:sz="8" w:space="0" w:color="auto"/>
              <w:left w:val="nil"/>
              <w:bottom w:val="single" w:sz="8" w:space="0" w:color="auto"/>
              <w:right w:val="single" w:sz="8" w:space="0" w:color="000000"/>
            </w:tcBorders>
            <w:shd w:val="clear" w:color="000000" w:fill="F2F2F2"/>
            <w:vAlign w:val="center"/>
          </w:tcPr>
          <w:p w14:paraId="37DEEAAA" w14:textId="7E4DBBB0" w:rsidR="00F60F77" w:rsidRPr="00857A78" w:rsidRDefault="00F60F77" w:rsidP="00EC11BE">
            <w:pPr>
              <w:spacing w:after="0"/>
              <w:jc w:val="left"/>
              <w:rPr>
                <w:rFonts w:eastAsia="Times New Roman" w:cs="Arial"/>
                <w:color w:val="000000"/>
                <w:sz w:val="12"/>
                <w:szCs w:val="12"/>
                <w:lang w:val="en-US"/>
              </w:rPr>
            </w:pPr>
            <w:r w:rsidRPr="00857A78">
              <w:rPr>
                <w:rFonts w:eastAsia="Times New Roman" w:cs="Arial"/>
                <w:b/>
                <w:bCs/>
                <w:color w:val="000000"/>
                <w:sz w:val="12"/>
                <w:szCs w:val="12"/>
                <w:lang w:val="en-US"/>
              </w:rPr>
              <w:t>Sub-Total for Output 2</w:t>
            </w:r>
          </w:p>
        </w:tc>
        <w:tc>
          <w:tcPr>
            <w:tcW w:w="1618" w:type="dxa"/>
            <w:tcBorders>
              <w:top w:val="single" w:sz="8" w:space="0" w:color="auto"/>
              <w:left w:val="nil"/>
              <w:bottom w:val="single" w:sz="8" w:space="0" w:color="auto"/>
              <w:right w:val="single" w:sz="8" w:space="0" w:color="auto"/>
            </w:tcBorders>
            <w:shd w:val="clear" w:color="000000" w:fill="F2F2F2"/>
            <w:vAlign w:val="center"/>
          </w:tcPr>
          <w:p w14:paraId="7DDD5B96" w14:textId="71435311" w:rsidR="00F60F77" w:rsidRPr="00857A78" w:rsidRDefault="00F60F77" w:rsidP="00EC11BE">
            <w:pPr>
              <w:spacing w:after="0"/>
              <w:jc w:val="left"/>
              <w:rPr>
                <w:rFonts w:eastAsia="Times New Roman" w:cs="Arial"/>
                <w:color w:val="000000"/>
                <w:sz w:val="12"/>
                <w:szCs w:val="12"/>
                <w:lang w:val="en-US"/>
              </w:rPr>
            </w:pPr>
            <w:r w:rsidRPr="00857A78">
              <w:rPr>
                <w:rFonts w:eastAsia="Times New Roman" w:cs="Arial"/>
                <w:b/>
                <w:bCs/>
                <w:color w:val="000000"/>
                <w:sz w:val="12"/>
                <w:szCs w:val="12"/>
                <w:lang w:val="en-US"/>
              </w:rPr>
              <w:t xml:space="preserve"> USD    177,398.06</w:t>
            </w:r>
          </w:p>
        </w:tc>
      </w:tr>
      <w:tr w:rsidR="00857A78" w:rsidRPr="00857A78" w14:paraId="7B4BB9BB" w14:textId="77777777" w:rsidTr="00E832A5">
        <w:trPr>
          <w:trHeight w:val="459"/>
          <w:jc w:val="center"/>
        </w:trPr>
        <w:tc>
          <w:tcPr>
            <w:tcW w:w="1030" w:type="dxa"/>
            <w:vMerge w:val="restart"/>
            <w:tcBorders>
              <w:top w:val="single" w:sz="8" w:space="0" w:color="auto"/>
              <w:left w:val="single" w:sz="8" w:space="0" w:color="auto"/>
              <w:right w:val="single" w:sz="8" w:space="0" w:color="auto"/>
            </w:tcBorders>
            <w:vAlign w:val="center"/>
          </w:tcPr>
          <w:p w14:paraId="7EB4C5CC" w14:textId="5BD2C228" w:rsidR="00AE79C4" w:rsidRPr="00857A78" w:rsidRDefault="00AE79C4" w:rsidP="00EC11BE">
            <w:pPr>
              <w:spacing w:after="0"/>
              <w:jc w:val="left"/>
              <w:rPr>
                <w:rFonts w:eastAsia="Times New Roman" w:cs="Arial"/>
                <w:b/>
                <w:bCs/>
                <w:color w:val="000000"/>
                <w:sz w:val="12"/>
                <w:szCs w:val="12"/>
                <w:lang w:val="en-US"/>
              </w:rPr>
            </w:pPr>
            <w:r w:rsidRPr="00857A78">
              <w:rPr>
                <w:rFonts w:eastAsia="Times New Roman" w:cs="Arial"/>
                <w:b/>
                <w:bCs/>
                <w:color w:val="000000"/>
                <w:sz w:val="12"/>
                <w:szCs w:val="12"/>
                <w:lang w:val="en-US"/>
              </w:rPr>
              <w:t xml:space="preserve">Output 3: </w:t>
            </w:r>
            <w:r w:rsidRPr="00857A78">
              <w:rPr>
                <w:rFonts w:eastAsia="Times New Roman" w:cs="Arial"/>
                <w:i/>
                <w:iCs/>
                <w:color w:val="000000"/>
                <w:sz w:val="12"/>
                <w:szCs w:val="12"/>
                <w:lang w:val="en-US"/>
              </w:rPr>
              <w:t xml:space="preserve">Enhancing African and Arab capacities in peacemaking, peacebuilding and the implementation of the women, </w:t>
            </w:r>
            <w:proofErr w:type="gramStart"/>
            <w:r w:rsidRPr="00857A78">
              <w:rPr>
                <w:rFonts w:eastAsia="Times New Roman" w:cs="Arial"/>
                <w:i/>
                <w:iCs/>
                <w:color w:val="000000"/>
                <w:sz w:val="12"/>
                <w:szCs w:val="12"/>
                <w:lang w:val="en-US"/>
              </w:rPr>
              <w:t>peace</w:t>
            </w:r>
            <w:proofErr w:type="gramEnd"/>
            <w:r w:rsidRPr="00857A78">
              <w:rPr>
                <w:rFonts w:eastAsia="Times New Roman" w:cs="Arial"/>
                <w:i/>
                <w:iCs/>
                <w:color w:val="000000"/>
                <w:sz w:val="12"/>
                <w:szCs w:val="12"/>
                <w:lang w:val="en-US"/>
              </w:rPr>
              <w:t xml:space="preserve"> and security agenda</w:t>
            </w:r>
          </w:p>
        </w:tc>
        <w:tc>
          <w:tcPr>
            <w:tcW w:w="1277" w:type="dxa"/>
            <w:tcBorders>
              <w:top w:val="single" w:sz="8" w:space="0" w:color="auto"/>
              <w:left w:val="nil"/>
              <w:right w:val="single" w:sz="8" w:space="0" w:color="000000"/>
            </w:tcBorders>
            <w:shd w:val="clear" w:color="000000" w:fill="auto"/>
            <w:vAlign w:val="center"/>
          </w:tcPr>
          <w:p w14:paraId="7E3EA44C" w14:textId="6F279646" w:rsidR="00AE79C4" w:rsidRPr="00857A78" w:rsidRDefault="00AE79C4" w:rsidP="00EC11BE">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 xml:space="preserve">Activity 3.1: </w:t>
            </w:r>
          </w:p>
        </w:tc>
        <w:tc>
          <w:tcPr>
            <w:tcW w:w="8496" w:type="dxa"/>
            <w:vMerge w:val="restart"/>
            <w:tcBorders>
              <w:top w:val="single" w:sz="8" w:space="0" w:color="auto"/>
              <w:left w:val="nil"/>
              <w:right w:val="single" w:sz="8" w:space="0" w:color="000000"/>
            </w:tcBorders>
            <w:shd w:val="clear" w:color="000000" w:fill="auto"/>
            <w:vAlign w:val="center"/>
          </w:tcPr>
          <w:p w14:paraId="4431F08B" w14:textId="5CBCF988" w:rsidR="00AE79C4" w:rsidRPr="00857A78" w:rsidRDefault="00AE79C4" w:rsidP="00AE79C4">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 xml:space="preserve"> USD   13,495.62 </w:t>
            </w:r>
          </w:p>
        </w:tc>
        <w:tc>
          <w:tcPr>
            <w:tcW w:w="8496" w:type="dxa"/>
            <w:vMerge w:val="restart"/>
            <w:tcBorders>
              <w:top w:val="single" w:sz="8" w:space="0" w:color="auto"/>
              <w:left w:val="nil"/>
              <w:right w:val="single" w:sz="8" w:space="0" w:color="000000"/>
            </w:tcBorders>
            <w:shd w:val="clear" w:color="000000" w:fill="auto"/>
            <w:vAlign w:val="center"/>
          </w:tcPr>
          <w:p w14:paraId="4AE5E4C7" w14:textId="58BDCB38" w:rsidR="00AE79C4" w:rsidRPr="00857A78" w:rsidRDefault="00AE79C4" w:rsidP="00AE79C4">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 xml:space="preserve"> USD   13,495.62 </w:t>
            </w:r>
          </w:p>
        </w:tc>
        <w:tc>
          <w:tcPr>
            <w:tcW w:w="8496" w:type="dxa"/>
            <w:vMerge w:val="restart"/>
            <w:tcBorders>
              <w:top w:val="single" w:sz="8" w:space="0" w:color="auto"/>
              <w:left w:val="nil"/>
              <w:right w:val="single" w:sz="8" w:space="0" w:color="000000"/>
            </w:tcBorders>
            <w:shd w:val="clear" w:color="000000" w:fill="auto"/>
            <w:vAlign w:val="center"/>
          </w:tcPr>
          <w:p w14:paraId="70868FCA" w14:textId="042A0401" w:rsidR="00AE79C4" w:rsidRPr="00857A78" w:rsidRDefault="00AE79C4" w:rsidP="00AE79C4">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 xml:space="preserve"> USD   13,495.62 </w:t>
            </w:r>
          </w:p>
        </w:tc>
        <w:tc>
          <w:tcPr>
            <w:tcW w:w="8496" w:type="dxa"/>
            <w:vMerge w:val="restart"/>
            <w:tcBorders>
              <w:top w:val="single" w:sz="8" w:space="0" w:color="auto"/>
              <w:left w:val="nil"/>
              <w:right w:val="single" w:sz="8" w:space="0" w:color="000000"/>
            </w:tcBorders>
            <w:shd w:val="clear" w:color="000000" w:fill="auto"/>
            <w:vAlign w:val="center"/>
          </w:tcPr>
          <w:p w14:paraId="75472EFE" w14:textId="5AE859FA" w:rsidR="00AE79C4" w:rsidRPr="00857A78" w:rsidRDefault="00AE79C4" w:rsidP="00AE79C4">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 xml:space="preserve"> USD   13,495.62 </w:t>
            </w:r>
          </w:p>
        </w:tc>
        <w:tc>
          <w:tcPr>
            <w:tcW w:w="8496" w:type="dxa"/>
            <w:vMerge w:val="restart"/>
            <w:tcBorders>
              <w:top w:val="single" w:sz="8" w:space="0" w:color="auto"/>
              <w:left w:val="nil"/>
              <w:right w:val="single" w:sz="8" w:space="0" w:color="000000"/>
            </w:tcBorders>
            <w:shd w:val="clear" w:color="000000" w:fill="auto"/>
            <w:vAlign w:val="center"/>
          </w:tcPr>
          <w:p w14:paraId="46E2B4CB" w14:textId="4C33CA9C" w:rsidR="00AE79C4" w:rsidRPr="00857A78" w:rsidRDefault="00AE79C4" w:rsidP="00AE79C4">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USD   0.00</w:t>
            </w:r>
          </w:p>
        </w:tc>
        <w:tc>
          <w:tcPr>
            <w:tcW w:w="8496" w:type="dxa"/>
            <w:vMerge w:val="restart"/>
            <w:tcBorders>
              <w:top w:val="single" w:sz="8" w:space="0" w:color="auto"/>
              <w:left w:val="nil"/>
              <w:right w:val="single" w:sz="8" w:space="0" w:color="000000"/>
            </w:tcBorders>
            <w:shd w:val="clear" w:color="000000" w:fill="auto"/>
            <w:vAlign w:val="center"/>
          </w:tcPr>
          <w:p w14:paraId="023EA698" w14:textId="79F0AE7E" w:rsidR="00AE79C4" w:rsidRPr="00857A78" w:rsidRDefault="00AE79C4" w:rsidP="00AE79C4">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USD   0.00</w:t>
            </w:r>
          </w:p>
        </w:tc>
        <w:tc>
          <w:tcPr>
            <w:tcW w:w="8496" w:type="dxa"/>
            <w:vMerge w:val="restart"/>
            <w:tcBorders>
              <w:top w:val="single" w:sz="8" w:space="0" w:color="auto"/>
              <w:left w:val="nil"/>
              <w:right w:val="single" w:sz="8" w:space="0" w:color="000000"/>
            </w:tcBorders>
            <w:shd w:val="clear" w:color="000000" w:fill="auto"/>
            <w:vAlign w:val="center"/>
          </w:tcPr>
          <w:p w14:paraId="3889B656" w14:textId="2163003A" w:rsidR="00AE79C4" w:rsidRPr="00857A78" w:rsidRDefault="00AE79C4" w:rsidP="00AE79C4">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USD   0.00</w:t>
            </w:r>
          </w:p>
        </w:tc>
        <w:tc>
          <w:tcPr>
            <w:tcW w:w="8496" w:type="dxa"/>
            <w:vMerge w:val="restart"/>
            <w:tcBorders>
              <w:top w:val="single" w:sz="8" w:space="0" w:color="auto"/>
              <w:left w:val="nil"/>
              <w:right w:val="single" w:sz="8" w:space="0" w:color="000000"/>
            </w:tcBorders>
            <w:shd w:val="clear" w:color="000000" w:fill="auto"/>
            <w:vAlign w:val="center"/>
          </w:tcPr>
          <w:p w14:paraId="1624E607" w14:textId="6E0C6C7C" w:rsidR="00AE79C4" w:rsidRPr="00857A78" w:rsidRDefault="00AE79C4" w:rsidP="00AE79C4">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USD   0.00</w:t>
            </w:r>
          </w:p>
        </w:tc>
        <w:tc>
          <w:tcPr>
            <w:tcW w:w="1077" w:type="dxa"/>
            <w:vMerge w:val="restart"/>
            <w:tcBorders>
              <w:top w:val="single" w:sz="8" w:space="0" w:color="auto"/>
              <w:left w:val="nil"/>
              <w:right w:val="single" w:sz="8" w:space="0" w:color="000000"/>
            </w:tcBorders>
            <w:shd w:val="clear" w:color="000000" w:fill="auto"/>
            <w:vAlign w:val="center"/>
          </w:tcPr>
          <w:p w14:paraId="20994A6D" w14:textId="7DCC9302" w:rsidR="00AE79C4" w:rsidRPr="00857A78" w:rsidRDefault="00AE79C4" w:rsidP="00AE79C4">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CCCPA</w:t>
            </w:r>
          </w:p>
        </w:tc>
        <w:tc>
          <w:tcPr>
            <w:tcW w:w="650" w:type="dxa"/>
            <w:vMerge w:val="restart"/>
            <w:tcBorders>
              <w:top w:val="single" w:sz="8" w:space="0" w:color="auto"/>
              <w:left w:val="nil"/>
              <w:right w:val="single" w:sz="8" w:space="0" w:color="000000"/>
            </w:tcBorders>
            <w:shd w:val="clear" w:color="000000" w:fill="auto"/>
            <w:vAlign w:val="center"/>
          </w:tcPr>
          <w:p w14:paraId="50914CB8" w14:textId="77777777" w:rsidR="00AE79C4" w:rsidRDefault="00AE79C4" w:rsidP="00AE79C4">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GOJ</w:t>
            </w:r>
          </w:p>
          <w:p w14:paraId="33C8EDB2" w14:textId="71391D36" w:rsidR="005D1255" w:rsidRPr="00857A78" w:rsidRDefault="005D1255" w:rsidP="00AE79C4">
            <w:pPr>
              <w:spacing w:after="0"/>
              <w:jc w:val="left"/>
              <w:rPr>
                <w:rFonts w:eastAsia="Times New Roman" w:cs="Arial"/>
                <w:b/>
                <w:bCs/>
                <w:color w:val="000000"/>
                <w:sz w:val="12"/>
                <w:szCs w:val="12"/>
                <w:lang w:val="en-US"/>
              </w:rPr>
            </w:pPr>
            <w:r w:rsidRPr="005D1255">
              <w:rPr>
                <w:rFonts w:eastAsia="Times New Roman" w:cs="Arial"/>
                <w:color w:val="000000"/>
                <w:sz w:val="12"/>
                <w:szCs w:val="12"/>
                <w:lang w:val="en-US"/>
              </w:rPr>
              <w:t>UNDP</w:t>
            </w:r>
          </w:p>
        </w:tc>
        <w:tc>
          <w:tcPr>
            <w:tcW w:w="817" w:type="dxa"/>
            <w:vMerge w:val="restart"/>
            <w:tcBorders>
              <w:top w:val="single" w:sz="8" w:space="0" w:color="auto"/>
              <w:left w:val="nil"/>
              <w:right w:val="single" w:sz="8" w:space="0" w:color="000000"/>
            </w:tcBorders>
            <w:shd w:val="clear" w:color="000000" w:fill="auto"/>
            <w:vAlign w:val="center"/>
          </w:tcPr>
          <w:p w14:paraId="78150F74" w14:textId="6464F858" w:rsidR="00AE79C4" w:rsidRPr="00857A78" w:rsidRDefault="00AE79C4" w:rsidP="008B4719">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 </w:t>
            </w:r>
          </w:p>
        </w:tc>
        <w:tc>
          <w:tcPr>
            <w:tcW w:w="1618" w:type="dxa"/>
            <w:vMerge w:val="restart"/>
            <w:tcBorders>
              <w:top w:val="single" w:sz="8" w:space="0" w:color="auto"/>
              <w:left w:val="nil"/>
              <w:right w:val="single" w:sz="8" w:space="0" w:color="auto"/>
            </w:tcBorders>
            <w:shd w:val="clear" w:color="000000" w:fill="auto"/>
            <w:vAlign w:val="center"/>
          </w:tcPr>
          <w:p w14:paraId="5AFEC801" w14:textId="1098276E" w:rsidR="00AE79C4" w:rsidRPr="00857A78" w:rsidRDefault="00AE79C4" w:rsidP="008B4719">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 xml:space="preserve"> USD            53,982.48</w:t>
            </w:r>
          </w:p>
        </w:tc>
      </w:tr>
      <w:tr w:rsidR="00857A78" w:rsidRPr="00857A78" w14:paraId="51447971" w14:textId="77777777" w:rsidTr="00E832A5">
        <w:trPr>
          <w:trHeight w:val="459"/>
          <w:jc w:val="center"/>
        </w:trPr>
        <w:tc>
          <w:tcPr>
            <w:tcW w:w="1030" w:type="dxa"/>
            <w:vMerge/>
            <w:tcBorders>
              <w:left w:val="single" w:sz="8" w:space="0" w:color="auto"/>
              <w:right w:val="single" w:sz="8" w:space="0" w:color="auto"/>
            </w:tcBorders>
            <w:vAlign w:val="center"/>
          </w:tcPr>
          <w:p w14:paraId="7DE72B23" w14:textId="77777777" w:rsidR="00AE79C4" w:rsidRPr="00857A78" w:rsidRDefault="00AE79C4" w:rsidP="00EC11BE">
            <w:pPr>
              <w:spacing w:after="0"/>
              <w:jc w:val="left"/>
              <w:rPr>
                <w:rFonts w:eastAsia="Times New Roman" w:cs="Arial"/>
                <w:b/>
                <w:bCs/>
                <w:color w:val="000000"/>
                <w:sz w:val="12"/>
                <w:szCs w:val="12"/>
                <w:lang w:val="en-US"/>
              </w:rPr>
            </w:pPr>
          </w:p>
        </w:tc>
        <w:tc>
          <w:tcPr>
            <w:tcW w:w="1277" w:type="dxa"/>
            <w:tcBorders>
              <w:left w:val="nil"/>
              <w:right w:val="single" w:sz="8" w:space="0" w:color="000000"/>
            </w:tcBorders>
            <w:shd w:val="clear" w:color="000000" w:fill="auto"/>
            <w:vAlign w:val="center"/>
          </w:tcPr>
          <w:p w14:paraId="286EE689" w14:textId="1ED0ADD4" w:rsidR="00AE79C4" w:rsidRPr="00857A78" w:rsidRDefault="00AE79C4" w:rsidP="00EC11BE">
            <w:pPr>
              <w:spacing w:after="0"/>
              <w:jc w:val="left"/>
              <w:rPr>
                <w:rFonts w:eastAsia="Times New Roman" w:cs="Arial"/>
                <w:b/>
                <w:bCs/>
                <w:color w:val="000000"/>
                <w:sz w:val="12"/>
                <w:szCs w:val="12"/>
                <w:lang w:val="en-US"/>
              </w:rPr>
            </w:pPr>
            <w:r w:rsidRPr="00857A78">
              <w:rPr>
                <w:rFonts w:ascii="Symbol" w:eastAsia="Times New Roman" w:hAnsi="Symbol"/>
                <w:color w:val="000000"/>
                <w:sz w:val="12"/>
                <w:szCs w:val="12"/>
                <w:lang w:val="en-US"/>
              </w:rPr>
              <w:t></w:t>
            </w:r>
            <w:r w:rsidRPr="00857A78">
              <w:rPr>
                <w:rFonts w:ascii="Times New Roman" w:eastAsia="Times New Roman" w:hAnsi="Times New Roman"/>
                <w:color w:val="000000"/>
                <w:sz w:val="12"/>
                <w:szCs w:val="12"/>
                <w:lang w:val="en-US"/>
              </w:rPr>
              <w:t xml:space="preserve">   </w:t>
            </w:r>
            <w:proofErr w:type="gramStart"/>
            <w:r w:rsidRPr="00857A78">
              <w:rPr>
                <w:rFonts w:eastAsia="Times New Roman" w:cs="Arial"/>
                <w:color w:val="000000"/>
                <w:sz w:val="12"/>
                <w:szCs w:val="12"/>
                <w:lang w:val="en-US"/>
              </w:rPr>
              <w:t>Update needs assessment,</w:t>
            </w:r>
            <w:proofErr w:type="gramEnd"/>
            <w:r w:rsidRPr="00857A78">
              <w:rPr>
                <w:rFonts w:eastAsia="Times New Roman" w:cs="Arial"/>
                <w:color w:val="000000"/>
                <w:sz w:val="12"/>
                <w:szCs w:val="12"/>
                <w:lang w:val="en-US"/>
              </w:rPr>
              <w:t xml:space="preserve"> identify research areas and conduct research. </w:t>
            </w:r>
          </w:p>
        </w:tc>
        <w:tc>
          <w:tcPr>
            <w:tcW w:w="8496" w:type="dxa"/>
            <w:vMerge/>
            <w:tcBorders>
              <w:left w:val="nil"/>
              <w:right w:val="single" w:sz="8" w:space="0" w:color="000000"/>
            </w:tcBorders>
            <w:shd w:val="clear" w:color="000000" w:fill="auto"/>
            <w:vAlign w:val="center"/>
          </w:tcPr>
          <w:p w14:paraId="418EE32C"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vMerge/>
            <w:tcBorders>
              <w:left w:val="nil"/>
              <w:right w:val="single" w:sz="8" w:space="0" w:color="000000"/>
            </w:tcBorders>
            <w:shd w:val="clear" w:color="000000" w:fill="auto"/>
            <w:vAlign w:val="center"/>
          </w:tcPr>
          <w:p w14:paraId="21ADDAD0"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vMerge/>
            <w:tcBorders>
              <w:left w:val="nil"/>
              <w:right w:val="single" w:sz="8" w:space="0" w:color="000000"/>
            </w:tcBorders>
            <w:shd w:val="clear" w:color="000000" w:fill="auto"/>
            <w:vAlign w:val="center"/>
          </w:tcPr>
          <w:p w14:paraId="25B03083"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vMerge/>
            <w:tcBorders>
              <w:left w:val="nil"/>
              <w:right w:val="single" w:sz="8" w:space="0" w:color="000000"/>
            </w:tcBorders>
            <w:shd w:val="clear" w:color="000000" w:fill="auto"/>
            <w:vAlign w:val="center"/>
          </w:tcPr>
          <w:p w14:paraId="7341C7FC"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vMerge/>
            <w:tcBorders>
              <w:left w:val="nil"/>
              <w:right w:val="single" w:sz="8" w:space="0" w:color="000000"/>
            </w:tcBorders>
            <w:shd w:val="clear" w:color="000000" w:fill="auto"/>
          </w:tcPr>
          <w:p w14:paraId="3DA209CE"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vMerge/>
            <w:tcBorders>
              <w:left w:val="nil"/>
              <w:right w:val="single" w:sz="8" w:space="0" w:color="000000"/>
            </w:tcBorders>
            <w:shd w:val="clear" w:color="000000" w:fill="auto"/>
          </w:tcPr>
          <w:p w14:paraId="0C5EF609"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vMerge/>
            <w:tcBorders>
              <w:left w:val="nil"/>
              <w:right w:val="single" w:sz="8" w:space="0" w:color="000000"/>
            </w:tcBorders>
            <w:shd w:val="clear" w:color="000000" w:fill="auto"/>
          </w:tcPr>
          <w:p w14:paraId="321174B6"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vMerge/>
            <w:tcBorders>
              <w:left w:val="nil"/>
              <w:right w:val="single" w:sz="8" w:space="0" w:color="000000"/>
            </w:tcBorders>
            <w:shd w:val="clear" w:color="000000" w:fill="auto"/>
          </w:tcPr>
          <w:p w14:paraId="62B741DB" w14:textId="77777777" w:rsidR="00AE79C4" w:rsidRPr="00857A78" w:rsidRDefault="00AE79C4" w:rsidP="00EC11BE">
            <w:pPr>
              <w:spacing w:after="0"/>
              <w:jc w:val="left"/>
              <w:rPr>
                <w:rFonts w:eastAsia="Times New Roman" w:cs="Arial"/>
                <w:b/>
                <w:bCs/>
                <w:color w:val="000000"/>
                <w:sz w:val="12"/>
                <w:szCs w:val="12"/>
                <w:lang w:val="en-US"/>
              </w:rPr>
            </w:pPr>
          </w:p>
        </w:tc>
        <w:tc>
          <w:tcPr>
            <w:tcW w:w="1077" w:type="dxa"/>
            <w:vMerge/>
            <w:tcBorders>
              <w:left w:val="nil"/>
              <w:right w:val="single" w:sz="8" w:space="0" w:color="000000"/>
            </w:tcBorders>
            <w:shd w:val="clear" w:color="000000" w:fill="auto"/>
            <w:vAlign w:val="center"/>
          </w:tcPr>
          <w:p w14:paraId="2B66634C" w14:textId="77777777" w:rsidR="00AE79C4" w:rsidRPr="00857A78" w:rsidRDefault="00AE79C4" w:rsidP="00EC11BE">
            <w:pPr>
              <w:spacing w:after="0"/>
              <w:jc w:val="left"/>
              <w:rPr>
                <w:rFonts w:eastAsia="Times New Roman" w:cs="Arial"/>
                <w:b/>
                <w:bCs/>
                <w:color w:val="000000"/>
                <w:sz w:val="12"/>
                <w:szCs w:val="12"/>
                <w:lang w:val="en-US"/>
              </w:rPr>
            </w:pPr>
          </w:p>
        </w:tc>
        <w:tc>
          <w:tcPr>
            <w:tcW w:w="650" w:type="dxa"/>
            <w:vMerge/>
            <w:tcBorders>
              <w:left w:val="nil"/>
              <w:right w:val="single" w:sz="8" w:space="0" w:color="000000"/>
            </w:tcBorders>
            <w:shd w:val="clear" w:color="000000" w:fill="auto"/>
            <w:vAlign w:val="center"/>
          </w:tcPr>
          <w:p w14:paraId="11FC344D" w14:textId="77777777" w:rsidR="00AE79C4" w:rsidRPr="00857A78" w:rsidRDefault="00AE79C4" w:rsidP="00EC11BE">
            <w:pPr>
              <w:spacing w:after="0"/>
              <w:jc w:val="left"/>
              <w:rPr>
                <w:rFonts w:eastAsia="Times New Roman" w:cs="Arial"/>
                <w:b/>
                <w:bCs/>
                <w:color w:val="000000"/>
                <w:sz w:val="12"/>
                <w:szCs w:val="12"/>
                <w:lang w:val="en-US"/>
              </w:rPr>
            </w:pPr>
          </w:p>
        </w:tc>
        <w:tc>
          <w:tcPr>
            <w:tcW w:w="817" w:type="dxa"/>
            <w:vMerge/>
            <w:tcBorders>
              <w:left w:val="nil"/>
              <w:right w:val="single" w:sz="8" w:space="0" w:color="000000"/>
            </w:tcBorders>
            <w:shd w:val="clear" w:color="000000" w:fill="auto"/>
            <w:vAlign w:val="center"/>
          </w:tcPr>
          <w:p w14:paraId="136F31B6" w14:textId="77777777" w:rsidR="00AE79C4" w:rsidRPr="00857A78" w:rsidRDefault="00AE79C4" w:rsidP="00EC11BE">
            <w:pPr>
              <w:spacing w:after="0"/>
              <w:jc w:val="left"/>
              <w:rPr>
                <w:rFonts w:eastAsia="Times New Roman" w:cs="Arial"/>
                <w:b/>
                <w:bCs/>
                <w:color w:val="000000"/>
                <w:sz w:val="12"/>
                <w:szCs w:val="12"/>
                <w:lang w:val="en-US"/>
              </w:rPr>
            </w:pPr>
          </w:p>
        </w:tc>
        <w:tc>
          <w:tcPr>
            <w:tcW w:w="1618" w:type="dxa"/>
            <w:vMerge/>
            <w:tcBorders>
              <w:left w:val="nil"/>
              <w:right w:val="single" w:sz="8" w:space="0" w:color="auto"/>
            </w:tcBorders>
            <w:shd w:val="clear" w:color="000000" w:fill="auto"/>
            <w:vAlign w:val="center"/>
          </w:tcPr>
          <w:p w14:paraId="2BD2CE63" w14:textId="77777777" w:rsidR="00AE79C4" w:rsidRPr="00857A78" w:rsidRDefault="00AE79C4" w:rsidP="00EC11BE">
            <w:pPr>
              <w:spacing w:after="0"/>
              <w:jc w:val="left"/>
              <w:rPr>
                <w:rFonts w:eastAsia="Times New Roman" w:cs="Arial"/>
                <w:b/>
                <w:bCs/>
                <w:color w:val="000000"/>
                <w:sz w:val="12"/>
                <w:szCs w:val="12"/>
                <w:lang w:val="en-US"/>
              </w:rPr>
            </w:pPr>
          </w:p>
        </w:tc>
      </w:tr>
      <w:tr w:rsidR="00857A78" w:rsidRPr="00857A78" w14:paraId="0EC7CABA" w14:textId="77777777" w:rsidTr="00E832A5">
        <w:trPr>
          <w:trHeight w:val="459"/>
          <w:jc w:val="center"/>
        </w:trPr>
        <w:tc>
          <w:tcPr>
            <w:tcW w:w="1030" w:type="dxa"/>
            <w:vMerge/>
            <w:tcBorders>
              <w:left w:val="single" w:sz="8" w:space="0" w:color="auto"/>
              <w:right w:val="single" w:sz="8" w:space="0" w:color="auto"/>
            </w:tcBorders>
            <w:vAlign w:val="center"/>
          </w:tcPr>
          <w:p w14:paraId="31181BB5" w14:textId="77777777" w:rsidR="00AE79C4" w:rsidRPr="00857A78" w:rsidRDefault="00AE79C4" w:rsidP="00EC11BE">
            <w:pPr>
              <w:spacing w:after="0"/>
              <w:jc w:val="left"/>
              <w:rPr>
                <w:rFonts w:eastAsia="Times New Roman" w:cs="Arial"/>
                <w:b/>
                <w:bCs/>
                <w:color w:val="000000"/>
                <w:sz w:val="12"/>
                <w:szCs w:val="12"/>
                <w:lang w:val="en-US"/>
              </w:rPr>
            </w:pPr>
          </w:p>
        </w:tc>
        <w:tc>
          <w:tcPr>
            <w:tcW w:w="1277" w:type="dxa"/>
            <w:tcBorders>
              <w:left w:val="nil"/>
              <w:right w:val="single" w:sz="8" w:space="0" w:color="000000"/>
            </w:tcBorders>
            <w:shd w:val="clear" w:color="000000" w:fill="auto"/>
            <w:vAlign w:val="center"/>
          </w:tcPr>
          <w:p w14:paraId="04EBB74A" w14:textId="46A967F8" w:rsidR="00AE79C4" w:rsidRPr="00857A78" w:rsidRDefault="00AE79C4" w:rsidP="00EC11BE">
            <w:pPr>
              <w:spacing w:after="0"/>
              <w:jc w:val="left"/>
              <w:rPr>
                <w:rFonts w:eastAsia="Times New Roman" w:cs="Arial"/>
                <w:b/>
                <w:bCs/>
                <w:color w:val="000000"/>
                <w:sz w:val="12"/>
                <w:szCs w:val="12"/>
                <w:lang w:val="en-US"/>
              </w:rPr>
            </w:pPr>
            <w:r w:rsidRPr="00857A78">
              <w:rPr>
                <w:rFonts w:ascii="Symbol" w:eastAsia="Times New Roman" w:hAnsi="Symbol"/>
                <w:color w:val="000000"/>
                <w:sz w:val="12"/>
                <w:szCs w:val="12"/>
                <w:lang w:val="en-US"/>
              </w:rPr>
              <w:t></w:t>
            </w:r>
            <w:r w:rsidRPr="00857A78">
              <w:rPr>
                <w:rFonts w:ascii="Times New Roman" w:eastAsia="Times New Roman" w:hAnsi="Times New Roman"/>
                <w:color w:val="000000"/>
                <w:sz w:val="12"/>
                <w:szCs w:val="12"/>
                <w:lang w:val="en-US"/>
              </w:rPr>
              <w:t xml:space="preserve">   </w:t>
            </w:r>
            <w:r w:rsidRPr="00857A78">
              <w:rPr>
                <w:rFonts w:eastAsia="Times New Roman" w:cs="Arial"/>
                <w:color w:val="000000"/>
                <w:sz w:val="12"/>
                <w:szCs w:val="12"/>
                <w:lang w:val="en-US"/>
              </w:rPr>
              <w:t>Recruit technical staff</w:t>
            </w:r>
          </w:p>
        </w:tc>
        <w:tc>
          <w:tcPr>
            <w:tcW w:w="8496" w:type="dxa"/>
            <w:vMerge/>
            <w:tcBorders>
              <w:left w:val="nil"/>
              <w:right w:val="single" w:sz="8" w:space="0" w:color="000000"/>
            </w:tcBorders>
            <w:shd w:val="clear" w:color="000000" w:fill="auto"/>
            <w:vAlign w:val="center"/>
          </w:tcPr>
          <w:p w14:paraId="61E33EC3"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vMerge/>
            <w:tcBorders>
              <w:left w:val="nil"/>
              <w:right w:val="single" w:sz="8" w:space="0" w:color="000000"/>
            </w:tcBorders>
            <w:shd w:val="clear" w:color="000000" w:fill="auto"/>
            <w:vAlign w:val="center"/>
          </w:tcPr>
          <w:p w14:paraId="65EBB779"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vMerge/>
            <w:tcBorders>
              <w:left w:val="nil"/>
              <w:right w:val="single" w:sz="8" w:space="0" w:color="000000"/>
            </w:tcBorders>
            <w:shd w:val="clear" w:color="000000" w:fill="auto"/>
            <w:vAlign w:val="center"/>
          </w:tcPr>
          <w:p w14:paraId="1EEA87BB"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vMerge/>
            <w:tcBorders>
              <w:left w:val="nil"/>
              <w:right w:val="single" w:sz="8" w:space="0" w:color="000000"/>
            </w:tcBorders>
            <w:shd w:val="clear" w:color="000000" w:fill="auto"/>
            <w:vAlign w:val="center"/>
          </w:tcPr>
          <w:p w14:paraId="2665E48E"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vMerge/>
            <w:tcBorders>
              <w:left w:val="nil"/>
              <w:right w:val="single" w:sz="8" w:space="0" w:color="000000"/>
            </w:tcBorders>
            <w:shd w:val="clear" w:color="000000" w:fill="auto"/>
          </w:tcPr>
          <w:p w14:paraId="2DFDEA56"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vMerge/>
            <w:tcBorders>
              <w:left w:val="nil"/>
              <w:right w:val="single" w:sz="8" w:space="0" w:color="000000"/>
            </w:tcBorders>
            <w:shd w:val="clear" w:color="000000" w:fill="auto"/>
          </w:tcPr>
          <w:p w14:paraId="0113BB6A"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vMerge/>
            <w:tcBorders>
              <w:left w:val="nil"/>
              <w:right w:val="single" w:sz="8" w:space="0" w:color="000000"/>
            </w:tcBorders>
            <w:shd w:val="clear" w:color="000000" w:fill="auto"/>
          </w:tcPr>
          <w:p w14:paraId="6D0980A3"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vMerge/>
            <w:tcBorders>
              <w:left w:val="nil"/>
              <w:right w:val="single" w:sz="8" w:space="0" w:color="000000"/>
            </w:tcBorders>
            <w:shd w:val="clear" w:color="000000" w:fill="auto"/>
          </w:tcPr>
          <w:p w14:paraId="2098D0B9" w14:textId="77777777" w:rsidR="00AE79C4" w:rsidRPr="00857A78" w:rsidRDefault="00AE79C4" w:rsidP="00EC11BE">
            <w:pPr>
              <w:spacing w:after="0"/>
              <w:jc w:val="left"/>
              <w:rPr>
                <w:rFonts w:eastAsia="Times New Roman" w:cs="Arial"/>
                <w:b/>
                <w:bCs/>
                <w:color w:val="000000"/>
                <w:sz w:val="12"/>
                <w:szCs w:val="12"/>
                <w:lang w:val="en-US"/>
              </w:rPr>
            </w:pPr>
          </w:p>
        </w:tc>
        <w:tc>
          <w:tcPr>
            <w:tcW w:w="1077" w:type="dxa"/>
            <w:vMerge/>
            <w:tcBorders>
              <w:left w:val="nil"/>
              <w:right w:val="single" w:sz="8" w:space="0" w:color="000000"/>
            </w:tcBorders>
            <w:shd w:val="clear" w:color="000000" w:fill="auto"/>
            <w:vAlign w:val="center"/>
          </w:tcPr>
          <w:p w14:paraId="218C109E" w14:textId="77777777" w:rsidR="00AE79C4" w:rsidRPr="00857A78" w:rsidRDefault="00AE79C4" w:rsidP="00EC11BE">
            <w:pPr>
              <w:spacing w:after="0"/>
              <w:jc w:val="left"/>
              <w:rPr>
                <w:rFonts w:eastAsia="Times New Roman" w:cs="Arial"/>
                <w:b/>
                <w:bCs/>
                <w:color w:val="000000"/>
                <w:sz w:val="12"/>
                <w:szCs w:val="12"/>
                <w:lang w:val="en-US"/>
              </w:rPr>
            </w:pPr>
          </w:p>
        </w:tc>
        <w:tc>
          <w:tcPr>
            <w:tcW w:w="650" w:type="dxa"/>
            <w:vMerge/>
            <w:tcBorders>
              <w:left w:val="nil"/>
              <w:right w:val="single" w:sz="8" w:space="0" w:color="000000"/>
            </w:tcBorders>
            <w:shd w:val="clear" w:color="000000" w:fill="auto"/>
            <w:vAlign w:val="center"/>
          </w:tcPr>
          <w:p w14:paraId="156634D9" w14:textId="77777777" w:rsidR="00AE79C4" w:rsidRPr="00857A78" w:rsidRDefault="00AE79C4" w:rsidP="00EC11BE">
            <w:pPr>
              <w:spacing w:after="0"/>
              <w:jc w:val="left"/>
              <w:rPr>
                <w:rFonts w:eastAsia="Times New Roman" w:cs="Arial"/>
                <w:b/>
                <w:bCs/>
                <w:color w:val="000000"/>
                <w:sz w:val="12"/>
                <w:szCs w:val="12"/>
                <w:lang w:val="en-US"/>
              </w:rPr>
            </w:pPr>
          </w:p>
        </w:tc>
        <w:tc>
          <w:tcPr>
            <w:tcW w:w="817" w:type="dxa"/>
            <w:vMerge/>
            <w:tcBorders>
              <w:left w:val="nil"/>
              <w:right w:val="single" w:sz="8" w:space="0" w:color="000000"/>
            </w:tcBorders>
            <w:shd w:val="clear" w:color="000000" w:fill="auto"/>
            <w:vAlign w:val="center"/>
          </w:tcPr>
          <w:p w14:paraId="0D062C32" w14:textId="77777777" w:rsidR="00AE79C4" w:rsidRPr="00857A78" w:rsidRDefault="00AE79C4" w:rsidP="00EC11BE">
            <w:pPr>
              <w:spacing w:after="0"/>
              <w:jc w:val="left"/>
              <w:rPr>
                <w:rFonts w:eastAsia="Times New Roman" w:cs="Arial"/>
                <w:b/>
                <w:bCs/>
                <w:color w:val="000000"/>
                <w:sz w:val="12"/>
                <w:szCs w:val="12"/>
                <w:lang w:val="en-US"/>
              </w:rPr>
            </w:pPr>
          </w:p>
        </w:tc>
        <w:tc>
          <w:tcPr>
            <w:tcW w:w="1618" w:type="dxa"/>
            <w:vMerge/>
            <w:tcBorders>
              <w:left w:val="nil"/>
              <w:right w:val="single" w:sz="8" w:space="0" w:color="auto"/>
            </w:tcBorders>
            <w:shd w:val="clear" w:color="000000" w:fill="auto"/>
            <w:vAlign w:val="center"/>
          </w:tcPr>
          <w:p w14:paraId="40DA38F4" w14:textId="77777777" w:rsidR="00AE79C4" w:rsidRPr="00857A78" w:rsidRDefault="00AE79C4" w:rsidP="00EC11BE">
            <w:pPr>
              <w:spacing w:after="0"/>
              <w:jc w:val="left"/>
              <w:rPr>
                <w:rFonts w:eastAsia="Times New Roman" w:cs="Arial"/>
                <w:b/>
                <w:bCs/>
                <w:color w:val="000000"/>
                <w:sz w:val="12"/>
                <w:szCs w:val="12"/>
                <w:lang w:val="en-US"/>
              </w:rPr>
            </w:pPr>
          </w:p>
        </w:tc>
      </w:tr>
      <w:tr w:rsidR="00857A78" w:rsidRPr="00857A78" w14:paraId="3CAB12CE" w14:textId="77777777" w:rsidTr="00E832A5">
        <w:trPr>
          <w:trHeight w:val="459"/>
          <w:jc w:val="center"/>
        </w:trPr>
        <w:tc>
          <w:tcPr>
            <w:tcW w:w="1030" w:type="dxa"/>
            <w:vMerge/>
            <w:tcBorders>
              <w:left w:val="single" w:sz="8" w:space="0" w:color="auto"/>
              <w:right w:val="single" w:sz="8" w:space="0" w:color="auto"/>
            </w:tcBorders>
            <w:vAlign w:val="center"/>
          </w:tcPr>
          <w:p w14:paraId="420211DC" w14:textId="77777777" w:rsidR="00AE79C4" w:rsidRPr="00857A78" w:rsidRDefault="00AE79C4" w:rsidP="00EC11BE">
            <w:pPr>
              <w:spacing w:after="0"/>
              <w:jc w:val="left"/>
              <w:rPr>
                <w:rFonts w:eastAsia="Times New Roman" w:cs="Arial"/>
                <w:b/>
                <w:bCs/>
                <w:color w:val="000000"/>
                <w:sz w:val="12"/>
                <w:szCs w:val="12"/>
                <w:lang w:val="en-US"/>
              </w:rPr>
            </w:pPr>
          </w:p>
        </w:tc>
        <w:tc>
          <w:tcPr>
            <w:tcW w:w="1277" w:type="dxa"/>
            <w:tcBorders>
              <w:left w:val="nil"/>
              <w:right w:val="single" w:sz="8" w:space="0" w:color="000000"/>
            </w:tcBorders>
            <w:shd w:val="clear" w:color="000000" w:fill="auto"/>
            <w:vAlign w:val="center"/>
          </w:tcPr>
          <w:p w14:paraId="64740F2B" w14:textId="6C0679A5" w:rsidR="00AE79C4" w:rsidRPr="00857A78" w:rsidRDefault="00AE79C4" w:rsidP="00EC11BE">
            <w:pPr>
              <w:spacing w:after="0"/>
              <w:jc w:val="left"/>
              <w:rPr>
                <w:rFonts w:eastAsia="Times New Roman" w:cs="Arial"/>
                <w:b/>
                <w:bCs/>
                <w:color w:val="000000"/>
                <w:sz w:val="12"/>
                <w:szCs w:val="12"/>
                <w:lang w:val="en-US"/>
              </w:rPr>
            </w:pPr>
            <w:r w:rsidRPr="00857A78">
              <w:rPr>
                <w:rFonts w:ascii="Symbol" w:eastAsia="Times New Roman" w:hAnsi="Symbol"/>
                <w:color w:val="000000"/>
                <w:sz w:val="12"/>
                <w:szCs w:val="12"/>
                <w:lang w:val="en-US"/>
              </w:rPr>
              <w:t></w:t>
            </w:r>
            <w:r w:rsidRPr="00857A78">
              <w:rPr>
                <w:rFonts w:ascii="Times New Roman" w:eastAsia="Times New Roman" w:hAnsi="Times New Roman"/>
                <w:color w:val="000000"/>
                <w:sz w:val="12"/>
                <w:szCs w:val="12"/>
                <w:lang w:val="en-US"/>
              </w:rPr>
              <w:t xml:space="preserve">   </w:t>
            </w:r>
            <w:r w:rsidRPr="00857A78">
              <w:rPr>
                <w:rFonts w:eastAsia="Times New Roman" w:cs="Arial"/>
                <w:color w:val="000000"/>
                <w:sz w:val="12"/>
                <w:szCs w:val="12"/>
                <w:lang w:val="en-US"/>
              </w:rPr>
              <w:t>Contract appropriate implementing partners with technical knowledge to assist CCCPA in course design and training delivery.</w:t>
            </w:r>
          </w:p>
        </w:tc>
        <w:tc>
          <w:tcPr>
            <w:tcW w:w="8496" w:type="dxa"/>
            <w:vMerge/>
            <w:tcBorders>
              <w:left w:val="nil"/>
              <w:right w:val="single" w:sz="8" w:space="0" w:color="000000"/>
            </w:tcBorders>
            <w:shd w:val="clear" w:color="000000" w:fill="auto"/>
            <w:vAlign w:val="center"/>
          </w:tcPr>
          <w:p w14:paraId="5376D430"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vMerge/>
            <w:tcBorders>
              <w:left w:val="nil"/>
              <w:right w:val="single" w:sz="8" w:space="0" w:color="000000"/>
            </w:tcBorders>
            <w:shd w:val="clear" w:color="000000" w:fill="auto"/>
            <w:vAlign w:val="center"/>
          </w:tcPr>
          <w:p w14:paraId="10B7210A"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vMerge/>
            <w:tcBorders>
              <w:left w:val="nil"/>
              <w:right w:val="single" w:sz="8" w:space="0" w:color="000000"/>
            </w:tcBorders>
            <w:shd w:val="clear" w:color="000000" w:fill="auto"/>
            <w:vAlign w:val="center"/>
          </w:tcPr>
          <w:p w14:paraId="5C7B29D0"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vMerge/>
            <w:tcBorders>
              <w:left w:val="nil"/>
              <w:right w:val="single" w:sz="8" w:space="0" w:color="000000"/>
            </w:tcBorders>
            <w:shd w:val="clear" w:color="000000" w:fill="auto"/>
            <w:vAlign w:val="center"/>
          </w:tcPr>
          <w:p w14:paraId="7BFFFEB4"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vMerge/>
            <w:tcBorders>
              <w:left w:val="nil"/>
              <w:right w:val="single" w:sz="8" w:space="0" w:color="000000"/>
            </w:tcBorders>
            <w:shd w:val="clear" w:color="000000" w:fill="auto"/>
          </w:tcPr>
          <w:p w14:paraId="26DB400B"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vMerge/>
            <w:tcBorders>
              <w:left w:val="nil"/>
              <w:right w:val="single" w:sz="8" w:space="0" w:color="000000"/>
            </w:tcBorders>
            <w:shd w:val="clear" w:color="000000" w:fill="auto"/>
          </w:tcPr>
          <w:p w14:paraId="4434BB31"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vMerge/>
            <w:tcBorders>
              <w:left w:val="nil"/>
              <w:right w:val="single" w:sz="8" w:space="0" w:color="000000"/>
            </w:tcBorders>
            <w:shd w:val="clear" w:color="000000" w:fill="auto"/>
          </w:tcPr>
          <w:p w14:paraId="35FE0E6F"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vMerge/>
            <w:tcBorders>
              <w:left w:val="nil"/>
              <w:right w:val="single" w:sz="8" w:space="0" w:color="000000"/>
            </w:tcBorders>
            <w:shd w:val="clear" w:color="000000" w:fill="auto"/>
          </w:tcPr>
          <w:p w14:paraId="6E7C84AC" w14:textId="77777777" w:rsidR="00AE79C4" w:rsidRPr="00857A78" w:rsidRDefault="00AE79C4" w:rsidP="00EC11BE">
            <w:pPr>
              <w:spacing w:after="0"/>
              <w:jc w:val="left"/>
              <w:rPr>
                <w:rFonts w:eastAsia="Times New Roman" w:cs="Arial"/>
                <w:b/>
                <w:bCs/>
                <w:color w:val="000000"/>
                <w:sz w:val="12"/>
                <w:szCs w:val="12"/>
                <w:lang w:val="en-US"/>
              </w:rPr>
            </w:pPr>
          </w:p>
        </w:tc>
        <w:tc>
          <w:tcPr>
            <w:tcW w:w="1077" w:type="dxa"/>
            <w:vMerge/>
            <w:tcBorders>
              <w:left w:val="nil"/>
              <w:right w:val="single" w:sz="8" w:space="0" w:color="000000"/>
            </w:tcBorders>
            <w:shd w:val="clear" w:color="000000" w:fill="auto"/>
            <w:vAlign w:val="center"/>
          </w:tcPr>
          <w:p w14:paraId="39FABE36" w14:textId="77777777" w:rsidR="00AE79C4" w:rsidRPr="00857A78" w:rsidRDefault="00AE79C4" w:rsidP="00EC11BE">
            <w:pPr>
              <w:spacing w:after="0"/>
              <w:jc w:val="left"/>
              <w:rPr>
                <w:rFonts w:eastAsia="Times New Roman" w:cs="Arial"/>
                <w:b/>
                <w:bCs/>
                <w:color w:val="000000"/>
                <w:sz w:val="12"/>
                <w:szCs w:val="12"/>
                <w:lang w:val="en-US"/>
              </w:rPr>
            </w:pPr>
          </w:p>
        </w:tc>
        <w:tc>
          <w:tcPr>
            <w:tcW w:w="650" w:type="dxa"/>
            <w:vMerge/>
            <w:tcBorders>
              <w:left w:val="nil"/>
              <w:right w:val="single" w:sz="8" w:space="0" w:color="000000"/>
            </w:tcBorders>
            <w:shd w:val="clear" w:color="000000" w:fill="auto"/>
            <w:vAlign w:val="center"/>
          </w:tcPr>
          <w:p w14:paraId="635FDD87" w14:textId="77777777" w:rsidR="00AE79C4" w:rsidRPr="00857A78" w:rsidRDefault="00AE79C4" w:rsidP="00EC11BE">
            <w:pPr>
              <w:spacing w:after="0"/>
              <w:jc w:val="left"/>
              <w:rPr>
                <w:rFonts w:eastAsia="Times New Roman" w:cs="Arial"/>
                <w:b/>
                <w:bCs/>
                <w:color w:val="000000"/>
                <w:sz w:val="12"/>
                <w:szCs w:val="12"/>
                <w:lang w:val="en-US"/>
              </w:rPr>
            </w:pPr>
          </w:p>
        </w:tc>
        <w:tc>
          <w:tcPr>
            <w:tcW w:w="817" w:type="dxa"/>
            <w:vMerge/>
            <w:tcBorders>
              <w:left w:val="nil"/>
              <w:right w:val="single" w:sz="8" w:space="0" w:color="000000"/>
            </w:tcBorders>
            <w:shd w:val="clear" w:color="000000" w:fill="auto"/>
            <w:vAlign w:val="center"/>
          </w:tcPr>
          <w:p w14:paraId="6FC281EB" w14:textId="77777777" w:rsidR="00AE79C4" w:rsidRPr="00857A78" w:rsidRDefault="00AE79C4" w:rsidP="00EC11BE">
            <w:pPr>
              <w:spacing w:after="0"/>
              <w:jc w:val="left"/>
              <w:rPr>
                <w:rFonts w:eastAsia="Times New Roman" w:cs="Arial"/>
                <w:b/>
                <w:bCs/>
                <w:color w:val="000000"/>
                <w:sz w:val="12"/>
                <w:szCs w:val="12"/>
                <w:lang w:val="en-US"/>
              </w:rPr>
            </w:pPr>
          </w:p>
        </w:tc>
        <w:tc>
          <w:tcPr>
            <w:tcW w:w="1618" w:type="dxa"/>
            <w:vMerge/>
            <w:tcBorders>
              <w:left w:val="nil"/>
              <w:right w:val="single" w:sz="8" w:space="0" w:color="auto"/>
            </w:tcBorders>
            <w:shd w:val="clear" w:color="000000" w:fill="auto"/>
            <w:vAlign w:val="center"/>
          </w:tcPr>
          <w:p w14:paraId="13FF1A92" w14:textId="77777777" w:rsidR="00AE79C4" w:rsidRPr="00857A78" w:rsidRDefault="00AE79C4" w:rsidP="00EC11BE">
            <w:pPr>
              <w:spacing w:after="0"/>
              <w:jc w:val="left"/>
              <w:rPr>
                <w:rFonts w:eastAsia="Times New Roman" w:cs="Arial"/>
                <w:b/>
                <w:bCs/>
                <w:color w:val="000000"/>
                <w:sz w:val="12"/>
                <w:szCs w:val="12"/>
                <w:lang w:val="en-US"/>
              </w:rPr>
            </w:pPr>
          </w:p>
        </w:tc>
      </w:tr>
      <w:tr w:rsidR="00857A78" w:rsidRPr="00857A78" w14:paraId="243834CB" w14:textId="77777777" w:rsidTr="00E832A5">
        <w:trPr>
          <w:trHeight w:val="459"/>
          <w:jc w:val="center"/>
        </w:trPr>
        <w:tc>
          <w:tcPr>
            <w:tcW w:w="1030" w:type="dxa"/>
            <w:vMerge/>
            <w:tcBorders>
              <w:left w:val="single" w:sz="8" w:space="0" w:color="auto"/>
              <w:right w:val="single" w:sz="8" w:space="0" w:color="auto"/>
            </w:tcBorders>
            <w:vAlign w:val="center"/>
          </w:tcPr>
          <w:p w14:paraId="140C3081" w14:textId="77777777" w:rsidR="00AE79C4" w:rsidRPr="00857A78" w:rsidRDefault="00AE79C4" w:rsidP="00EC11BE">
            <w:pPr>
              <w:spacing w:after="0"/>
              <w:jc w:val="left"/>
              <w:rPr>
                <w:rFonts w:eastAsia="Times New Roman" w:cs="Arial"/>
                <w:b/>
                <w:bCs/>
                <w:color w:val="000000"/>
                <w:sz w:val="12"/>
                <w:szCs w:val="12"/>
                <w:lang w:val="en-US"/>
              </w:rPr>
            </w:pPr>
          </w:p>
        </w:tc>
        <w:tc>
          <w:tcPr>
            <w:tcW w:w="1277" w:type="dxa"/>
            <w:tcBorders>
              <w:left w:val="nil"/>
              <w:bottom w:val="single" w:sz="8" w:space="0" w:color="auto"/>
              <w:right w:val="single" w:sz="8" w:space="0" w:color="000000"/>
            </w:tcBorders>
            <w:shd w:val="clear" w:color="000000" w:fill="auto"/>
            <w:vAlign w:val="center"/>
          </w:tcPr>
          <w:p w14:paraId="32AD920A" w14:textId="4F75A600" w:rsidR="00AE79C4" w:rsidRPr="00857A78" w:rsidRDefault="00AE79C4" w:rsidP="00EC11BE">
            <w:pPr>
              <w:spacing w:after="0"/>
              <w:jc w:val="left"/>
              <w:rPr>
                <w:rFonts w:eastAsia="Times New Roman" w:cs="Arial"/>
                <w:b/>
                <w:bCs/>
                <w:color w:val="000000"/>
                <w:sz w:val="12"/>
                <w:szCs w:val="12"/>
                <w:lang w:val="en-US"/>
              </w:rPr>
            </w:pPr>
            <w:proofErr w:type="gramStart"/>
            <w:r w:rsidRPr="00857A78">
              <w:rPr>
                <w:rFonts w:ascii="Symbol" w:eastAsia="Times New Roman" w:hAnsi="Symbol"/>
                <w:color w:val="000000"/>
                <w:sz w:val="12"/>
                <w:szCs w:val="12"/>
                <w:lang w:val="en-US"/>
              </w:rPr>
              <w:t></w:t>
            </w:r>
            <w:r w:rsidRPr="00857A78">
              <w:rPr>
                <w:rFonts w:ascii="Times New Roman" w:eastAsia="Times New Roman" w:hAnsi="Times New Roman"/>
                <w:color w:val="000000"/>
                <w:sz w:val="12"/>
                <w:szCs w:val="12"/>
                <w:lang w:val="en-US"/>
              </w:rPr>
              <w:t xml:space="preserve">  </w:t>
            </w:r>
            <w:r w:rsidRPr="00857A78">
              <w:rPr>
                <w:rFonts w:eastAsia="Times New Roman" w:cs="Arial"/>
                <w:color w:val="000000"/>
                <w:sz w:val="12"/>
                <w:szCs w:val="12"/>
                <w:lang w:val="en-US"/>
              </w:rPr>
              <w:t>Partnerships</w:t>
            </w:r>
            <w:proofErr w:type="gramEnd"/>
            <w:r w:rsidRPr="00857A78">
              <w:rPr>
                <w:rFonts w:eastAsia="Times New Roman" w:cs="Arial"/>
                <w:color w:val="000000"/>
                <w:sz w:val="12"/>
                <w:szCs w:val="12"/>
                <w:lang w:val="en-US"/>
              </w:rPr>
              <w:t xml:space="preserve"> &amp; communications</w:t>
            </w:r>
          </w:p>
        </w:tc>
        <w:tc>
          <w:tcPr>
            <w:tcW w:w="8496" w:type="dxa"/>
            <w:vMerge/>
            <w:tcBorders>
              <w:left w:val="nil"/>
              <w:bottom w:val="single" w:sz="8" w:space="0" w:color="auto"/>
              <w:right w:val="single" w:sz="8" w:space="0" w:color="000000"/>
            </w:tcBorders>
            <w:shd w:val="clear" w:color="000000" w:fill="auto"/>
            <w:vAlign w:val="center"/>
          </w:tcPr>
          <w:p w14:paraId="47C866EB"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vMerge/>
            <w:tcBorders>
              <w:left w:val="nil"/>
              <w:bottom w:val="single" w:sz="8" w:space="0" w:color="auto"/>
              <w:right w:val="single" w:sz="8" w:space="0" w:color="000000"/>
            </w:tcBorders>
            <w:shd w:val="clear" w:color="000000" w:fill="auto"/>
            <w:vAlign w:val="center"/>
          </w:tcPr>
          <w:p w14:paraId="6E2124AD"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vMerge/>
            <w:tcBorders>
              <w:left w:val="nil"/>
              <w:bottom w:val="single" w:sz="8" w:space="0" w:color="auto"/>
              <w:right w:val="single" w:sz="8" w:space="0" w:color="000000"/>
            </w:tcBorders>
            <w:shd w:val="clear" w:color="000000" w:fill="auto"/>
            <w:vAlign w:val="center"/>
          </w:tcPr>
          <w:p w14:paraId="088902DA"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vMerge/>
            <w:tcBorders>
              <w:left w:val="nil"/>
              <w:bottom w:val="single" w:sz="8" w:space="0" w:color="auto"/>
              <w:right w:val="single" w:sz="8" w:space="0" w:color="000000"/>
            </w:tcBorders>
            <w:shd w:val="clear" w:color="000000" w:fill="auto"/>
            <w:vAlign w:val="center"/>
          </w:tcPr>
          <w:p w14:paraId="0B3F1E5F"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vMerge/>
            <w:tcBorders>
              <w:left w:val="nil"/>
              <w:bottom w:val="single" w:sz="8" w:space="0" w:color="auto"/>
              <w:right w:val="single" w:sz="8" w:space="0" w:color="000000"/>
            </w:tcBorders>
            <w:shd w:val="clear" w:color="000000" w:fill="auto"/>
            <w:vAlign w:val="center"/>
          </w:tcPr>
          <w:p w14:paraId="0F7CC655"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vMerge/>
            <w:tcBorders>
              <w:left w:val="nil"/>
              <w:bottom w:val="single" w:sz="8" w:space="0" w:color="auto"/>
              <w:right w:val="single" w:sz="8" w:space="0" w:color="000000"/>
            </w:tcBorders>
            <w:shd w:val="clear" w:color="000000" w:fill="auto"/>
            <w:vAlign w:val="center"/>
          </w:tcPr>
          <w:p w14:paraId="40D1579D"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vMerge/>
            <w:tcBorders>
              <w:left w:val="nil"/>
              <w:bottom w:val="single" w:sz="8" w:space="0" w:color="auto"/>
              <w:right w:val="single" w:sz="8" w:space="0" w:color="000000"/>
            </w:tcBorders>
            <w:shd w:val="clear" w:color="000000" w:fill="auto"/>
            <w:vAlign w:val="center"/>
          </w:tcPr>
          <w:p w14:paraId="3A1AE65F"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vMerge/>
            <w:tcBorders>
              <w:left w:val="nil"/>
              <w:bottom w:val="single" w:sz="8" w:space="0" w:color="auto"/>
              <w:right w:val="single" w:sz="8" w:space="0" w:color="000000"/>
            </w:tcBorders>
            <w:shd w:val="clear" w:color="000000" w:fill="auto"/>
            <w:vAlign w:val="center"/>
          </w:tcPr>
          <w:p w14:paraId="3504972A" w14:textId="77777777" w:rsidR="00AE79C4" w:rsidRPr="00857A78" w:rsidRDefault="00AE79C4" w:rsidP="00EC11BE">
            <w:pPr>
              <w:spacing w:after="0"/>
              <w:jc w:val="left"/>
              <w:rPr>
                <w:rFonts w:eastAsia="Times New Roman" w:cs="Arial"/>
                <w:b/>
                <w:bCs/>
                <w:color w:val="000000"/>
                <w:sz w:val="12"/>
                <w:szCs w:val="12"/>
                <w:lang w:val="en-US"/>
              </w:rPr>
            </w:pPr>
          </w:p>
        </w:tc>
        <w:tc>
          <w:tcPr>
            <w:tcW w:w="1077" w:type="dxa"/>
            <w:vMerge/>
            <w:tcBorders>
              <w:left w:val="nil"/>
              <w:right w:val="single" w:sz="8" w:space="0" w:color="000000"/>
            </w:tcBorders>
            <w:shd w:val="clear" w:color="000000" w:fill="auto"/>
            <w:vAlign w:val="center"/>
          </w:tcPr>
          <w:p w14:paraId="0C27F922" w14:textId="77777777" w:rsidR="00AE79C4" w:rsidRPr="00857A78" w:rsidRDefault="00AE79C4" w:rsidP="00EC11BE">
            <w:pPr>
              <w:spacing w:after="0"/>
              <w:jc w:val="left"/>
              <w:rPr>
                <w:rFonts w:eastAsia="Times New Roman" w:cs="Arial"/>
                <w:b/>
                <w:bCs/>
                <w:color w:val="000000"/>
                <w:sz w:val="12"/>
                <w:szCs w:val="12"/>
                <w:lang w:val="en-US"/>
              </w:rPr>
            </w:pPr>
          </w:p>
        </w:tc>
        <w:tc>
          <w:tcPr>
            <w:tcW w:w="650" w:type="dxa"/>
            <w:vMerge/>
            <w:tcBorders>
              <w:left w:val="nil"/>
              <w:right w:val="single" w:sz="8" w:space="0" w:color="000000"/>
            </w:tcBorders>
            <w:shd w:val="clear" w:color="000000" w:fill="auto"/>
            <w:vAlign w:val="center"/>
          </w:tcPr>
          <w:p w14:paraId="748D3CC7" w14:textId="77777777" w:rsidR="00AE79C4" w:rsidRPr="00857A78" w:rsidRDefault="00AE79C4" w:rsidP="00EC11BE">
            <w:pPr>
              <w:spacing w:after="0"/>
              <w:jc w:val="left"/>
              <w:rPr>
                <w:rFonts w:eastAsia="Times New Roman" w:cs="Arial"/>
                <w:b/>
                <w:bCs/>
                <w:color w:val="000000"/>
                <w:sz w:val="12"/>
                <w:szCs w:val="12"/>
                <w:lang w:val="en-US"/>
              </w:rPr>
            </w:pPr>
          </w:p>
        </w:tc>
        <w:tc>
          <w:tcPr>
            <w:tcW w:w="817" w:type="dxa"/>
            <w:vMerge/>
            <w:tcBorders>
              <w:left w:val="nil"/>
              <w:bottom w:val="single" w:sz="8" w:space="0" w:color="auto"/>
              <w:right w:val="single" w:sz="8" w:space="0" w:color="000000"/>
            </w:tcBorders>
            <w:shd w:val="clear" w:color="000000" w:fill="auto"/>
            <w:vAlign w:val="center"/>
          </w:tcPr>
          <w:p w14:paraId="69619DAB" w14:textId="77777777" w:rsidR="00AE79C4" w:rsidRPr="00857A78" w:rsidRDefault="00AE79C4" w:rsidP="00EC11BE">
            <w:pPr>
              <w:spacing w:after="0"/>
              <w:jc w:val="left"/>
              <w:rPr>
                <w:rFonts w:eastAsia="Times New Roman" w:cs="Arial"/>
                <w:b/>
                <w:bCs/>
                <w:color w:val="000000"/>
                <w:sz w:val="12"/>
                <w:szCs w:val="12"/>
                <w:lang w:val="en-US"/>
              </w:rPr>
            </w:pPr>
          </w:p>
        </w:tc>
        <w:tc>
          <w:tcPr>
            <w:tcW w:w="1618" w:type="dxa"/>
            <w:vMerge/>
            <w:tcBorders>
              <w:left w:val="nil"/>
              <w:bottom w:val="single" w:sz="8" w:space="0" w:color="auto"/>
              <w:right w:val="single" w:sz="8" w:space="0" w:color="auto"/>
            </w:tcBorders>
            <w:shd w:val="clear" w:color="000000" w:fill="auto"/>
            <w:vAlign w:val="center"/>
          </w:tcPr>
          <w:p w14:paraId="60EAA13B" w14:textId="77777777" w:rsidR="00AE79C4" w:rsidRPr="00857A78" w:rsidRDefault="00AE79C4" w:rsidP="00EC11BE">
            <w:pPr>
              <w:spacing w:after="0"/>
              <w:jc w:val="left"/>
              <w:rPr>
                <w:rFonts w:eastAsia="Times New Roman" w:cs="Arial"/>
                <w:b/>
                <w:bCs/>
                <w:color w:val="000000"/>
                <w:sz w:val="12"/>
                <w:szCs w:val="12"/>
                <w:lang w:val="en-US"/>
              </w:rPr>
            </w:pPr>
          </w:p>
        </w:tc>
      </w:tr>
      <w:tr w:rsidR="00857A78" w:rsidRPr="00857A78" w14:paraId="40C087AE" w14:textId="77777777" w:rsidTr="00E832A5">
        <w:trPr>
          <w:trHeight w:val="459"/>
          <w:jc w:val="center"/>
        </w:trPr>
        <w:tc>
          <w:tcPr>
            <w:tcW w:w="1030" w:type="dxa"/>
            <w:vMerge/>
            <w:tcBorders>
              <w:left w:val="single" w:sz="8" w:space="0" w:color="auto"/>
              <w:right w:val="single" w:sz="8" w:space="0" w:color="auto"/>
            </w:tcBorders>
            <w:vAlign w:val="center"/>
          </w:tcPr>
          <w:p w14:paraId="2A71FD1E" w14:textId="77777777" w:rsidR="00AE79C4" w:rsidRPr="00857A78" w:rsidRDefault="00AE79C4" w:rsidP="00EC11BE">
            <w:pPr>
              <w:spacing w:after="0"/>
              <w:jc w:val="left"/>
              <w:rPr>
                <w:rFonts w:eastAsia="Times New Roman" w:cs="Arial"/>
                <w:b/>
                <w:bCs/>
                <w:color w:val="000000"/>
                <w:sz w:val="12"/>
                <w:szCs w:val="12"/>
                <w:lang w:val="en-US"/>
              </w:rPr>
            </w:pPr>
          </w:p>
        </w:tc>
        <w:tc>
          <w:tcPr>
            <w:tcW w:w="1277" w:type="dxa"/>
            <w:tcBorders>
              <w:top w:val="single" w:sz="8" w:space="0" w:color="auto"/>
              <w:left w:val="nil"/>
              <w:bottom w:val="single" w:sz="8" w:space="0" w:color="auto"/>
              <w:right w:val="single" w:sz="8" w:space="0" w:color="000000"/>
            </w:tcBorders>
            <w:shd w:val="clear" w:color="000000" w:fill="auto"/>
            <w:vAlign w:val="center"/>
          </w:tcPr>
          <w:p w14:paraId="720828B5" w14:textId="6F6E3FF7" w:rsidR="00AE79C4" w:rsidRPr="00857A78" w:rsidRDefault="00AE79C4" w:rsidP="00EC11BE">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3.2: Implement trainings/workshops on issues of Conflict Prevention and Resolution, and Peacebuilding</w:t>
            </w:r>
          </w:p>
        </w:tc>
        <w:tc>
          <w:tcPr>
            <w:tcW w:w="8496" w:type="dxa"/>
            <w:tcBorders>
              <w:top w:val="single" w:sz="8" w:space="0" w:color="auto"/>
              <w:left w:val="nil"/>
              <w:bottom w:val="single" w:sz="8" w:space="0" w:color="auto"/>
              <w:right w:val="single" w:sz="8" w:space="0" w:color="000000"/>
            </w:tcBorders>
            <w:shd w:val="clear" w:color="000000" w:fill="auto"/>
            <w:vAlign w:val="center"/>
          </w:tcPr>
          <w:p w14:paraId="3E0EAC87" w14:textId="7398CB22" w:rsidR="00AE79C4" w:rsidRPr="00857A78" w:rsidRDefault="00AE79C4" w:rsidP="00EC11BE">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 xml:space="preserve"> USD   23,333.33 </w:t>
            </w:r>
          </w:p>
        </w:tc>
        <w:tc>
          <w:tcPr>
            <w:tcW w:w="8496" w:type="dxa"/>
            <w:tcBorders>
              <w:top w:val="single" w:sz="8" w:space="0" w:color="auto"/>
              <w:left w:val="nil"/>
              <w:bottom w:val="single" w:sz="8" w:space="0" w:color="auto"/>
              <w:right w:val="single" w:sz="8" w:space="0" w:color="000000"/>
            </w:tcBorders>
            <w:shd w:val="clear" w:color="000000" w:fill="auto"/>
            <w:vAlign w:val="center"/>
          </w:tcPr>
          <w:p w14:paraId="53FD8BC9" w14:textId="47B5C07A" w:rsidR="00AE79C4" w:rsidRPr="00857A78" w:rsidRDefault="00AE79C4" w:rsidP="00EC11BE">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 xml:space="preserve"> USD   23,333.33 </w:t>
            </w:r>
          </w:p>
        </w:tc>
        <w:tc>
          <w:tcPr>
            <w:tcW w:w="8496" w:type="dxa"/>
            <w:tcBorders>
              <w:top w:val="single" w:sz="8" w:space="0" w:color="auto"/>
              <w:left w:val="nil"/>
              <w:bottom w:val="single" w:sz="8" w:space="0" w:color="auto"/>
              <w:right w:val="single" w:sz="8" w:space="0" w:color="000000"/>
            </w:tcBorders>
            <w:shd w:val="clear" w:color="000000" w:fill="auto"/>
            <w:vAlign w:val="center"/>
          </w:tcPr>
          <w:p w14:paraId="40E88891" w14:textId="22A5DC2B" w:rsidR="00AE79C4" w:rsidRPr="00857A78" w:rsidRDefault="00AE79C4" w:rsidP="00EC11BE">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 xml:space="preserve"> USD   23,333.34 </w:t>
            </w:r>
          </w:p>
        </w:tc>
        <w:tc>
          <w:tcPr>
            <w:tcW w:w="8496" w:type="dxa"/>
            <w:tcBorders>
              <w:top w:val="single" w:sz="8" w:space="0" w:color="auto"/>
              <w:left w:val="nil"/>
              <w:bottom w:val="single" w:sz="8" w:space="0" w:color="auto"/>
              <w:right w:val="single" w:sz="8" w:space="0" w:color="000000"/>
            </w:tcBorders>
            <w:shd w:val="clear" w:color="000000" w:fill="auto"/>
            <w:vAlign w:val="center"/>
          </w:tcPr>
          <w:p w14:paraId="33CC07C1" w14:textId="025370EF" w:rsidR="00AE79C4" w:rsidRPr="00857A78" w:rsidRDefault="00AE79C4" w:rsidP="00AE79C4">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 xml:space="preserve"> USD                0.00   </w:t>
            </w:r>
          </w:p>
        </w:tc>
        <w:tc>
          <w:tcPr>
            <w:tcW w:w="8496" w:type="dxa"/>
            <w:tcBorders>
              <w:top w:val="single" w:sz="8" w:space="0" w:color="auto"/>
              <w:left w:val="nil"/>
              <w:bottom w:val="single" w:sz="8" w:space="0" w:color="auto"/>
              <w:right w:val="single" w:sz="8" w:space="0" w:color="000000"/>
            </w:tcBorders>
            <w:shd w:val="clear" w:color="000000" w:fill="auto"/>
            <w:vAlign w:val="center"/>
          </w:tcPr>
          <w:p w14:paraId="3552523A" w14:textId="2253A88A" w:rsidR="00AE79C4" w:rsidRPr="00857A78" w:rsidRDefault="00AE79C4" w:rsidP="00AE79C4">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 xml:space="preserve"> USD                0.00   </w:t>
            </w:r>
          </w:p>
        </w:tc>
        <w:tc>
          <w:tcPr>
            <w:tcW w:w="8496" w:type="dxa"/>
            <w:tcBorders>
              <w:top w:val="single" w:sz="8" w:space="0" w:color="auto"/>
              <w:left w:val="nil"/>
              <w:bottom w:val="single" w:sz="8" w:space="0" w:color="auto"/>
              <w:right w:val="single" w:sz="8" w:space="0" w:color="000000"/>
            </w:tcBorders>
            <w:shd w:val="clear" w:color="000000" w:fill="auto"/>
            <w:vAlign w:val="center"/>
          </w:tcPr>
          <w:p w14:paraId="3229501D" w14:textId="7E75730C" w:rsidR="00AE79C4" w:rsidRPr="00857A78" w:rsidRDefault="00AE79C4" w:rsidP="00AE79C4">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 xml:space="preserve"> USD                0.00   </w:t>
            </w:r>
          </w:p>
        </w:tc>
        <w:tc>
          <w:tcPr>
            <w:tcW w:w="8496" w:type="dxa"/>
            <w:tcBorders>
              <w:top w:val="single" w:sz="8" w:space="0" w:color="auto"/>
              <w:left w:val="nil"/>
              <w:bottom w:val="single" w:sz="8" w:space="0" w:color="auto"/>
              <w:right w:val="single" w:sz="8" w:space="0" w:color="000000"/>
            </w:tcBorders>
            <w:shd w:val="clear" w:color="000000" w:fill="auto"/>
            <w:vAlign w:val="center"/>
          </w:tcPr>
          <w:p w14:paraId="75F34897" w14:textId="7ACB870C" w:rsidR="00AE79C4" w:rsidRPr="00857A78" w:rsidRDefault="00AE79C4" w:rsidP="00AE79C4">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 xml:space="preserve"> USD                0.00   </w:t>
            </w:r>
          </w:p>
        </w:tc>
        <w:tc>
          <w:tcPr>
            <w:tcW w:w="8496" w:type="dxa"/>
            <w:tcBorders>
              <w:top w:val="single" w:sz="8" w:space="0" w:color="auto"/>
              <w:left w:val="nil"/>
              <w:bottom w:val="single" w:sz="8" w:space="0" w:color="auto"/>
              <w:right w:val="single" w:sz="8" w:space="0" w:color="000000"/>
            </w:tcBorders>
            <w:shd w:val="clear" w:color="000000" w:fill="auto"/>
            <w:vAlign w:val="center"/>
          </w:tcPr>
          <w:p w14:paraId="1134C3D1" w14:textId="6D08C294" w:rsidR="00AE79C4" w:rsidRPr="00857A78" w:rsidRDefault="00AE79C4" w:rsidP="00AE79C4">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 xml:space="preserve"> USD                0.00   </w:t>
            </w:r>
          </w:p>
        </w:tc>
        <w:tc>
          <w:tcPr>
            <w:tcW w:w="1077" w:type="dxa"/>
            <w:vMerge/>
            <w:tcBorders>
              <w:left w:val="nil"/>
              <w:bottom w:val="single" w:sz="8" w:space="0" w:color="auto"/>
              <w:right w:val="single" w:sz="8" w:space="0" w:color="000000"/>
            </w:tcBorders>
            <w:shd w:val="clear" w:color="000000" w:fill="auto"/>
            <w:vAlign w:val="center"/>
          </w:tcPr>
          <w:p w14:paraId="3048DF40" w14:textId="77777777" w:rsidR="00AE79C4" w:rsidRPr="00857A78" w:rsidRDefault="00AE79C4" w:rsidP="00EC11BE">
            <w:pPr>
              <w:spacing w:after="0"/>
              <w:jc w:val="left"/>
              <w:rPr>
                <w:rFonts w:eastAsia="Times New Roman" w:cs="Arial"/>
                <w:b/>
                <w:bCs/>
                <w:color w:val="000000"/>
                <w:sz w:val="12"/>
                <w:szCs w:val="12"/>
                <w:lang w:val="en-US"/>
              </w:rPr>
            </w:pPr>
          </w:p>
        </w:tc>
        <w:tc>
          <w:tcPr>
            <w:tcW w:w="650" w:type="dxa"/>
            <w:vMerge/>
            <w:tcBorders>
              <w:left w:val="nil"/>
              <w:bottom w:val="single" w:sz="8" w:space="0" w:color="auto"/>
              <w:right w:val="single" w:sz="8" w:space="0" w:color="000000"/>
            </w:tcBorders>
            <w:shd w:val="clear" w:color="000000" w:fill="auto"/>
            <w:vAlign w:val="center"/>
          </w:tcPr>
          <w:p w14:paraId="76A9682C" w14:textId="77777777" w:rsidR="00AE79C4" w:rsidRPr="00857A78" w:rsidRDefault="00AE79C4" w:rsidP="00EC11BE">
            <w:pPr>
              <w:spacing w:after="0"/>
              <w:jc w:val="left"/>
              <w:rPr>
                <w:rFonts w:eastAsia="Times New Roman" w:cs="Arial"/>
                <w:b/>
                <w:bCs/>
                <w:color w:val="000000"/>
                <w:sz w:val="12"/>
                <w:szCs w:val="12"/>
                <w:lang w:val="en-US"/>
              </w:rPr>
            </w:pPr>
          </w:p>
        </w:tc>
        <w:tc>
          <w:tcPr>
            <w:tcW w:w="817" w:type="dxa"/>
            <w:tcBorders>
              <w:top w:val="single" w:sz="8" w:space="0" w:color="auto"/>
              <w:left w:val="nil"/>
              <w:bottom w:val="single" w:sz="8" w:space="0" w:color="auto"/>
              <w:right w:val="single" w:sz="8" w:space="0" w:color="000000"/>
            </w:tcBorders>
            <w:shd w:val="clear" w:color="000000" w:fill="auto"/>
            <w:vAlign w:val="center"/>
          </w:tcPr>
          <w:p w14:paraId="5C0E5C97" w14:textId="77777777" w:rsidR="00AE79C4" w:rsidRPr="00857A78" w:rsidRDefault="00AE79C4" w:rsidP="00EC11BE">
            <w:pPr>
              <w:spacing w:after="0"/>
              <w:jc w:val="left"/>
              <w:rPr>
                <w:rFonts w:eastAsia="Times New Roman" w:cs="Arial"/>
                <w:b/>
                <w:bCs/>
                <w:color w:val="000000"/>
                <w:sz w:val="12"/>
                <w:szCs w:val="12"/>
                <w:lang w:val="en-US"/>
              </w:rPr>
            </w:pPr>
          </w:p>
        </w:tc>
        <w:tc>
          <w:tcPr>
            <w:tcW w:w="1618" w:type="dxa"/>
            <w:tcBorders>
              <w:top w:val="single" w:sz="8" w:space="0" w:color="auto"/>
              <w:left w:val="nil"/>
              <w:bottom w:val="single" w:sz="8" w:space="0" w:color="auto"/>
              <w:right w:val="single" w:sz="8" w:space="0" w:color="auto"/>
            </w:tcBorders>
            <w:shd w:val="clear" w:color="000000" w:fill="auto"/>
            <w:vAlign w:val="center"/>
          </w:tcPr>
          <w:p w14:paraId="2E02E965" w14:textId="4058F156" w:rsidR="00AE79C4" w:rsidRPr="00857A78" w:rsidRDefault="00AE79C4" w:rsidP="00EC11BE">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 xml:space="preserve"> USD            70,000.00 </w:t>
            </w:r>
          </w:p>
        </w:tc>
      </w:tr>
      <w:tr w:rsidR="00857A78" w:rsidRPr="00857A78" w14:paraId="274DDA4B" w14:textId="77777777" w:rsidTr="00E832A5">
        <w:trPr>
          <w:trHeight w:val="459"/>
          <w:jc w:val="center"/>
        </w:trPr>
        <w:tc>
          <w:tcPr>
            <w:tcW w:w="1030" w:type="dxa"/>
            <w:vMerge/>
            <w:tcBorders>
              <w:left w:val="single" w:sz="8" w:space="0" w:color="auto"/>
              <w:bottom w:val="single" w:sz="8" w:space="0" w:color="auto"/>
              <w:right w:val="single" w:sz="8" w:space="0" w:color="auto"/>
            </w:tcBorders>
            <w:vAlign w:val="center"/>
          </w:tcPr>
          <w:p w14:paraId="398B2AD0" w14:textId="77777777" w:rsidR="00AE79C4" w:rsidRPr="00857A78" w:rsidRDefault="00AE79C4" w:rsidP="00EC11BE">
            <w:pPr>
              <w:spacing w:after="0"/>
              <w:jc w:val="left"/>
              <w:rPr>
                <w:rFonts w:eastAsia="Times New Roman" w:cs="Arial"/>
                <w:b/>
                <w:bCs/>
                <w:color w:val="000000"/>
                <w:sz w:val="12"/>
                <w:szCs w:val="12"/>
                <w:lang w:val="en-US"/>
              </w:rPr>
            </w:pPr>
          </w:p>
        </w:tc>
        <w:tc>
          <w:tcPr>
            <w:tcW w:w="8496" w:type="dxa"/>
            <w:gridSpan w:val="12"/>
            <w:tcBorders>
              <w:top w:val="single" w:sz="8" w:space="0" w:color="auto"/>
              <w:left w:val="nil"/>
              <w:bottom w:val="single" w:sz="8" w:space="0" w:color="auto"/>
              <w:right w:val="single" w:sz="8" w:space="0" w:color="000000"/>
            </w:tcBorders>
            <w:shd w:val="clear" w:color="000000" w:fill="F2F2F2"/>
            <w:vAlign w:val="center"/>
          </w:tcPr>
          <w:p w14:paraId="4858E901" w14:textId="7A493054" w:rsidR="00AE79C4" w:rsidRPr="00857A78" w:rsidRDefault="00AE79C4" w:rsidP="00EC11BE">
            <w:pPr>
              <w:spacing w:after="0"/>
              <w:jc w:val="left"/>
              <w:rPr>
                <w:rFonts w:eastAsia="Times New Roman" w:cs="Arial"/>
                <w:b/>
                <w:bCs/>
                <w:color w:val="000000"/>
                <w:sz w:val="12"/>
                <w:szCs w:val="12"/>
                <w:lang w:val="en-US"/>
              </w:rPr>
            </w:pPr>
            <w:r w:rsidRPr="00857A78">
              <w:rPr>
                <w:rFonts w:eastAsia="Times New Roman" w:cs="Arial"/>
                <w:b/>
                <w:bCs/>
                <w:color w:val="000000"/>
                <w:sz w:val="12"/>
                <w:szCs w:val="12"/>
                <w:lang w:val="en-US"/>
              </w:rPr>
              <w:t>Sub-Total for Output 3</w:t>
            </w:r>
          </w:p>
        </w:tc>
        <w:tc>
          <w:tcPr>
            <w:tcW w:w="1618" w:type="dxa"/>
            <w:tcBorders>
              <w:top w:val="single" w:sz="8" w:space="0" w:color="auto"/>
              <w:left w:val="nil"/>
              <w:bottom w:val="single" w:sz="8" w:space="0" w:color="auto"/>
              <w:right w:val="single" w:sz="8" w:space="0" w:color="auto"/>
            </w:tcBorders>
            <w:shd w:val="clear" w:color="000000" w:fill="F2F2F2"/>
            <w:vAlign w:val="center"/>
          </w:tcPr>
          <w:p w14:paraId="15EFB05F" w14:textId="3B1AE4C9" w:rsidR="00AE79C4" w:rsidRPr="00857A78" w:rsidRDefault="00AE79C4" w:rsidP="00EC11BE">
            <w:pPr>
              <w:spacing w:after="0"/>
              <w:jc w:val="left"/>
              <w:rPr>
                <w:rFonts w:eastAsia="Times New Roman" w:cs="Arial"/>
                <w:b/>
                <w:bCs/>
                <w:color w:val="000000"/>
                <w:sz w:val="12"/>
                <w:szCs w:val="12"/>
                <w:lang w:val="en-US"/>
              </w:rPr>
            </w:pPr>
            <w:r w:rsidRPr="00857A78">
              <w:rPr>
                <w:rFonts w:eastAsia="Times New Roman" w:cs="Arial"/>
                <w:b/>
                <w:bCs/>
                <w:color w:val="000000"/>
                <w:sz w:val="12"/>
                <w:szCs w:val="12"/>
                <w:lang w:val="en-US"/>
              </w:rPr>
              <w:t xml:space="preserve"> USD    123,982.48</w:t>
            </w:r>
          </w:p>
        </w:tc>
      </w:tr>
      <w:tr w:rsidR="00857A78" w:rsidRPr="00857A78" w14:paraId="0993C9D8" w14:textId="77777777" w:rsidTr="00E832A5">
        <w:trPr>
          <w:trHeight w:val="459"/>
          <w:jc w:val="center"/>
        </w:trPr>
        <w:tc>
          <w:tcPr>
            <w:tcW w:w="1030" w:type="dxa"/>
            <w:vMerge w:val="restart"/>
            <w:tcBorders>
              <w:top w:val="single" w:sz="8" w:space="0" w:color="auto"/>
              <w:left w:val="single" w:sz="8" w:space="0" w:color="auto"/>
              <w:right w:val="single" w:sz="8" w:space="0" w:color="auto"/>
            </w:tcBorders>
            <w:vAlign w:val="center"/>
          </w:tcPr>
          <w:p w14:paraId="786F59DE" w14:textId="658328D8" w:rsidR="00CE1AF5" w:rsidRPr="00857A78" w:rsidRDefault="00CE1AF5" w:rsidP="00F0381E">
            <w:pPr>
              <w:spacing w:after="0"/>
              <w:jc w:val="left"/>
              <w:rPr>
                <w:rFonts w:eastAsia="Times New Roman" w:cs="Arial"/>
                <w:b/>
                <w:bCs/>
                <w:color w:val="000000"/>
                <w:sz w:val="12"/>
                <w:szCs w:val="12"/>
                <w:lang w:val="en-US"/>
              </w:rPr>
            </w:pPr>
            <w:r w:rsidRPr="00857A78">
              <w:rPr>
                <w:rFonts w:eastAsia="Times New Roman" w:cs="Arial"/>
                <w:b/>
                <w:bCs/>
                <w:color w:val="000000"/>
                <w:sz w:val="12"/>
                <w:szCs w:val="12"/>
                <w:lang w:val="en-US"/>
              </w:rPr>
              <w:t>Output 4:</w:t>
            </w:r>
            <w:r w:rsidRPr="00857A78">
              <w:rPr>
                <w:b/>
                <w:sz w:val="12"/>
                <w:szCs w:val="12"/>
              </w:rPr>
              <w:t xml:space="preserve"> </w:t>
            </w:r>
            <w:r w:rsidRPr="00857A78">
              <w:rPr>
                <w:rFonts w:eastAsia="Times New Roman" w:cs="Arial"/>
                <w:i/>
                <w:iCs/>
                <w:color w:val="000000"/>
                <w:sz w:val="12"/>
                <w:szCs w:val="12"/>
                <w:lang w:val="en-US"/>
              </w:rPr>
              <w:t xml:space="preserve">Enhancing African </w:t>
            </w:r>
            <w:r w:rsidRPr="00857A78">
              <w:rPr>
                <w:rFonts w:eastAsia="Times New Roman" w:cs="Arial"/>
                <w:i/>
                <w:iCs/>
                <w:color w:val="000000"/>
                <w:sz w:val="12"/>
                <w:szCs w:val="12"/>
                <w:lang w:val="en-US"/>
              </w:rPr>
              <w:lastRenderedPageBreak/>
              <w:t>capacities in combating human trafficking and smuggling of migrants</w:t>
            </w:r>
          </w:p>
        </w:tc>
        <w:tc>
          <w:tcPr>
            <w:tcW w:w="1277" w:type="dxa"/>
            <w:tcBorders>
              <w:top w:val="single" w:sz="8" w:space="0" w:color="auto"/>
              <w:left w:val="nil"/>
              <w:right w:val="single" w:sz="8" w:space="0" w:color="000000"/>
            </w:tcBorders>
            <w:shd w:val="clear" w:color="000000" w:fill="auto"/>
            <w:vAlign w:val="center"/>
          </w:tcPr>
          <w:p w14:paraId="580897D6" w14:textId="4E4B53BF" w:rsidR="00CE1AF5" w:rsidRPr="00857A78" w:rsidRDefault="00CE1AF5" w:rsidP="00EC11BE">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lastRenderedPageBreak/>
              <w:t xml:space="preserve">Activity 4.1: </w:t>
            </w:r>
          </w:p>
        </w:tc>
        <w:tc>
          <w:tcPr>
            <w:tcW w:w="8496" w:type="dxa"/>
            <w:tcBorders>
              <w:top w:val="single" w:sz="8" w:space="0" w:color="auto"/>
              <w:left w:val="nil"/>
              <w:right w:val="single" w:sz="8" w:space="0" w:color="000000"/>
            </w:tcBorders>
            <w:shd w:val="clear" w:color="000000" w:fill="auto"/>
            <w:vAlign w:val="center"/>
          </w:tcPr>
          <w:p w14:paraId="5CB5DC02" w14:textId="77777777" w:rsidR="00CE1AF5" w:rsidRPr="00857A78" w:rsidRDefault="00CE1AF5" w:rsidP="00EC11BE">
            <w:pPr>
              <w:spacing w:after="0"/>
              <w:jc w:val="left"/>
              <w:rPr>
                <w:rFonts w:eastAsia="Times New Roman" w:cs="Arial"/>
                <w:b/>
                <w:bCs/>
                <w:color w:val="000000"/>
                <w:sz w:val="12"/>
                <w:szCs w:val="12"/>
                <w:lang w:val="en-US"/>
              </w:rPr>
            </w:pPr>
          </w:p>
        </w:tc>
        <w:tc>
          <w:tcPr>
            <w:tcW w:w="8496" w:type="dxa"/>
            <w:tcBorders>
              <w:top w:val="single" w:sz="8" w:space="0" w:color="auto"/>
              <w:left w:val="nil"/>
              <w:right w:val="single" w:sz="8" w:space="0" w:color="000000"/>
            </w:tcBorders>
            <w:shd w:val="clear" w:color="000000" w:fill="auto"/>
            <w:vAlign w:val="center"/>
          </w:tcPr>
          <w:p w14:paraId="47C62ED0" w14:textId="77777777" w:rsidR="00CE1AF5" w:rsidRPr="00857A78" w:rsidRDefault="00CE1AF5" w:rsidP="00EC11BE">
            <w:pPr>
              <w:spacing w:after="0"/>
              <w:jc w:val="left"/>
              <w:rPr>
                <w:rFonts w:eastAsia="Times New Roman" w:cs="Arial"/>
                <w:b/>
                <w:bCs/>
                <w:color w:val="000000"/>
                <w:sz w:val="12"/>
                <w:szCs w:val="12"/>
                <w:lang w:val="en-US"/>
              </w:rPr>
            </w:pPr>
          </w:p>
        </w:tc>
        <w:tc>
          <w:tcPr>
            <w:tcW w:w="8496" w:type="dxa"/>
            <w:tcBorders>
              <w:top w:val="single" w:sz="8" w:space="0" w:color="auto"/>
              <w:left w:val="nil"/>
              <w:right w:val="single" w:sz="8" w:space="0" w:color="000000"/>
            </w:tcBorders>
            <w:shd w:val="clear" w:color="000000" w:fill="auto"/>
            <w:vAlign w:val="center"/>
          </w:tcPr>
          <w:p w14:paraId="18FEC598" w14:textId="77777777" w:rsidR="00CE1AF5" w:rsidRPr="00857A78" w:rsidRDefault="00CE1AF5" w:rsidP="00EC11BE">
            <w:pPr>
              <w:spacing w:after="0"/>
              <w:jc w:val="left"/>
              <w:rPr>
                <w:rFonts w:eastAsia="Times New Roman" w:cs="Arial"/>
                <w:b/>
                <w:bCs/>
                <w:color w:val="000000"/>
                <w:sz w:val="12"/>
                <w:szCs w:val="12"/>
                <w:lang w:val="en-US"/>
              </w:rPr>
            </w:pPr>
          </w:p>
        </w:tc>
        <w:tc>
          <w:tcPr>
            <w:tcW w:w="8496" w:type="dxa"/>
            <w:tcBorders>
              <w:top w:val="single" w:sz="8" w:space="0" w:color="auto"/>
              <w:left w:val="nil"/>
              <w:right w:val="single" w:sz="8" w:space="0" w:color="000000"/>
            </w:tcBorders>
            <w:shd w:val="clear" w:color="000000" w:fill="auto"/>
            <w:vAlign w:val="center"/>
          </w:tcPr>
          <w:p w14:paraId="00EF1E81" w14:textId="77777777" w:rsidR="00CE1AF5" w:rsidRPr="00857A78" w:rsidRDefault="00CE1AF5" w:rsidP="00EC11BE">
            <w:pPr>
              <w:spacing w:after="0"/>
              <w:jc w:val="left"/>
              <w:rPr>
                <w:rFonts w:eastAsia="Times New Roman" w:cs="Arial"/>
                <w:b/>
                <w:bCs/>
                <w:color w:val="000000"/>
                <w:sz w:val="12"/>
                <w:szCs w:val="12"/>
                <w:lang w:val="en-US"/>
              </w:rPr>
            </w:pPr>
          </w:p>
        </w:tc>
        <w:tc>
          <w:tcPr>
            <w:tcW w:w="8496" w:type="dxa"/>
            <w:tcBorders>
              <w:top w:val="single" w:sz="8" w:space="0" w:color="auto"/>
              <w:left w:val="nil"/>
              <w:right w:val="single" w:sz="8" w:space="0" w:color="000000"/>
            </w:tcBorders>
            <w:shd w:val="clear" w:color="000000" w:fill="auto"/>
            <w:vAlign w:val="center"/>
          </w:tcPr>
          <w:p w14:paraId="7071FCDF" w14:textId="77777777" w:rsidR="00CE1AF5" w:rsidRPr="00857A78" w:rsidRDefault="00CE1AF5" w:rsidP="00EC11BE">
            <w:pPr>
              <w:spacing w:after="0"/>
              <w:jc w:val="left"/>
              <w:rPr>
                <w:rFonts w:eastAsia="Times New Roman" w:cs="Arial"/>
                <w:b/>
                <w:bCs/>
                <w:color w:val="000000"/>
                <w:sz w:val="12"/>
                <w:szCs w:val="12"/>
                <w:lang w:val="en-US"/>
              </w:rPr>
            </w:pPr>
          </w:p>
        </w:tc>
        <w:tc>
          <w:tcPr>
            <w:tcW w:w="8496" w:type="dxa"/>
            <w:tcBorders>
              <w:top w:val="single" w:sz="8" w:space="0" w:color="auto"/>
              <w:left w:val="nil"/>
              <w:right w:val="single" w:sz="8" w:space="0" w:color="000000"/>
            </w:tcBorders>
            <w:shd w:val="clear" w:color="000000" w:fill="auto"/>
            <w:vAlign w:val="center"/>
          </w:tcPr>
          <w:p w14:paraId="5FFEF830" w14:textId="77777777" w:rsidR="00CE1AF5" w:rsidRPr="00857A78" w:rsidRDefault="00CE1AF5" w:rsidP="00EC11BE">
            <w:pPr>
              <w:spacing w:after="0"/>
              <w:jc w:val="left"/>
              <w:rPr>
                <w:rFonts w:eastAsia="Times New Roman" w:cs="Arial"/>
                <w:b/>
                <w:bCs/>
                <w:color w:val="000000"/>
                <w:sz w:val="12"/>
                <w:szCs w:val="12"/>
                <w:lang w:val="en-US"/>
              </w:rPr>
            </w:pPr>
          </w:p>
        </w:tc>
        <w:tc>
          <w:tcPr>
            <w:tcW w:w="8496" w:type="dxa"/>
            <w:tcBorders>
              <w:top w:val="single" w:sz="8" w:space="0" w:color="auto"/>
              <w:left w:val="nil"/>
              <w:right w:val="single" w:sz="8" w:space="0" w:color="000000"/>
            </w:tcBorders>
            <w:shd w:val="clear" w:color="000000" w:fill="auto"/>
            <w:vAlign w:val="center"/>
          </w:tcPr>
          <w:p w14:paraId="53843482" w14:textId="77777777" w:rsidR="00CE1AF5" w:rsidRPr="00857A78" w:rsidRDefault="00CE1AF5" w:rsidP="00EC11BE">
            <w:pPr>
              <w:spacing w:after="0"/>
              <w:jc w:val="left"/>
              <w:rPr>
                <w:rFonts w:eastAsia="Times New Roman" w:cs="Arial"/>
                <w:b/>
                <w:bCs/>
                <w:color w:val="000000"/>
                <w:sz w:val="12"/>
                <w:szCs w:val="12"/>
                <w:lang w:val="en-US"/>
              </w:rPr>
            </w:pPr>
          </w:p>
        </w:tc>
        <w:tc>
          <w:tcPr>
            <w:tcW w:w="8496" w:type="dxa"/>
            <w:tcBorders>
              <w:top w:val="single" w:sz="8" w:space="0" w:color="auto"/>
              <w:left w:val="nil"/>
              <w:right w:val="single" w:sz="8" w:space="0" w:color="000000"/>
            </w:tcBorders>
            <w:shd w:val="clear" w:color="000000" w:fill="auto"/>
            <w:vAlign w:val="center"/>
          </w:tcPr>
          <w:p w14:paraId="11DF4EB9" w14:textId="77777777" w:rsidR="00CE1AF5" w:rsidRPr="00857A78" w:rsidRDefault="00CE1AF5" w:rsidP="00EC11BE">
            <w:pPr>
              <w:spacing w:after="0"/>
              <w:jc w:val="left"/>
              <w:rPr>
                <w:rFonts w:eastAsia="Times New Roman" w:cs="Arial"/>
                <w:b/>
                <w:bCs/>
                <w:color w:val="000000"/>
                <w:sz w:val="12"/>
                <w:szCs w:val="12"/>
                <w:lang w:val="en-US"/>
              </w:rPr>
            </w:pPr>
          </w:p>
        </w:tc>
        <w:tc>
          <w:tcPr>
            <w:tcW w:w="1077" w:type="dxa"/>
            <w:vMerge w:val="restart"/>
            <w:tcBorders>
              <w:top w:val="single" w:sz="8" w:space="0" w:color="auto"/>
              <w:left w:val="nil"/>
              <w:right w:val="single" w:sz="8" w:space="0" w:color="000000"/>
            </w:tcBorders>
            <w:shd w:val="clear" w:color="000000" w:fill="auto"/>
            <w:vAlign w:val="center"/>
          </w:tcPr>
          <w:p w14:paraId="3EDBCD79" w14:textId="735CC43A" w:rsidR="00CE1AF5" w:rsidRPr="00857A78" w:rsidRDefault="00CE1AF5" w:rsidP="00EC11BE">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CCCPA</w:t>
            </w:r>
          </w:p>
        </w:tc>
        <w:tc>
          <w:tcPr>
            <w:tcW w:w="650" w:type="dxa"/>
            <w:vMerge w:val="restart"/>
            <w:tcBorders>
              <w:top w:val="single" w:sz="8" w:space="0" w:color="auto"/>
              <w:left w:val="nil"/>
              <w:right w:val="single" w:sz="8" w:space="0" w:color="000000"/>
            </w:tcBorders>
            <w:shd w:val="clear" w:color="000000" w:fill="auto"/>
            <w:vAlign w:val="center"/>
          </w:tcPr>
          <w:p w14:paraId="116672A0" w14:textId="48E0E8DF" w:rsidR="00CE1AF5" w:rsidRPr="00857A78" w:rsidRDefault="00CE1AF5" w:rsidP="00EC11BE">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Swiss</w:t>
            </w:r>
          </w:p>
        </w:tc>
        <w:tc>
          <w:tcPr>
            <w:tcW w:w="817" w:type="dxa"/>
            <w:vMerge w:val="restart"/>
            <w:tcBorders>
              <w:top w:val="single" w:sz="8" w:space="0" w:color="auto"/>
              <w:left w:val="nil"/>
              <w:right w:val="single" w:sz="8" w:space="0" w:color="000000"/>
            </w:tcBorders>
            <w:shd w:val="clear" w:color="000000" w:fill="auto"/>
            <w:vAlign w:val="center"/>
          </w:tcPr>
          <w:p w14:paraId="62D7A444" w14:textId="789DC7D8" w:rsidR="00CE1AF5" w:rsidRPr="00857A78" w:rsidRDefault="00CE1AF5" w:rsidP="00EC11BE">
            <w:pPr>
              <w:spacing w:after="0"/>
              <w:jc w:val="left"/>
              <w:rPr>
                <w:rFonts w:eastAsia="Times New Roman" w:cs="Arial"/>
                <w:b/>
                <w:bCs/>
                <w:color w:val="000000"/>
                <w:sz w:val="12"/>
                <w:szCs w:val="12"/>
                <w:lang w:val="en-US"/>
              </w:rPr>
            </w:pPr>
          </w:p>
        </w:tc>
        <w:tc>
          <w:tcPr>
            <w:tcW w:w="1618" w:type="dxa"/>
            <w:tcBorders>
              <w:top w:val="single" w:sz="8" w:space="0" w:color="auto"/>
              <w:left w:val="nil"/>
              <w:right w:val="single" w:sz="8" w:space="0" w:color="auto"/>
            </w:tcBorders>
            <w:shd w:val="clear" w:color="000000" w:fill="auto"/>
            <w:vAlign w:val="center"/>
          </w:tcPr>
          <w:p w14:paraId="05C59FE5" w14:textId="77777777" w:rsidR="00CE1AF5" w:rsidRPr="00857A78" w:rsidRDefault="00CE1AF5" w:rsidP="00EC11BE">
            <w:pPr>
              <w:spacing w:after="0"/>
              <w:jc w:val="left"/>
              <w:rPr>
                <w:rFonts w:eastAsia="Times New Roman" w:cs="Arial"/>
                <w:b/>
                <w:bCs/>
                <w:color w:val="000000"/>
                <w:sz w:val="12"/>
                <w:szCs w:val="12"/>
                <w:lang w:val="en-US"/>
              </w:rPr>
            </w:pPr>
          </w:p>
        </w:tc>
      </w:tr>
      <w:tr w:rsidR="00857A78" w:rsidRPr="00857A78" w14:paraId="5A5C98C5" w14:textId="77777777" w:rsidTr="00E832A5">
        <w:trPr>
          <w:trHeight w:val="459"/>
          <w:jc w:val="center"/>
        </w:trPr>
        <w:tc>
          <w:tcPr>
            <w:tcW w:w="1030" w:type="dxa"/>
            <w:vMerge/>
            <w:tcBorders>
              <w:left w:val="single" w:sz="8" w:space="0" w:color="auto"/>
              <w:right w:val="single" w:sz="8" w:space="0" w:color="auto"/>
            </w:tcBorders>
            <w:vAlign w:val="center"/>
          </w:tcPr>
          <w:p w14:paraId="1CA7883C" w14:textId="77777777" w:rsidR="00CE1AF5" w:rsidRPr="00857A78" w:rsidRDefault="00CE1AF5" w:rsidP="00EC11BE">
            <w:pPr>
              <w:spacing w:after="0"/>
              <w:jc w:val="left"/>
              <w:rPr>
                <w:rFonts w:eastAsia="Times New Roman" w:cs="Arial"/>
                <w:b/>
                <w:bCs/>
                <w:color w:val="000000"/>
                <w:sz w:val="12"/>
                <w:szCs w:val="12"/>
                <w:lang w:val="en-US"/>
              </w:rPr>
            </w:pPr>
          </w:p>
        </w:tc>
        <w:tc>
          <w:tcPr>
            <w:tcW w:w="1277" w:type="dxa"/>
            <w:tcBorders>
              <w:left w:val="nil"/>
              <w:right w:val="single" w:sz="8" w:space="0" w:color="000000"/>
            </w:tcBorders>
            <w:shd w:val="clear" w:color="000000" w:fill="auto"/>
            <w:vAlign w:val="center"/>
          </w:tcPr>
          <w:p w14:paraId="62221EF7" w14:textId="3AD8B5BB" w:rsidR="00CE1AF5" w:rsidRPr="00857A78" w:rsidRDefault="00CE1AF5" w:rsidP="00EC11BE">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Training methodology, curricula and partnerships are developed</w:t>
            </w:r>
          </w:p>
        </w:tc>
        <w:tc>
          <w:tcPr>
            <w:tcW w:w="8496" w:type="dxa"/>
            <w:tcBorders>
              <w:left w:val="nil"/>
              <w:right w:val="single" w:sz="8" w:space="0" w:color="000000"/>
            </w:tcBorders>
            <w:shd w:val="clear" w:color="000000" w:fill="auto"/>
            <w:vAlign w:val="center"/>
          </w:tcPr>
          <w:p w14:paraId="520ADA46" w14:textId="77777777" w:rsidR="00CE1AF5" w:rsidRPr="00857A78" w:rsidRDefault="00CE1AF5" w:rsidP="00EC11BE">
            <w:pPr>
              <w:spacing w:after="0"/>
              <w:jc w:val="left"/>
              <w:rPr>
                <w:rFonts w:eastAsia="Times New Roman" w:cs="Arial"/>
                <w:b/>
                <w:bCs/>
                <w:color w:val="000000"/>
                <w:sz w:val="12"/>
                <w:szCs w:val="12"/>
                <w:lang w:val="en-US"/>
              </w:rPr>
            </w:pPr>
          </w:p>
        </w:tc>
        <w:tc>
          <w:tcPr>
            <w:tcW w:w="8496" w:type="dxa"/>
            <w:tcBorders>
              <w:left w:val="nil"/>
              <w:right w:val="single" w:sz="8" w:space="0" w:color="000000"/>
            </w:tcBorders>
            <w:shd w:val="clear" w:color="000000" w:fill="auto"/>
            <w:vAlign w:val="center"/>
          </w:tcPr>
          <w:p w14:paraId="05648287" w14:textId="77777777" w:rsidR="00CE1AF5" w:rsidRPr="00857A78" w:rsidRDefault="00CE1AF5" w:rsidP="00EC11BE">
            <w:pPr>
              <w:spacing w:after="0"/>
              <w:jc w:val="left"/>
              <w:rPr>
                <w:rFonts w:eastAsia="Times New Roman" w:cs="Arial"/>
                <w:b/>
                <w:bCs/>
                <w:color w:val="000000"/>
                <w:sz w:val="12"/>
                <w:szCs w:val="12"/>
                <w:lang w:val="en-US"/>
              </w:rPr>
            </w:pPr>
          </w:p>
        </w:tc>
        <w:tc>
          <w:tcPr>
            <w:tcW w:w="8496" w:type="dxa"/>
            <w:tcBorders>
              <w:left w:val="nil"/>
              <w:right w:val="single" w:sz="8" w:space="0" w:color="000000"/>
            </w:tcBorders>
            <w:shd w:val="clear" w:color="000000" w:fill="auto"/>
            <w:vAlign w:val="center"/>
          </w:tcPr>
          <w:p w14:paraId="7BF03960" w14:textId="77777777" w:rsidR="00CE1AF5" w:rsidRPr="00857A78" w:rsidRDefault="00CE1AF5" w:rsidP="00EC11BE">
            <w:pPr>
              <w:spacing w:after="0"/>
              <w:jc w:val="left"/>
              <w:rPr>
                <w:rFonts w:eastAsia="Times New Roman" w:cs="Arial"/>
                <w:b/>
                <w:bCs/>
                <w:color w:val="000000"/>
                <w:sz w:val="12"/>
                <w:szCs w:val="12"/>
                <w:lang w:val="en-US"/>
              </w:rPr>
            </w:pPr>
          </w:p>
        </w:tc>
        <w:tc>
          <w:tcPr>
            <w:tcW w:w="8496" w:type="dxa"/>
            <w:tcBorders>
              <w:left w:val="nil"/>
              <w:right w:val="single" w:sz="8" w:space="0" w:color="000000"/>
            </w:tcBorders>
            <w:shd w:val="clear" w:color="000000" w:fill="auto"/>
            <w:vAlign w:val="center"/>
          </w:tcPr>
          <w:p w14:paraId="49D60AE4" w14:textId="77777777" w:rsidR="00CE1AF5" w:rsidRPr="00857A78" w:rsidRDefault="00CE1AF5" w:rsidP="00EC11BE">
            <w:pPr>
              <w:spacing w:after="0"/>
              <w:jc w:val="left"/>
              <w:rPr>
                <w:rFonts w:eastAsia="Times New Roman" w:cs="Arial"/>
                <w:b/>
                <w:bCs/>
                <w:color w:val="000000"/>
                <w:sz w:val="12"/>
                <w:szCs w:val="12"/>
                <w:lang w:val="en-US"/>
              </w:rPr>
            </w:pPr>
          </w:p>
        </w:tc>
        <w:tc>
          <w:tcPr>
            <w:tcW w:w="8496" w:type="dxa"/>
            <w:tcBorders>
              <w:left w:val="nil"/>
              <w:right w:val="single" w:sz="8" w:space="0" w:color="000000"/>
            </w:tcBorders>
            <w:shd w:val="clear" w:color="000000" w:fill="auto"/>
            <w:vAlign w:val="center"/>
          </w:tcPr>
          <w:p w14:paraId="336C9FC6" w14:textId="77777777" w:rsidR="00CE1AF5" w:rsidRPr="00857A78" w:rsidRDefault="00CE1AF5" w:rsidP="00EC11BE">
            <w:pPr>
              <w:spacing w:after="0"/>
              <w:jc w:val="left"/>
              <w:rPr>
                <w:rFonts w:eastAsia="Times New Roman" w:cs="Arial"/>
                <w:b/>
                <w:bCs/>
                <w:color w:val="000000"/>
                <w:sz w:val="12"/>
                <w:szCs w:val="12"/>
                <w:lang w:val="en-US"/>
              </w:rPr>
            </w:pPr>
          </w:p>
        </w:tc>
        <w:tc>
          <w:tcPr>
            <w:tcW w:w="8496" w:type="dxa"/>
            <w:tcBorders>
              <w:left w:val="nil"/>
              <w:right w:val="single" w:sz="8" w:space="0" w:color="000000"/>
            </w:tcBorders>
            <w:shd w:val="clear" w:color="000000" w:fill="auto"/>
            <w:vAlign w:val="center"/>
          </w:tcPr>
          <w:p w14:paraId="693A4BB0" w14:textId="77777777" w:rsidR="00CE1AF5" w:rsidRPr="00857A78" w:rsidRDefault="00CE1AF5" w:rsidP="00EC11BE">
            <w:pPr>
              <w:spacing w:after="0"/>
              <w:jc w:val="left"/>
              <w:rPr>
                <w:rFonts w:eastAsia="Times New Roman" w:cs="Arial"/>
                <w:b/>
                <w:bCs/>
                <w:color w:val="000000"/>
                <w:sz w:val="12"/>
                <w:szCs w:val="12"/>
                <w:lang w:val="en-US"/>
              </w:rPr>
            </w:pPr>
          </w:p>
        </w:tc>
        <w:tc>
          <w:tcPr>
            <w:tcW w:w="8496" w:type="dxa"/>
            <w:tcBorders>
              <w:left w:val="nil"/>
              <w:right w:val="single" w:sz="8" w:space="0" w:color="000000"/>
            </w:tcBorders>
            <w:shd w:val="clear" w:color="000000" w:fill="auto"/>
            <w:vAlign w:val="center"/>
          </w:tcPr>
          <w:p w14:paraId="7C769A31" w14:textId="77777777" w:rsidR="00CE1AF5" w:rsidRPr="00857A78" w:rsidRDefault="00CE1AF5" w:rsidP="00EC11BE">
            <w:pPr>
              <w:spacing w:after="0"/>
              <w:jc w:val="left"/>
              <w:rPr>
                <w:rFonts w:eastAsia="Times New Roman" w:cs="Arial"/>
                <w:b/>
                <w:bCs/>
                <w:color w:val="000000"/>
                <w:sz w:val="12"/>
                <w:szCs w:val="12"/>
                <w:lang w:val="en-US"/>
              </w:rPr>
            </w:pPr>
          </w:p>
        </w:tc>
        <w:tc>
          <w:tcPr>
            <w:tcW w:w="8496" w:type="dxa"/>
            <w:tcBorders>
              <w:left w:val="nil"/>
              <w:right w:val="single" w:sz="8" w:space="0" w:color="000000"/>
            </w:tcBorders>
            <w:shd w:val="clear" w:color="000000" w:fill="auto"/>
            <w:vAlign w:val="center"/>
          </w:tcPr>
          <w:p w14:paraId="6D064248" w14:textId="77777777" w:rsidR="00CE1AF5" w:rsidRPr="00857A78" w:rsidRDefault="00CE1AF5" w:rsidP="00EC11BE">
            <w:pPr>
              <w:spacing w:after="0"/>
              <w:jc w:val="left"/>
              <w:rPr>
                <w:rFonts w:eastAsia="Times New Roman" w:cs="Arial"/>
                <w:b/>
                <w:bCs/>
                <w:color w:val="000000"/>
                <w:sz w:val="12"/>
                <w:szCs w:val="12"/>
                <w:lang w:val="en-US"/>
              </w:rPr>
            </w:pPr>
          </w:p>
        </w:tc>
        <w:tc>
          <w:tcPr>
            <w:tcW w:w="1077" w:type="dxa"/>
            <w:vMerge/>
            <w:tcBorders>
              <w:left w:val="nil"/>
              <w:right w:val="single" w:sz="8" w:space="0" w:color="000000"/>
            </w:tcBorders>
            <w:shd w:val="clear" w:color="000000" w:fill="auto"/>
            <w:vAlign w:val="center"/>
          </w:tcPr>
          <w:p w14:paraId="2429C75C" w14:textId="77777777" w:rsidR="00CE1AF5" w:rsidRPr="00857A78" w:rsidRDefault="00CE1AF5" w:rsidP="00EC11BE">
            <w:pPr>
              <w:spacing w:after="0"/>
              <w:jc w:val="left"/>
              <w:rPr>
                <w:rFonts w:eastAsia="Times New Roman" w:cs="Arial"/>
                <w:b/>
                <w:bCs/>
                <w:color w:val="000000"/>
                <w:sz w:val="12"/>
                <w:szCs w:val="12"/>
                <w:lang w:val="en-US"/>
              </w:rPr>
            </w:pPr>
          </w:p>
        </w:tc>
        <w:tc>
          <w:tcPr>
            <w:tcW w:w="650" w:type="dxa"/>
            <w:vMerge/>
            <w:tcBorders>
              <w:left w:val="nil"/>
              <w:right w:val="single" w:sz="8" w:space="0" w:color="000000"/>
            </w:tcBorders>
            <w:shd w:val="clear" w:color="000000" w:fill="auto"/>
            <w:vAlign w:val="center"/>
          </w:tcPr>
          <w:p w14:paraId="71D1C9FE" w14:textId="77777777" w:rsidR="00CE1AF5" w:rsidRPr="00857A78" w:rsidRDefault="00CE1AF5" w:rsidP="00EC11BE">
            <w:pPr>
              <w:spacing w:after="0"/>
              <w:jc w:val="left"/>
              <w:rPr>
                <w:rFonts w:eastAsia="Times New Roman" w:cs="Arial"/>
                <w:b/>
                <w:bCs/>
                <w:color w:val="000000"/>
                <w:sz w:val="12"/>
                <w:szCs w:val="12"/>
                <w:lang w:val="en-US"/>
              </w:rPr>
            </w:pPr>
          </w:p>
        </w:tc>
        <w:tc>
          <w:tcPr>
            <w:tcW w:w="817" w:type="dxa"/>
            <w:vMerge/>
            <w:tcBorders>
              <w:left w:val="nil"/>
              <w:right w:val="single" w:sz="8" w:space="0" w:color="000000"/>
            </w:tcBorders>
            <w:shd w:val="clear" w:color="000000" w:fill="auto"/>
            <w:vAlign w:val="center"/>
          </w:tcPr>
          <w:p w14:paraId="183F109C" w14:textId="77777777" w:rsidR="00CE1AF5" w:rsidRPr="00857A78" w:rsidRDefault="00CE1AF5" w:rsidP="00EC11BE">
            <w:pPr>
              <w:spacing w:after="0"/>
              <w:jc w:val="left"/>
              <w:rPr>
                <w:rFonts w:eastAsia="Times New Roman" w:cs="Arial"/>
                <w:b/>
                <w:bCs/>
                <w:color w:val="000000"/>
                <w:sz w:val="12"/>
                <w:szCs w:val="12"/>
                <w:lang w:val="en-US"/>
              </w:rPr>
            </w:pPr>
          </w:p>
        </w:tc>
        <w:tc>
          <w:tcPr>
            <w:tcW w:w="1618" w:type="dxa"/>
            <w:tcBorders>
              <w:left w:val="nil"/>
              <w:right w:val="single" w:sz="8" w:space="0" w:color="auto"/>
            </w:tcBorders>
            <w:shd w:val="clear" w:color="000000" w:fill="auto"/>
            <w:vAlign w:val="center"/>
          </w:tcPr>
          <w:p w14:paraId="466CE366" w14:textId="77777777" w:rsidR="00CE1AF5" w:rsidRPr="00857A78" w:rsidRDefault="00CE1AF5" w:rsidP="00EC11BE">
            <w:pPr>
              <w:spacing w:after="0"/>
              <w:jc w:val="left"/>
              <w:rPr>
                <w:rFonts w:eastAsia="Times New Roman" w:cs="Arial"/>
                <w:b/>
                <w:bCs/>
                <w:color w:val="000000"/>
                <w:sz w:val="12"/>
                <w:szCs w:val="12"/>
                <w:lang w:val="en-US"/>
              </w:rPr>
            </w:pPr>
          </w:p>
        </w:tc>
      </w:tr>
      <w:tr w:rsidR="00857A78" w:rsidRPr="00857A78" w14:paraId="0A55ABF2" w14:textId="77777777" w:rsidTr="00E832A5">
        <w:trPr>
          <w:trHeight w:val="459"/>
          <w:jc w:val="center"/>
        </w:trPr>
        <w:tc>
          <w:tcPr>
            <w:tcW w:w="1030" w:type="dxa"/>
            <w:vMerge/>
            <w:tcBorders>
              <w:left w:val="single" w:sz="8" w:space="0" w:color="auto"/>
              <w:right w:val="single" w:sz="8" w:space="0" w:color="auto"/>
            </w:tcBorders>
            <w:vAlign w:val="center"/>
          </w:tcPr>
          <w:p w14:paraId="0ECC793B" w14:textId="77777777" w:rsidR="00CE1AF5" w:rsidRPr="00857A78" w:rsidRDefault="00CE1AF5" w:rsidP="00EC11BE">
            <w:pPr>
              <w:spacing w:after="0"/>
              <w:jc w:val="left"/>
              <w:rPr>
                <w:rFonts w:eastAsia="Times New Roman" w:cs="Arial"/>
                <w:b/>
                <w:bCs/>
                <w:color w:val="000000"/>
                <w:sz w:val="12"/>
                <w:szCs w:val="12"/>
                <w:lang w:val="en-US"/>
              </w:rPr>
            </w:pPr>
          </w:p>
        </w:tc>
        <w:tc>
          <w:tcPr>
            <w:tcW w:w="1277" w:type="dxa"/>
            <w:tcBorders>
              <w:left w:val="nil"/>
              <w:right w:val="single" w:sz="8" w:space="0" w:color="000000"/>
            </w:tcBorders>
            <w:shd w:val="clear" w:color="000000" w:fill="auto"/>
            <w:vAlign w:val="center"/>
          </w:tcPr>
          <w:p w14:paraId="5553956A" w14:textId="26C09DA1" w:rsidR="00CE1AF5" w:rsidRPr="00857A78" w:rsidRDefault="00CE1AF5" w:rsidP="00EC11BE">
            <w:pPr>
              <w:spacing w:after="0"/>
              <w:jc w:val="left"/>
              <w:rPr>
                <w:rFonts w:eastAsia="Times New Roman" w:cs="Arial"/>
                <w:b/>
                <w:bCs/>
                <w:color w:val="000000"/>
                <w:sz w:val="12"/>
                <w:szCs w:val="12"/>
                <w:lang w:val="en-US"/>
              </w:rPr>
            </w:pPr>
            <w:r w:rsidRPr="00857A78">
              <w:rPr>
                <w:rFonts w:ascii="Symbol" w:eastAsia="Times New Roman" w:hAnsi="Symbol"/>
                <w:color w:val="000000"/>
                <w:sz w:val="12"/>
                <w:szCs w:val="12"/>
                <w:lang w:val="en-US"/>
              </w:rPr>
              <w:t></w:t>
            </w:r>
            <w:r w:rsidRPr="00857A78">
              <w:rPr>
                <w:rFonts w:ascii="Times New Roman" w:eastAsia="Times New Roman" w:hAnsi="Times New Roman"/>
                <w:color w:val="000000"/>
                <w:sz w:val="12"/>
                <w:szCs w:val="12"/>
                <w:lang w:val="en-US"/>
              </w:rPr>
              <w:t xml:space="preserve">   </w:t>
            </w:r>
            <w:r w:rsidRPr="00857A78">
              <w:rPr>
                <w:rFonts w:eastAsia="Times New Roman" w:cs="Arial"/>
                <w:color w:val="000000"/>
                <w:sz w:val="12"/>
                <w:szCs w:val="12"/>
                <w:lang w:val="en-US"/>
              </w:rPr>
              <w:t>Recruit technical staff</w:t>
            </w:r>
          </w:p>
        </w:tc>
        <w:tc>
          <w:tcPr>
            <w:tcW w:w="8496" w:type="dxa"/>
            <w:tcBorders>
              <w:left w:val="nil"/>
              <w:right w:val="single" w:sz="8" w:space="0" w:color="000000"/>
            </w:tcBorders>
            <w:shd w:val="clear" w:color="000000" w:fill="auto"/>
            <w:vAlign w:val="center"/>
          </w:tcPr>
          <w:p w14:paraId="1607E1E7" w14:textId="77777777" w:rsidR="00111383" w:rsidRPr="00857A78" w:rsidRDefault="00CE1AF5"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USD </w:t>
            </w:r>
          </w:p>
          <w:p w14:paraId="0297DA34" w14:textId="4772106B" w:rsidR="00CE1AF5" w:rsidRPr="00857A78" w:rsidRDefault="00CE1AF5" w:rsidP="00EC11BE">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7,780.06</w:t>
            </w:r>
          </w:p>
        </w:tc>
        <w:tc>
          <w:tcPr>
            <w:tcW w:w="8496" w:type="dxa"/>
            <w:tcBorders>
              <w:left w:val="nil"/>
              <w:right w:val="single" w:sz="8" w:space="0" w:color="000000"/>
            </w:tcBorders>
            <w:shd w:val="clear" w:color="000000" w:fill="auto"/>
            <w:vAlign w:val="center"/>
          </w:tcPr>
          <w:p w14:paraId="1FF6AF62" w14:textId="77777777" w:rsidR="00111383" w:rsidRPr="00857A78" w:rsidRDefault="00CE1AF5"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USD </w:t>
            </w:r>
          </w:p>
          <w:p w14:paraId="169AB670" w14:textId="55B2F900" w:rsidR="00CE1AF5" w:rsidRPr="00857A78" w:rsidRDefault="00CE1AF5" w:rsidP="00EC11BE">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7,780.06</w:t>
            </w:r>
          </w:p>
        </w:tc>
        <w:tc>
          <w:tcPr>
            <w:tcW w:w="8496" w:type="dxa"/>
            <w:tcBorders>
              <w:left w:val="nil"/>
              <w:right w:val="single" w:sz="8" w:space="0" w:color="000000"/>
            </w:tcBorders>
            <w:shd w:val="clear" w:color="000000" w:fill="auto"/>
            <w:vAlign w:val="center"/>
          </w:tcPr>
          <w:p w14:paraId="7DECA6DE" w14:textId="77777777" w:rsidR="00111383" w:rsidRPr="00857A78" w:rsidRDefault="00CE1AF5"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USD </w:t>
            </w:r>
          </w:p>
          <w:p w14:paraId="4855AD59" w14:textId="7ACA9638" w:rsidR="00CE1AF5" w:rsidRPr="00857A78" w:rsidRDefault="00CE1AF5" w:rsidP="00EC11BE">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7,780.06</w:t>
            </w:r>
          </w:p>
        </w:tc>
        <w:tc>
          <w:tcPr>
            <w:tcW w:w="8496" w:type="dxa"/>
            <w:tcBorders>
              <w:left w:val="nil"/>
              <w:right w:val="single" w:sz="8" w:space="0" w:color="000000"/>
            </w:tcBorders>
            <w:shd w:val="clear" w:color="000000" w:fill="auto"/>
            <w:vAlign w:val="center"/>
          </w:tcPr>
          <w:p w14:paraId="48F1E10C" w14:textId="77777777" w:rsidR="00111383" w:rsidRPr="00857A78" w:rsidRDefault="00CE1AF5"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USD </w:t>
            </w:r>
          </w:p>
          <w:p w14:paraId="19E804D4" w14:textId="02536932" w:rsidR="00CE1AF5" w:rsidRPr="00857A78" w:rsidRDefault="00CE1AF5" w:rsidP="00EC11BE">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7,780.06</w:t>
            </w:r>
          </w:p>
        </w:tc>
        <w:tc>
          <w:tcPr>
            <w:tcW w:w="8496" w:type="dxa"/>
            <w:tcBorders>
              <w:left w:val="nil"/>
              <w:right w:val="single" w:sz="8" w:space="0" w:color="000000"/>
            </w:tcBorders>
            <w:shd w:val="clear" w:color="000000" w:fill="auto"/>
            <w:vAlign w:val="center"/>
          </w:tcPr>
          <w:p w14:paraId="26D3DA50" w14:textId="06449406" w:rsidR="00111383" w:rsidRPr="00857A78" w:rsidRDefault="00111383" w:rsidP="00111383">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USD</w:t>
            </w:r>
          </w:p>
          <w:p w14:paraId="750DF627" w14:textId="286B04C8" w:rsidR="00CE1AF5" w:rsidRPr="00857A78" w:rsidRDefault="00CE1AF5" w:rsidP="00111383">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7,780.06</w:t>
            </w:r>
          </w:p>
        </w:tc>
        <w:tc>
          <w:tcPr>
            <w:tcW w:w="8496" w:type="dxa"/>
            <w:tcBorders>
              <w:left w:val="nil"/>
              <w:right w:val="single" w:sz="8" w:space="0" w:color="000000"/>
            </w:tcBorders>
            <w:shd w:val="clear" w:color="000000" w:fill="auto"/>
            <w:vAlign w:val="center"/>
          </w:tcPr>
          <w:p w14:paraId="3438A4F6" w14:textId="77777777" w:rsidR="00111383" w:rsidRPr="00857A78" w:rsidRDefault="00CE1AF5"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USD </w:t>
            </w:r>
          </w:p>
          <w:p w14:paraId="33A93EC3" w14:textId="7C1D3EFD" w:rsidR="00CE1AF5" w:rsidRPr="00857A78" w:rsidRDefault="00CE1AF5" w:rsidP="00EC11BE">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7,780.06</w:t>
            </w:r>
          </w:p>
        </w:tc>
        <w:tc>
          <w:tcPr>
            <w:tcW w:w="8496" w:type="dxa"/>
            <w:tcBorders>
              <w:left w:val="nil"/>
              <w:right w:val="single" w:sz="8" w:space="0" w:color="000000"/>
            </w:tcBorders>
            <w:shd w:val="clear" w:color="000000" w:fill="auto"/>
            <w:vAlign w:val="center"/>
          </w:tcPr>
          <w:p w14:paraId="049BEA76" w14:textId="77777777" w:rsidR="00111383" w:rsidRPr="00857A78" w:rsidRDefault="00CE1AF5"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USD </w:t>
            </w:r>
          </w:p>
          <w:p w14:paraId="7ED99DC5" w14:textId="6C7E50B6" w:rsidR="00CE1AF5" w:rsidRPr="00857A78" w:rsidRDefault="00CE1AF5" w:rsidP="00EC11BE">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7,780.06</w:t>
            </w:r>
          </w:p>
        </w:tc>
        <w:tc>
          <w:tcPr>
            <w:tcW w:w="8496" w:type="dxa"/>
            <w:tcBorders>
              <w:left w:val="nil"/>
              <w:right w:val="single" w:sz="8" w:space="0" w:color="000000"/>
            </w:tcBorders>
            <w:shd w:val="clear" w:color="000000" w:fill="auto"/>
            <w:vAlign w:val="center"/>
          </w:tcPr>
          <w:p w14:paraId="7D869416" w14:textId="69D3C82F" w:rsidR="00CE1AF5" w:rsidRPr="00857A78" w:rsidRDefault="00CE1AF5" w:rsidP="00EC11BE">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USD 7,780.06</w:t>
            </w:r>
          </w:p>
        </w:tc>
        <w:tc>
          <w:tcPr>
            <w:tcW w:w="1077" w:type="dxa"/>
            <w:vMerge/>
            <w:tcBorders>
              <w:left w:val="nil"/>
              <w:right w:val="single" w:sz="8" w:space="0" w:color="000000"/>
            </w:tcBorders>
            <w:shd w:val="clear" w:color="000000" w:fill="auto"/>
            <w:vAlign w:val="center"/>
          </w:tcPr>
          <w:p w14:paraId="2EEC040F" w14:textId="77777777" w:rsidR="00CE1AF5" w:rsidRPr="00857A78" w:rsidRDefault="00CE1AF5" w:rsidP="00EC11BE">
            <w:pPr>
              <w:spacing w:after="0"/>
              <w:jc w:val="left"/>
              <w:rPr>
                <w:rFonts w:eastAsia="Times New Roman" w:cs="Arial"/>
                <w:b/>
                <w:bCs/>
                <w:color w:val="000000"/>
                <w:sz w:val="12"/>
                <w:szCs w:val="12"/>
                <w:lang w:val="en-US"/>
              </w:rPr>
            </w:pPr>
          </w:p>
        </w:tc>
        <w:tc>
          <w:tcPr>
            <w:tcW w:w="650" w:type="dxa"/>
            <w:vMerge/>
            <w:tcBorders>
              <w:left w:val="nil"/>
              <w:right w:val="single" w:sz="8" w:space="0" w:color="000000"/>
            </w:tcBorders>
            <w:shd w:val="clear" w:color="000000" w:fill="auto"/>
            <w:vAlign w:val="center"/>
          </w:tcPr>
          <w:p w14:paraId="2F6474DD" w14:textId="77777777" w:rsidR="00CE1AF5" w:rsidRPr="00857A78" w:rsidRDefault="00CE1AF5" w:rsidP="00EC11BE">
            <w:pPr>
              <w:spacing w:after="0"/>
              <w:jc w:val="left"/>
              <w:rPr>
                <w:rFonts w:eastAsia="Times New Roman" w:cs="Arial"/>
                <w:b/>
                <w:bCs/>
                <w:color w:val="000000"/>
                <w:sz w:val="12"/>
                <w:szCs w:val="12"/>
                <w:lang w:val="en-US"/>
              </w:rPr>
            </w:pPr>
          </w:p>
        </w:tc>
        <w:tc>
          <w:tcPr>
            <w:tcW w:w="817" w:type="dxa"/>
            <w:vMerge/>
            <w:tcBorders>
              <w:left w:val="nil"/>
              <w:right w:val="single" w:sz="8" w:space="0" w:color="000000"/>
            </w:tcBorders>
            <w:shd w:val="clear" w:color="000000" w:fill="auto"/>
            <w:vAlign w:val="center"/>
          </w:tcPr>
          <w:p w14:paraId="3BE40BB7" w14:textId="77777777" w:rsidR="00CE1AF5" w:rsidRPr="00857A78" w:rsidRDefault="00CE1AF5" w:rsidP="00EC11BE">
            <w:pPr>
              <w:spacing w:after="0"/>
              <w:jc w:val="left"/>
              <w:rPr>
                <w:rFonts w:eastAsia="Times New Roman" w:cs="Arial"/>
                <w:b/>
                <w:bCs/>
                <w:color w:val="000000"/>
                <w:sz w:val="12"/>
                <w:szCs w:val="12"/>
                <w:lang w:val="en-US"/>
              </w:rPr>
            </w:pPr>
          </w:p>
        </w:tc>
        <w:tc>
          <w:tcPr>
            <w:tcW w:w="1618" w:type="dxa"/>
            <w:tcBorders>
              <w:left w:val="nil"/>
              <w:right w:val="single" w:sz="8" w:space="0" w:color="auto"/>
            </w:tcBorders>
            <w:shd w:val="clear" w:color="000000" w:fill="auto"/>
            <w:vAlign w:val="center"/>
          </w:tcPr>
          <w:p w14:paraId="36A2459F" w14:textId="3F7FA749" w:rsidR="00CE1AF5" w:rsidRPr="00857A78" w:rsidRDefault="00CE1AF5" w:rsidP="00EC11BE">
            <w:pPr>
              <w:spacing w:after="0"/>
              <w:jc w:val="left"/>
              <w:rPr>
                <w:rFonts w:eastAsia="Times New Roman" w:cs="Arial"/>
                <w:b/>
                <w:bCs/>
                <w:color w:val="000000"/>
                <w:sz w:val="12"/>
                <w:szCs w:val="12"/>
                <w:lang w:val="en-US"/>
              </w:rPr>
            </w:pPr>
            <w:r w:rsidRPr="00857A78">
              <w:rPr>
                <w:rFonts w:eastAsia="Times New Roman" w:cs="Arial"/>
                <w:b/>
                <w:bCs/>
                <w:color w:val="000000"/>
                <w:sz w:val="12"/>
                <w:szCs w:val="12"/>
                <w:lang w:val="en-US"/>
              </w:rPr>
              <w:t>USD 62,240.48</w:t>
            </w:r>
          </w:p>
        </w:tc>
      </w:tr>
      <w:tr w:rsidR="00857A78" w:rsidRPr="00857A78" w14:paraId="204F82A7" w14:textId="77777777" w:rsidTr="00E832A5">
        <w:trPr>
          <w:trHeight w:val="459"/>
          <w:jc w:val="center"/>
        </w:trPr>
        <w:tc>
          <w:tcPr>
            <w:tcW w:w="1030" w:type="dxa"/>
            <w:vMerge/>
            <w:tcBorders>
              <w:left w:val="single" w:sz="8" w:space="0" w:color="auto"/>
              <w:right w:val="single" w:sz="8" w:space="0" w:color="auto"/>
            </w:tcBorders>
            <w:vAlign w:val="center"/>
          </w:tcPr>
          <w:p w14:paraId="440BBD35" w14:textId="77777777" w:rsidR="00CE1AF5" w:rsidRPr="00857A78" w:rsidRDefault="00CE1AF5" w:rsidP="00EC11BE">
            <w:pPr>
              <w:spacing w:after="0"/>
              <w:jc w:val="left"/>
              <w:rPr>
                <w:rFonts w:eastAsia="Times New Roman" w:cs="Arial"/>
                <w:b/>
                <w:bCs/>
                <w:color w:val="000000"/>
                <w:sz w:val="12"/>
                <w:szCs w:val="12"/>
                <w:lang w:val="en-US"/>
              </w:rPr>
            </w:pPr>
          </w:p>
        </w:tc>
        <w:tc>
          <w:tcPr>
            <w:tcW w:w="1277" w:type="dxa"/>
            <w:tcBorders>
              <w:left w:val="nil"/>
              <w:bottom w:val="single" w:sz="8" w:space="0" w:color="auto"/>
              <w:right w:val="single" w:sz="8" w:space="0" w:color="000000"/>
            </w:tcBorders>
            <w:shd w:val="clear" w:color="000000" w:fill="auto"/>
            <w:vAlign w:val="center"/>
          </w:tcPr>
          <w:p w14:paraId="11667C7D" w14:textId="5F8F3A3D" w:rsidR="00CE1AF5" w:rsidRPr="00857A78" w:rsidRDefault="00CE1AF5" w:rsidP="00EC11BE">
            <w:pPr>
              <w:spacing w:after="0"/>
              <w:jc w:val="left"/>
              <w:rPr>
                <w:rFonts w:eastAsia="Times New Roman" w:cs="Arial"/>
                <w:b/>
                <w:bCs/>
                <w:color w:val="000000"/>
                <w:sz w:val="12"/>
                <w:szCs w:val="12"/>
                <w:lang w:val="en-US"/>
              </w:rPr>
            </w:pPr>
            <w:r w:rsidRPr="00857A78">
              <w:rPr>
                <w:rFonts w:ascii="Symbol" w:eastAsia="Times New Roman" w:hAnsi="Symbol"/>
                <w:color w:val="000000"/>
                <w:sz w:val="12"/>
                <w:szCs w:val="12"/>
                <w:lang w:val="en-US"/>
              </w:rPr>
              <w:t></w:t>
            </w:r>
            <w:r w:rsidRPr="00857A78">
              <w:rPr>
                <w:rFonts w:ascii="Times New Roman" w:eastAsia="Times New Roman" w:hAnsi="Times New Roman"/>
                <w:color w:val="000000"/>
                <w:sz w:val="12"/>
                <w:szCs w:val="12"/>
                <w:lang w:val="en-US"/>
              </w:rPr>
              <w:t xml:space="preserve">   </w:t>
            </w:r>
            <w:r w:rsidRPr="00857A78">
              <w:rPr>
                <w:rFonts w:eastAsia="Times New Roman" w:cs="Arial"/>
                <w:color w:val="000000"/>
                <w:sz w:val="12"/>
                <w:szCs w:val="12"/>
                <w:lang w:val="en-US"/>
              </w:rPr>
              <w:t>Partnerships &amp; communications</w:t>
            </w:r>
          </w:p>
        </w:tc>
        <w:tc>
          <w:tcPr>
            <w:tcW w:w="8496" w:type="dxa"/>
            <w:tcBorders>
              <w:left w:val="nil"/>
              <w:bottom w:val="single" w:sz="8" w:space="0" w:color="auto"/>
              <w:right w:val="single" w:sz="8" w:space="0" w:color="000000"/>
            </w:tcBorders>
            <w:shd w:val="clear" w:color="000000" w:fill="auto"/>
            <w:vAlign w:val="center"/>
          </w:tcPr>
          <w:p w14:paraId="133700FD" w14:textId="77777777" w:rsidR="00111383" w:rsidRPr="00857A78" w:rsidRDefault="00CE1AF5"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USD   </w:t>
            </w:r>
          </w:p>
          <w:p w14:paraId="23C27FE8" w14:textId="402DAC5F" w:rsidR="00CE1AF5" w:rsidRPr="00857A78" w:rsidRDefault="00CE1AF5" w:rsidP="00EC11BE">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0.00</w:t>
            </w:r>
          </w:p>
        </w:tc>
        <w:tc>
          <w:tcPr>
            <w:tcW w:w="8496" w:type="dxa"/>
            <w:tcBorders>
              <w:left w:val="nil"/>
              <w:bottom w:val="single" w:sz="8" w:space="0" w:color="auto"/>
              <w:right w:val="single" w:sz="8" w:space="0" w:color="000000"/>
            </w:tcBorders>
            <w:shd w:val="clear" w:color="000000" w:fill="auto"/>
            <w:vAlign w:val="center"/>
          </w:tcPr>
          <w:p w14:paraId="4E0749E5" w14:textId="77777777" w:rsidR="00111383" w:rsidRPr="00857A78" w:rsidRDefault="00CE1AF5" w:rsidP="00111383">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USD </w:t>
            </w:r>
          </w:p>
          <w:p w14:paraId="77B1BF78" w14:textId="6E391892" w:rsidR="00CE1AF5" w:rsidRPr="00857A78" w:rsidRDefault="00CE1AF5" w:rsidP="00111383">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1,</w:t>
            </w:r>
            <w:r w:rsidR="00111383" w:rsidRPr="00857A78">
              <w:rPr>
                <w:rFonts w:eastAsia="Times New Roman" w:cs="Arial"/>
                <w:color w:val="000000"/>
                <w:sz w:val="12"/>
                <w:szCs w:val="12"/>
                <w:lang w:val="en-US"/>
              </w:rPr>
              <w:t>00</w:t>
            </w:r>
            <w:r w:rsidRPr="00857A78">
              <w:rPr>
                <w:rFonts w:eastAsia="Times New Roman" w:cs="Arial"/>
                <w:color w:val="000000"/>
                <w:sz w:val="12"/>
                <w:szCs w:val="12"/>
                <w:lang w:val="en-US"/>
              </w:rPr>
              <w:t>0.00</w:t>
            </w:r>
          </w:p>
        </w:tc>
        <w:tc>
          <w:tcPr>
            <w:tcW w:w="8496" w:type="dxa"/>
            <w:tcBorders>
              <w:left w:val="nil"/>
              <w:bottom w:val="single" w:sz="8" w:space="0" w:color="auto"/>
              <w:right w:val="single" w:sz="8" w:space="0" w:color="000000"/>
            </w:tcBorders>
            <w:shd w:val="clear" w:color="000000" w:fill="auto"/>
            <w:vAlign w:val="center"/>
          </w:tcPr>
          <w:p w14:paraId="2777DC32" w14:textId="77777777" w:rsidR="00111383" w:rsidRPr="00857A78" w:rsidRDefault="00CE1AF5"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USD   </w:t>
            </w:r>
          </w:p>
          <w:p w14:paraId="790B56C7" w14:textId="3C4737DE" w:rsidR="00CE1AF5" w:rsidRPr="00857A78" w:rsidRDefault="00CE1AF5" w:rsidP="00EC11BE">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0.00</w:t>
            </w:r>
          </w:p>
        </w:tc>
        <w:tc>
          <w:tcPr>
            <w:tcW w:w="8496" w:type="dxa"/>
            <w:tcBorders>
              <w:left w:val="nil"/>
              <w:bottom w:val="single" w:sz="8" w:space="0" w:color="auto"/>
              <w:right w:val="single" w:sz="8" w:space="0" w:color="000000"/>
            </w:tcBorders>
            <w:shd w:val="clear" w:color="000000" w:fill="auto"/>
            <w:vAlign w:val="center"/>
          </w:tcPr>
          <w:p w14:paraId="54F762DA" w14:textId="77777777" w:rsidR="00111383" w:rsidRPr="00857A78" w:rsidRDefault="00CE1AF5" w:rsidP="00111383">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USD </w:t>
            </w:r>
          </w:p>
          <w:p w14:paraId="430CF79F" w14:textId="3A5DF7C1" w:rsidR="00CE1AF5" w:rsidRPr="00857A78" w:rsidRDefault="00CE1AF5" w:rsidP="00111383">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1,</w:t>
            </w:r>
            <w:r w:rsidR="00347BC7">
              <w:rPr>
                <w:rFonts w:eastAsia="Times New Roman" w:cs="Arial"/>
                <w:color w:val="000000"/>
                <w:sz w:val="12"/>
                <w:szCs w:val="12"/>
                <w:lang w:val="en-US"/>
              </w:rPr>
              <w:t>0</w:t>
            </w:r>
            <w:r w:rsidR="00111383" w:rsidRPr="00857A78">
              <w:rPr>
                <w:rFonts w:eastAsia="Times New Roman" w:cs="Arial"/>
                <w:color w:val="000000"/>
                <w:sz w:val="12"/>
                <w:szCs w:val="12"/>
                <w:lang w:val="en-US"/>
              </w:rPr>
              <w:t>00</w:t>
            </w:r>
            <w:r w:rsidRPr="00857A78">
              <w:rPr>
                <w:rFonts w:eastAsia="Times New Roman" w:cs="Arial"/>
                <w:color w:val="000000"/>
                <w:sz w:val="12"/>
                <w:szCs w:val="12"/>
                <w:lang w:val="en-US"/>
              </w:rPr>
              <w:t>.00</w:t>
            </w:r>
          </w:p>
        </w:tc>
        <w:tc>
          <w:tcPr>
            <w:tcW w:w="8496" w:type="dxa"/>
            <w:tcBorders>
              <w:left w:val="nil"/>
              <w:bottom w:val="single" w:sz="8" w:space="0" w:color="auto"/>
              <w:right w:val="single" w:sz="8" w:space="0" w:color="000000"/>
            </w:tcBorders>
            <w:shd w:val="clear" w:color="000000" w:fill="auto"/>
            <w:vAlign w:val="center"/>
          </w:tcPr>
          <w:p w14:paraId="2CA33EB4" w14:textId="77777777" w:rsidR="00111383" w:rsidRPr="00857A78" w:rsidRDefault="00CE1AF5"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USD   </w:t>
            </w:r>
          </w:p>
          <w:p w14:paraId="638454D1" w14:textId="0DA95543" w:rsidR="00CE1AF5" w:rsidRPr="00857A78" w:rsidRDefault="00CE1AF5" w:rsidP="00EC11BE">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0.00</w:t>
            </w:r>
          </w:p>
        </w:tc>
        <w:tc>
          <w:tcPr>
            <w:tcW w:w="8496" w:type="dxa"/>
            <w:tcBorders>
              <w:left w:val="nil"/>
              <w:bottom w:val="single" w:sz="8" w:space="0" w:color="auto"/>
              <w:right w:val="single" w:sz="8" w:space="0" w:color="000000"/>
            </w:tcBorders>
            <w:shd w:val="clear" w:color="000000" w:fill="auto"/>
            <w:vAlign w:val="center"/>
          </w:tcPr>
          <w:p w14:paraId="09067702" w14:textId="77777777" w:rsidR="00111383" w:rsidRPr="00857A78" w:rsidRDefault="00CE1AF5" w:rsidP="00111383">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USD </w:t>
            </w:r>
          </w:p>
          <w:p w14:paraId="66B6CFC2" w14:textId="2A36715F" w:rsidR="00CE1AF5" w:rsidRPr="00857A78" w:rsidRDefault="00CE1AF5" w:rsidP="00111383">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1,</w:t>
            </w:r>
            <w:r w:rsidR="00347BC7">
              <w:rPr>
                <w:rFonts w:eastAsia="Times New Roman" w:cs="Arial"/>
                <w:color w:val="000000"/>
                <w:sz w:val="12"/>
                <w:szCs w:val="12"/>
                <w:lang w:val="en-US"/>
              </w:rPr>
              <w:t>0</w:t>
            </w:r>
            <w:r w:rsidR="00111383" w:rsidRPr="00857A78">
              <w:rPr>
                <w:rFonts w:eastAsia="Times New Roman" w:cs="Arial"/>
                <w:color w:val="000000"/>
                <w:sz w:val="12"/>
                <w:szCs w:val="12"/>
                <w:lang w:val="en-US"/>
              </w:rPr>
              <w:t>00</w:t>
            </w:r>
            <w:r w:rsidRPr="00857A78">
              <w:rPr>
                <w:rFonts w:eastAsia="Times New Roman" w:cs="Arial"/>
                <w:color w:val="000000"/>
                <w:sz w:val="12"/>
                <w:szCs w:val="12"/>
                <w:lang w:val="en-US"/>
              </w:rPr>
              <w:t>.00</w:t>
            </w:r>
          </w:p>
        </w:tc>
        <w:tc>
          <w:tcPr>
            <w:tcW w:w="8496" w:type="dxa"/>
            <w:tcBorders>
              <w:left w:val="nil"/>
              <w:bottom w:val="single" w:sz="8" w:space="0" w:color="auto"/>
              <w:right w:val="single" w:sz="8" w:space="0" w:color="000000"/>
            </w:tcBorders>
            <w:shd w:val="clear" w:color="000000" w:fill="auto"/>
            <w:vAlign w:val="center"/>
          </w:tcPr>
          <w:p w14:paraId="44EB3786" w14:textId="77777777" w:rsidR="00111383" w:rsidRPr="00857A78" w:rsidRDefault="00CE1AF5"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USD   </w:t>
            </w:r>
          </w:p>
          <w:p w14:paraId="0E4D2CA8" w14:textId="0EBDEE9E" w:rsidR="00CE1AF5" w:rsidRPr="00857A78" w:rsidRDefault="00CE1AF5" w:rsidP="00EC11BE">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0.00</w:t>
            </w:r>
          </w:p>
        </w:tc>
        <w:tc>
          <w:tcPr>
            <w:tcW w:w="8496" w:type="dxa"/>
            <w:tcBorders>
              <w:left w:val="nil"/>
              <w:bottom w:val="single" w:sz="8" w:space="0" w:color="auto"/>
              <w:right w:val="single" w:sz="8" w:space="0" w:color="000000"/>
            </w:tcBorders>
            <w:shd w:val="clear" w:color="000000" w:fill="auto"/>
            <w:vAlign w:val="center"/>
          </w:tcPr>
          <w:p w14:paraId="41B6E114" w14:textId="1DE56AEE" w:rsidR="00CE1AF5" w:rsidRPr="00857A78" w:rsidRDefault="00CE1AF5" w:rsidP="00111383">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USD 1,</w:t>
            </w:r>
            <w:r w:rsidR="00347BC7">
              <w:rPr>
                <w:rFonts w:eastAsia="Times New Roman" w:cs="Arial"/>
                <w:color w:val="000000"/>
                <w:sz w:val="12"/>
                <w:szCs w:val="12"/>
                <w:lang w:val="en-US"/>
              </w:rPr>
              <w:t>0</w:t>
            </w:r>
            <w:r w:rsidR="00111383" w:rsidRPr="00857A78">
              <w:rPr>
                <w:rFonts w:eastAsia="Times New Roman" w:cs="Arial"/>
                <w:color w:val="000000"/>
                <w:sz w:val="12"/>
                <w:szCs w:val="12"/>
                <w:lang w:val="en-US"/>
              </w:rPr>
              <w:t>00</w:t>
            </w:r>
            <w:r w:rsidRPr="00857A78">
              <w:rPr>
                <w:rFonts w:eastAsia="Times New Roman" w:cs="Arial"/>
                <w:color w:val="000000"/>
                <w:sz w:val="12"/>
                <w:szCs w:val="12"/>
                <w:lang w:val="en-US"/>
              </w:rPr>
              <w:t>.00</w:t>
            </w:r>
          </w:p>
        </w:tc>
        <w:tc>
          <w:tcPr>
            <w:tcW w:w="1077" w:type="dxa"/>
            <w:vMerge/>
            <w:tcBorders>
              <w:left w:val="nil"/>
              <w:right w:val="single" w:sz="8" w:space="0" w:color="000000"/>
            </w:tcBorders>
            <w:shd w:val="clear" w:color="000000" w:fill="auto"/>
            <w:vAlign w:val="center"/>
          </w:tcPr>
          <w:p w14:paraId="1FE59103" w14:textId="77777777" w:rsidR="00CE1AF5" w:rsidRPr="00857A78" w:rsidRDefault="00CE1AF5" w:rsidP="00EC11BE">
            <w:pPr>
              <w:spacing w:after="0"/>
              <w:jc w:val="left"/>
              <w:rPr>
                <w:rFonts w:eastAsia="Times New Roman" w:cs="Arial"/>
                <w:b/>
                <w:bCs/>
                <w:color w:val="000000"/>
                <w:sz w:val="12"/>
                <w:szCs w:val="12"/>
                <w:lang w:val="en-US"/>
              </w:rPr>
            </w:pPr>
          </w:p>
        </w:tc>
        <w:tc>
          <w:tcPr>
            <w:tcW w:w="650" w:type="dxa"/>
            <w:vMerge/>
            <w:tcBorders>
              <w:left w:val="nil"/>
              <w:right w:val="single" w:sz="8" w:space="0" w:color="000000"/>
            </w:tcBorders>
            <w:shd w:val="clear" w:color="000000" w:fill="auto"/>
            <w:vAlign w:val="center"/>
          </w:tcPr>
          <w:p w14:paraId="44F8E446" w14:textId="77777777" w:rsidR="00CE1AF5" w:rsidRPr="00857A78" w:rsidRDefault="00CE1AF5" w:rsidP="00EC11BE">
            <w:pPr>
              <w:spacing w:after="0"/>
              <w:jc w:val="left"/>
              <w:rPr>
                <w:rFonts w:eastAsia="Times New Roman" w:cs="Arial"/>
                <w:b/>
                <w:bCs/>
                <w:color w:val="000000"/>
                <w:sz w:val="12"/>
                <w:szCs w:val="12"/>
                <w:lang w:val="en-US"/>
              </w:rPr>
            </w:pPr>
          </w:p>
        </w:tc>
        <w:tc>
          <w:tcPr>
            <w:tcW w:w="817" w:type="dxa"/>
            <w:vMerge/>
            <w:tcBorders>
              <w:left w:val="nil"/>
              <w:right w:val="single" w:sz="8" w:space="0" w:color="000000"/>
            </w:tcBorders>
            <w:shd w:val="clear" w:color="000000" w:fill="auto"/>
            <w:vAlign w:val="center"/>
          </w:tcPr>
          <w:p w14:paraId="1B5A3683" w14:textId="77777777" w:rsidR="00CE1AF5" w:rsidRPr="00857A78" w:rsidRDefault="00CE1AF5" w:rsidP="00EC11BE">
            <w:pPr>
              <w:spacing w:after="0"/>
              <w:jc w:val="left"/>
              <w:rPr>
                <w:rFonts w:eastAsia="Times New Roman" w:cs="Arial"/>
                <w:b/>
                <w:bCs/>
                <w:color w:val="000000"/>
                <w:sz w:val="12"/>
                <w:szCs w:val="12"/>
                <w:lang w:val="en-US"/>
              </w:rPr>
            </w:pPr>
          </w:p>
        </w:tc>
        <w:tc>
          <w:tcPr>
            <w:tcW w:w="1618" w:type="dxa"/>
            <w:tcBorders>
              <w:left w:val="nil"/>
              <w:bottom w:val="single" w:sz="8" w:space="0" w:color="auto"/>
              <w:right w:val="single" w:sz="8" w:space="0" w:color="auto"/>
            </w:tcBorders>
            <w:shd w:val="clear" w:color="000000" w:fill="auto"/>
            <w:vAlign w:val="center"/>
          </w:tcPr>
          <w:p w14:paraId="6EE9F456" w14:textId="0543F73E" w:rsidR="00CE1AF5" w:rsidRPr="00857A78" w:rsidRDefault="00CE1AF5" w:rsidP="00111383">
            <w:pPr>
              <w:spacing w:after="0"/>
              <w:jc w:val="left"/>
              <w:rPr>
                <w:rFonts w:eastAsia="Times New Roman" w:cs="Arial"/>
                <w:b/>
                <w:bCs/>
                <w:color w:val="000000"/>
                <w:sz w:val="12"/>
                <w:szCs w:val="12"/>
                <w:lang w:val="en-US"/>
              </w:rPr>
            </w:pPr>
            <w:r w:rsidRPr="00857A78">
              <w:rPr>
                <w:rFonts w:eastAsia="Times New Roman" w:cs="Arial"/>
                <w:b/>
                <w:bCs/>
                <w:color w:val="000000"/>
                <w:sz w:val="12"/>
                <w:szCs w:val="12"/>
                <w:lang w:val="en-US"/>
              </w:rPr>
              <w:t>USD 4,</w:t>
            </w:r>
            <w:r w:rsidR="00111383" w:rsidRPr="00857A78">
              <w:rPr>
                <w:rFonts w:eastAsia="Times New Roman" w:cs="Arial"/>
                <w:b/>
                <w:bCs/>
                <w:color w:val="000000"/>
                <w:sz w:val="12"/>
                <w:szCs w:val="12"/>
                <w:lang w:val="en-US"/>
              </w:rPr>
              <w:t>000</w:t>
            </w:r>
          </w:p>
        </w:tc>
      </w:tr>
      <w:tr w:rsidR="00857A78" w:rsidRPr="00857A78" w14:paraId="772FE3F0" w14:textId="77777777" w:rsidTr="00E832A5">
        <w:trPr>
          <w:trHeight w:val="459"/>
          <w:jc w:val="center"/>
        </w:trPr>
        <w:tc>
          <w:tcPr>
            <w:tcW w:w="1030" w:type="dxa"/>
            <w:vMerge/>
            <w:tcBorders>
              <w:left w:val="single" w:sz="8" w:space="0" w:color="auto"/>
              <w:right w:val="single" w:sz="8" w:space="0" w:color="auto"/>
            </w:tcBorders>
            <w:vAlign w:val="center"/>
          </w:tcPr>
          <w:p w14:paraId="24056ED6" w14:textId="77777777" w:rsidR="00CE1AF5" w:rsidRPr="00857A78" w:rsidRDefault="00CE1AF5" w:rsidP="00EC11BE">
            <w:pPr>
              <w:spacing w:after="0"/>
              <w:jc w:val="left"/>
              <w:rPr>
                <w:rFonts w:eastAsia="Times New Roman" w:cs="Arial"/>
                <w:b/>
                <w:bCs/>
                <w:color w:val="000000"/>
                <w:sz w:val="12"/>
                <w:szCs w:val="12"/>
                <w:lang w:val="en-US"/>
              </w:rPr>
            </w:pPr>
          </w:p>
        </w:tc>
        <w:tc>
          <w:tcPr>
            <w:tcW w:w="1277" w:type="dxa"/>
            <w:tcBorders>
              <w:top w:val="single" w:sz="8" w:space="0" w:color="auto"/>
              <w:left w:val="nil"/>
              <w:bottom w:val="single" w:sz="8" w:space="0" w:color="auto"/>
              <w:right w:val="single" w:sz="8" w:space="0" w:color="000000"/>
            </w:tcBorders>
            <w:shd w:val="clear" w:color="000000" w:fill="auto"/>
            <w:vAlign w:val="center"/>
          </w:tcPr>
          <w:p w14:paraId="7F79C70E" w14:textId="2B6493CB" w:rsidR="00CE1AF5" w:rsidRPr="00857A78" w:rsidRDefault="00CE1AF5" w:rsidP="00EC11BE">
            <w:pPr>
              <w:spacing w:after="0"/>
              <w:jc w:val="left"/>
              <w:rPr>
                <w:rFonts w:eastAsia="Times New Roman" w:cs="Arial"/>
                <w:b/>
                <w:bCs/>
                <w:color w:val="000000"/>
                <w:sz w:val="12"/>
                <w:szCs w:val="12"/>
                <w:lang w:val="en-US"/>
              </w:rPr>
            </w:pPr>
            <w:proofErr w:type="gramStart"/>
            <w:r w:rsidRPr="00857A78">
              <w:rPr>
                <w:rFonts w:eastAsia="Times New Roman" w:cs="Arial"/>
                <w:color w:val="000000"/>
                <w:sz w:val="12"/>
                <w:szCs w:val="12"/>
                <w:lang w:val="en-US"/>
              </w:rPr>
              <w:t>4.2:Implement</w:t>
            </w:r>
            <w:proofErr w:type="gramEnd"/>
            <w:r w:rsidRPr="00857A78">
              <w:rPr>
                <w:rFonts w:eastAsia="Times New Roman" w:cs="Arial"/>
                <w:color w:val="000000"/>
                <w:sz w:val="12"/>
                <w:szCs w:val="12"/>
                <w:lang w:val="en-US"/>
              </w:rPr>
              <w:t xml:space="preserve"> trainings/workshops on issues of migration management including combating human trafficking and smuggling of migrants</w:t>
            </w:r>
          </w:p>
        </w:tc>
        <w:tc>
          <w:tcPr>
            <w:tcW w:w="8496" w:type="dxa"/>
            <w:tcBorders>
              <w:top w:val="single" w:sz="8" w:space="0" w:color="auto"/>
              <w:left w:val="nil"/>
              <w:bottom w:val="single" w:sz="8" w:space="0" w:color="auto"/>
              <w:right w:val="single" w:sz="8" w:space="0" w:color="000000"/>
            </w:tcBorders>
            <w:shd w:val="clear" w:color="000000" w:fill="auto"/>
            <w:vAlign w:val="center"/>
          </w:tcPr>
          <w:p w14:paraId="072B9B30" w14:textId="77777777" w:rsidR="00111383" w:rsidRPr="00857A78" w:rsidRDefault="00CE1AF5" w:rsidP="00111383">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USD </w:t>
            </w:r>
          </w:p>
          <w:p w14:paraId="7DD65094" w14:textId="1B70C3A4" w:rsidR="00CE1AF5" w:rsidRPr="00857A78" w:rsidRDefault="00111383" w:rsidP="00111383">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24,863.00</w:t>
            </w:r>
          </w:p>
        </w:tc>
        <w:tc>
          <w:tcPr>
            <w:tcW w:w="8496" w:type="dxa"/>
            <w:tcBorders>
              <w:top w:val="single" w:sz="8" w:space="0" w:color="auto"/>
              <w:left w:val="nil"/>
              <w:bottom w:val="single" w:sz="8" w:space="0" w:color="auto"/>
              <w:right w:val="single" w:sz="8" w:space="0" w:color="000000"/>
            </w:tcBorders>
            <w:shd w:val="clear" w:color="000000" w:fill="auto"/>
            <w:vAlign w:val="center"/>
          </w:tcPr>
          <w:p w14:paraId="5B77BA7E" w14:textId="77777777" w:rsidR="00111383" w:rsidRPr="00857A78" w:rsidRDefault="00CE1AF5" w:rsidP="00111383">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USD </w:t>
            </w:r>
          </w:p>
          <w:p w14:paraId="21DE3E92" w14:textId="500E344F" w:rsidR="00CE1AF5" w:rsidRPr="00857A78" w:rsidRDefault="00CE1AF5" w:rsidP="00111383">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66,</w:t>
            </w:r>
            <w:r w:rsidR="00111383" w:rsidRPr="00857A78">
              <w:rPr>
                <w:rFonts w:eastAsia="Times New Roman" w:cs="Arial"/>
                <w:color w:val="000000"/>
                <w:sz w:val="12"/>
                <w:szCs w:val="12"/>
                <w:lang w:val="en-US"/>
              </w:rPr>
              <w:t>699.06</w:t>
            </w:r>
          </w:p>
        </w:tc>
        <w:tc>
          <w:tcPr>
            <w:tcW w:w="8496" w:type="dxa"/>
            <w:tcBorders>
              <w:top w:val="single" w:sz="8" w:space="0" w:color="auto"/>
              <w:left w:val="nil"/>
              <w:bottom w:val="single" w:sz="8" w:space="0" w:color="auto"/>
              <w:right w:val="single" w:sz="8" w:space="0" w:color="000000"/>
            </w:tcBorders>
            <w:shd w:val="clear" w:color="000000" w:fill="auto"/>
            <w:vAlign w:val="center"/>
          </w:tcPr>
          <w:p w14:paraId="7032E2CC" w14:textId="77777777" w:rsidR="00111383" w:rsidRPr="00857A78" w:rsidRDefault="00CE1AF5" w:rsidP="00111383">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USD </w:t>
            </w:r>
          </w:p>
          <w:p w14:paraId="661323CE" w14:textId="3F3D5565" w:rsidR="00CE1AF5" w:rsidRPr="00857A78" w:rsidRDefault="00111383" w:rsidP="00111383">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25,944.82</w:t>
            </w:r>
          </w:p>
        </w:tc>
        <w:tc>
          <w:tcPr>
            <w:tcW w:w="8496" w:type="dxa"/>
            <w:tcBorders>
              <w:top w:val="single" w:sz="8" w:space="0" w:color="auto"/>
              <w:left w:val="nil"/>
              <w:bottom w:val="single" w:sz="8" w:space="0" w:color="auto"/>
              <w:right w:val="single" w:sz="8" w:space="0" w:color="000000"/>
            </w:tcBorders>
            <w:shd w:val="clear" w:color="000000" w:fill="auto"/>
            <w:vAlign w:val="center"/>
          </w:tcPr>
          <w:p w14:paraId="267B54D0" w14:textId="77777777" w:rsidR="00111383" w:rsidRPr="00857A78" w:rsidRDefault="00CE1AF5"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USD </w:t>
            </w:r>
          </w:p>
          <w:p w14:paraId="07517B98" w14:textId="2F01CE19" w:rsidR="00CE1AF5" w:rsidRPr="00857A78" w:rsidRDefault="00111383" w:rsidP="00EC11BE">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24,750.59</w:t>
            </w:r>
          </w:p>
        </w:tc>
        <w:tc>
          <w:tcPr>
            <w:tcW w:w="8496" w:type="dxa"/>
            <w:tcBorders>
              <w:top w:val="single" w:sz="8" w:space="0" w:color="auto"/>
              <w:left w:val="nil"/>
              <w:bottom w:val="single" w:sz="8" w:space="0" w:color="auto"/>
              <w:right w:val="single" w:sz="8" w:space="0" w:color="000000"/>
            </w:tcBorders>
            <w:shd w:val="clear" w:color="000000" w:fill="auto"/>
            <w:vAlign w:val="center"/>
          </w:tcPr>
          <w:p w14:paraId="3774D5AC" w14:textId="77777777" w:rsidR="00111383" w:rsidRPr="00857A78" w:rsidRDefault="00CE1AF5" w:rsidP="00111383">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USD </w:t>
            </w:r>
          </w:p>
          <w:p w14:paraId="5BFF1CF5" w14:textId="734C56B7" w:rsidR="00CE1AF5" w:rsidRPr="00857A78" w:rsidRDefault="00111383" w:rsidP="00111383">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24,750.59</w:t>
            </w:r>
          </w:p>
        </w:tc>
        <w:tc>
          <w:tcPr>
            <w:tcW w:w="8496" w:type="dxa"/>
            <w:tcBorders>
              <w:top w:val="single" w:sz="8" w:space="0" w:color="auto"/>
              <w:left w:val="nil"/>
              <w:bottom w:val="single" w:sz="8" w:space="0" w:color="auto"/>
              <w:right w:val="single" w:sz="8" w:space="0" w:color="000000"/>
            </w:tcBorders>
            <w:shd w:val="clear" w:color="000000" w:fill="auto"/>
            <w:vAlign w:val="center"/>
          </w:tcPr>
          <w:p w14:paraId="6BFD11E4" w14:textId="77777777" w:rsidR="00111383" w:rsidRPr="00857A78" w:rsidRDefault="00CE1AF5" w:rsidP="00111383">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USD </w:t>
            </w:r>
          </w:p>
          <w:p w14:paraId="6506B952" w14:textId="52A7AF2D" w:rsidR="00CE1AF5" w:rsidRPr="00857A78" w:rsidRDefault="00111383" w:rsidP="00111383">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24,750.59</w:t>
            </w:r>
          </w:p>
        </w:tc>
        <w:tc>
          <w:tcPr>
            <w:tcW w:w="8496" w:type="dxa"/>
            <w:tcBorders>
              <w:top w:val="single" w:sz="8" w:space="0" w:color="auto"/>
              <w:left w:val="nil"/>
              <w:bottom w:val="single" w:sz="8" w:space="0" w:color="auto"/>
              <w:right w:val="single" w:sz="8" w:space="0" w:color="000000"/>
            </w:tcBorders>
            <w:shd w:val="clear" w:color="000000" w:fill="auto"/>
            <w:vAlign w:val="center"/>
          </w:tcPr>
          <w:p w14:paraId="457C6E93" w14:textId="77777777" w:rsidR="00111383" w:rsidRPr="00857A78" w:rsidRDefault="00CE1AF5" w:rsidP="00111383">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USD </w:t>
            </w:r>
          </w:p>
          <w:p w14:paraId="4E006238" w14:textId="05F84591" w:rsidR="00CE1AF5" w:rsidRPr="00857A78" w:rsidRDefault="00111383" w:rsidP="00111383">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28,760.59</w:t>
            </w:r>
          </w:p>
        </w:tc>
        <w:tc>
          <w:tcPr>
            <w:tcW w:w="8496" w:type="dxa"/>
            <w:tcBorders>
              <w:top w:val="single" w:sz="8" w:space="0" w:color="auto"/>
              <w:left w:val="nil"/>
              <w:bottom w:val="single" w:sz="8" w:space="0" w:color="auto"/>
              <w:right w:val="single" w:sz="8" w:space="0" w:color="000000"/>
            </w:tcBorders>
            <w:shd w:val="clear" w:color="000000" w:fill="auto"/>
            <w:vAlign w:val="center"/>
          </w:tcPr>
          <w:p w14:paraId="7FC4D99A" w14:textId="69D49B41" w:rsidR="00CE1AF5" w:rsidRPr="00857A78" w:rsidRDefault="00CE1AF5" w:rsidP="00EC11BE">
            <w:pPr>
              <w:spacing w:after="0"/>
              <w:jc w:val="left"/>
              <w:rPr>
                <w:rFonts w:eastAsia="Times New Roman" w:cs="Arial"/>
                <w:b/>
                <w:bCs/>
                <w:color w:val="000000"/>
                <w:sz w:val="12"/>
                <w:szCs w:val="12"/>
                <w:lang w:val="en-US"/>
              </w:rPr>
            </w:pPr>
            <w:r w:rsidRPr="00857A78">
              <w:rPr>
                <w:rFonts w:eastAsia="Times New Roman" w:cs="Arial"/>
                <w:color w:val="000000"/>
                <w:sz w:val="12"/>
                <w:szCs w:val="12"/>
                <w:lang w:val="en-US"/>
              </w:rPr>
              <w:t>USD 25,000.00</w:t>
            </w:r>
          </w:p>
        </w:tc>
        <w:tc>
          <w:tcPr>
            <w:tcW w:w="1077" w:type="dxa"/>
            <w:vMerge/>
            <w:tcBorders>
              <w:left w:val="nil"/>
              <w:bottom w:val="single" w:sz="8" w:space="0" w:color="auto"/>
              <w:right w:val="single" w:sz="8" w:space="0" w:color="000000"/>
            </w:tcBorders>
            <w:shd w:val="clear" w:color="000000" w:fill="auto"/>
            <w:vAlign w:val="center"/>
          </w:tcPr>
          <w:p w14:paraId="3DDCF24A" w14:textId="77777777" w:rsidR="00CE1AF5" w:rsidRPr="00857A78" w:rsidRDefault="00CE1AF5" w:rsidP="00EC11BE">
            <w:pPr>
              <w:spacing w:after="0"/>
              <w:jc w:val="left"/>
              <w:rPr>
                <w:rFonts w:eastAsia="Times New Roman" w:cs="Arial"/>
                <w:b/>
                <w:bCs/>
                <w:color w:val="000000"/>
                <w:sz w:val="12"/>
                <w:szCs w:val="12"/>
                <w:lang w:val="en-US"/>
              </w:rPr>
            </w:pPr>
          </w:p>
        </w:tc>
        <w:tc>
          <w:tcPr>
            <w:tcW w:w="650" w:type="dxa"/>
            <w:vMerge/>
            <w:tcBorders>
              <w:left w:val="nil"/>
              <w:bottom w:val="single" w:sz="8" w:space="0" w:color="auto"/>
              <w:right w:val="single" w:sz="8" w:space="0" w:color="000000"/>
            </w:tcBorders>
            <w:shd w:val="clear" w:color="000000" w:fill="auto"/>
            <w:vAlign w:val="center"/>
          </w:tcPr>
          <w:p w14:paraId="6047D8C6" w14:textId="77777777" w:rsidR="00CE1AF5" w:rsidRPr="00857A78" w:rsidRDefault="00CE1AF5" w:rsidP="00EC11BE">
            <w:pPr>
              <w:spacing w:after="0"/>
              <w:jc w:val="left"/>
              <w:rPr>
                <w:rFonts w:eastAsia="Times New Roman" w:cs="Arial"/>
                <w:b/>
                <w:bCs/>
                <w:color w:val="000000"/>
                <w:sz w:val="12"/>
                <w:szCs w:val="12"/>
                <w:lang w:val="en-US"/>
              </w:rPr>
            </w:pPr>
          </w:p>
        </w:tc>
        <w:tc>
          <w:tcPr>
            <w:tcW w:w="817" w:type="dxa"/>
            <w:vMerge/>
            <w:tcBorders>
              <w:left w:val="nil"/>
              <w:bottom w:val="single" w:sz="8" w:space="0" w:color="auto"/>
              <w:right w:val="single" w:sz="8" w:space="0" w:color="000000"/>
            </w:tcBorders>
            <w:shd w:val="clear" w:color="000000" w:fill="auto"/>
            <w:vAlign w:val="center"/>
          </w:tcPr>
          <w:p w14:paraId="3F54003E" w14:textId="77777777" w:rsidR="00CE1AF5" w:rsidRPr="00857A78" w:rsidRDefault="00CE1AF5" w:rsidP="00EC11BE">
            <w:pPr>
              <w:spacing w:after="0"/>
              <w:jc w:val="left"/>
              <w:rPr>
                <w:rFonts w:eastAsia="Times New Roman" w:cs="Arial"/>
                <w:b/>
                <w:bCs/>
                <w:color w:val="000000"/>
                <w:sz w:val="12"/>
                <w:szCs w:val="12"/>
                <w:lang w:val="en-US"/>
              </w:rPr>
            </w:pPr>
          </w:p>
        </w:tc>
        <w:tc>
          <w:tcPr>
            <w:tcW w:w="1618" w:type="dxa"/>
            <w:tcBorders>
              <w:top w:val="single" w:sz="8" w:space="0" w:color="auto"/>
              <w:left w:val="nil"/>
              <w:bottom w:val="single" w:sz="8" w:space="0" w:color="auto"/>
              <w:right w:val="single" w:sz="8" w:space="0" w:color="auto"/>
            </w:tcBorders>
            <w:shd w:val="clear" w:color="000000" w:fill="auto"/>
            <w:vAlign w:val="center"/>
          </w:tcPr>
          <w:p w14:paraId="149A1BF9" w14:textId="20917497" w:rsidR="00CE1AF5" w:rsidRPr="00857A78" w:rsidRDefault="00CE1AF5" w:rsidP="00111383">
            <w:pPr>
              <w:spacing w:after="0"/>
              <w:jc w:val="left"/>
              <w:rPr>
                <w:rFonts w:eastAsia="Times New Roman" w:cs="Arial"/>
                <w:b/>
                <w:bCs/>
                <w:color w:val="000000"/>
                <w:sz w:val="12"/>
                <w:szCs w:val="12"/>
                <w:lang w:val="en-US"/>
              </w:rPr>
            </w:pPr>
            <w:r w:rsidRPr="00857A78">
              <w:rPr>
                <w:rFonts w:eastAsia="Times New Roman" w:cs="Arial"/>
                <w:b/>
                <w:bCs/>
                <w:color w:val="000000"/>
                <w:sz w:val="12"/>
                <w:szCs w:val="12"/>
                <w:lang w:val="en-US"/>
              </w:rPr>
              <w:t xml:space="preserve">USD </w:t>
            </w:r>
            <w:r w:rsidR="00111383" w:rsidRPr="00857A78">
              <w:rPr>
                <w:rFonts w:eastAsia="Times New Roman" w:cs="Arial"/>
                <w:b/>
                <w:bCs/>
                <w:color w:val="000000"/>
                <w:sz w:val="12"/>
                <w:szCs w:val="12"/>
                <w:lang w:val="en-US"/>
              </w:rPr>
              <w:t>245,519.09</w:t>
            </w:r>
          </w:p>
        </w:tc>
      </w:tr>
      <w:tr w:rsidR="00857A78" w:rsidRPr="00857A78" w14:paraId="76F6CA12" w14:textId="77777777" w:rsidTr="00E832A5">
        <w:trPr>
          <w:trHeight w:val="459"/>
          <w:jc w:val="center"/>
        </w:trPr>
        <w:tc>
          <w:tcPr>
            <w:tcW w:w="1030" w:type="dxa"/>
            <w:vMerge/>
            <w:tcBorders>
              <w:left w:val="single" w:sz="8" w:space="0" w:color="auto"/>
              <w:bottom w:val="single" w:sz="8" w:space="0" w:color="auto"/>
              <w:right w:val="single" w:sz="8" w:space="0" w:color="auto"/>
            </w:tcBorders>
            <w:vAlign w:val="center"/>
          </w:tcPr>
          <w:p w14:paraId="7A688400" w14:textId="77777777" w:rsidR="00CE1AF5" w:rsidRPr="00857A78" w:rsidRDefault="00CE1AF5" w:rsidP="00EC11BE">
            <w:pPr>
              <w:spacing w:after="0"/>
              <w:jc w:val="left"/>
              <w:rPr>
                <w:rFonts w:eastAsia="Times New Roman" w:cs="Arial"/>
                <w:b/>
                <w:bCs/>
                <w:color w:val="000000"/>
                <w:sz w:val="12"/>
                <w:szCs w:val="12"/>
                <w:lang w:val="en-US"/>
              </w:rPr>
            </w:pPr>
          </w:p>
        </w:tc>
        <w:tc>
          <w:tcPr>
            <w:tcW w:w="8496" w:type="dxa"/>
            <w:gridSpan w:val="12"/>
            <w:tcBorders>
              <w:top w:val="single" w:sz="8" w:space="0" w:color="auto"/>
              <w:left w:val="nil"/>
              <w:bottom w:val="single" w:sz="8" w:space="0" w:color="auto"/>
              <w:right w:val="single" w:sz="8" w:space="0" w:color="000000"/>
            </w:tcBorders>
            <w:shd w:val="clear" w:color="000000" w:fill="F2F2F2"/>
            <w:vAlign w:val="center"/>
          </w:tcPr>
          <w:p w14:paraId="169CF69A" w14:textId="34A0677B" w:rsidR="00CE1AF5" w:rsidRPr="00857A78" w:rsidRDefault="00CE1AF5" w:rsidP="00EC11BE">
            <w:pPr>
              <w:spacing w:after="0"/>
              <w:jc w:val="left"/>
              <w:rPr>
                <w:rFonts w:eastAsia="Times New Roman" w:cs="Arial"/>
                <w:b/>
                <w:bCs/>
                <w:color w:val="000000"/>
                <w:sz w:val="12"/>
                <w:szCs w:val="12"/>
                <w:lang w:val="en-US"/>
              </w:rPr>
            </w:pPr>
            <w:r w:rsidRPr="00857A78">
              <w:rPr>
                <w:rFonts w:eastAsia="Times New Roman" w:cs="Arial"/>
                <w:b/>
                <w:bCs/>
                <w:color w:val="000000"/>
                <w:sz w:val="12"/>
                <w:szCs w:val="12"/>
                <w:lang w:val="en-US"/>
              </w:rPr>
              <w:t>Sub-Total for Output 4</w:t>
            </w:r>
          </w:p>
        </w:tc>
        <w:tc>
          <w:tcPr>
            <w:tcW w:w="1618" w:type="dxa"/>
            <w:tcBorders>
              <w:top w:val="single" w:sz="8" w:space="0" w:color="auto"/>
              <w:left w:val="nil"/>
              <w:bottom w:val="single" w:sz="8" w:space="0" w:color="auto"/>
              <w:right w:val="single" w:sz="8" w:space="0" w:color="auto"/>
            </w:tcBorders>
            <w:shd w:val="clear" w:color="000000" w:fill="F2F2F2"/>
            <w:vAlign w:val="center"/>
          </w:tcPr>
          <w:p w14:paraId="1EAD3C80" w14:textId="3741DAEA" w:rsidR="00CE1AF5" w:rsidRPr="00857A78" w:rsidRDefault="00CE1AF5" w:rsidP="00EC11BE">
            <w:pPr>
              <w:spacing w:after="0"/>
              <w:jc w:val="left"/>
              <w:rPr>
                <w:rFonts w:eastAsia="Times New Roman" w:cs="Arial"/>
                <w:b/>
                <w:bCs/>
                <w:color w:val="000000"/>
                <w:sz w:val="12"/>
                <w:szCs w:val="12"/>
                <w:lang w:val="en-US"/>
              </w:rPr>
            </w:pPr>
            <w:r w:rsidRPr="00857A78">
              <w:rPr>
                <w:rFonts w:eastAsia="Times New Roman" w:cs="Arial"/>
                <w:b/>
                <w:bCs/>
                <w:color w:val="000000"/>
                <w:sz w:val="12"/>
                <w:szCs w:val="12"/>
                <w:lang w:val="en-US"/>
              </w:rPr>
              <w:t>USD 31</w:t>
            </w:r>
            <w:r w:rsidR="00300E17">
              <w:rPr>
                <w:rFonts w:eastAsia="Times New Roman" w:cs="Arial"/>
                <w:b/>
                <w:bCs/>
                <w:color w:val="000000"/>
                <w:sz w:val="12"/>
                <w:szCs w:val="12"/>
                <w:lang w:val="en-US"/>
              </w:rPr>
              <w:t>1</w:t>
            </w:r>
            <w:r w:rsidRPr="00857A78">
              <w:rPr>
                <w:rFonts w:eastAsia="Times New Roman" w:cs="Arial"/>
                <w:b/>
                <w:bCs/>
                <w:color w:val="000000"/>
                <w:sz w:val="12"/>
                <w:szCs w:val="12"/>
                <w:lang w:val="en-US"/>
              </w:rPr>
              <w:t>,</w:t>
            </w:r>
            <w:r w:rsidR="00606AE2">
              <w:rPr>
                <w:rFonts w:eastAsia="Times New Roman" w:cs="Arial"/>
                <w:b/>
                <w:bCs/>
                <w:color w:val="000000"/>
                <w:sz w:val="12"/>
                <w:szCs w:val="12"/>
                <w:lang w:val="en-US"/>
              </w:rPr>
              <w:t>759.57</w:t>
            </w:r>
          </w:p>
        </w:tc>
      </w:tr>
      <w:tr w:rsidR="00857A78" w:rsidRPr="00857A78" w14:paraId="414B61AE" w14:textId="77777777" w:rsidTr="00E832A5">
        <w:trPr>
          <w:trHeight w:val="459"/>
          <w:jc w:val="center"/>
        </w:trPr>
        <w:tc>
          <w:tcPr>
            <w:tcW w:w="1030" w:type="dxa"/>
            <w:vMerge w:val="restart"/>
            <w:tcBorders>
              <w:top w:val="single" w:sz="8" w:space="0" w:color="auto"/>
              <w:left w:val="single" w:sz="8" w:space="0" w:color="auto"/>
              <w:right w:val="single" w:sz="8" w:space="0" w:color="auto"/>
            </w:tcBorders>
            <w:shd w:val="clear" w:color="auto" w:fill="auto"/>
            <w:vAlign w:val="center"/>
          </w:tcPr>
          <w:p w14:paraId="22AD16DC" w14:textId="52ECFADD" w:rsidR="00207F02" w:rsidRPr="00857A78" w:rsidRDefault="00207F02" w:rsidP="00EC11BE">
            <w:pPr>
              <w:spacing w:after="0"/>
              <w:jc w:val="left"/>
              <w:rPr>
                <w:rFonts w:eastAsia="Times New Roman" w:cs="Arial"/>
                <w:b/>
                <w:bCs/>
                <w:color w:val="000000"/>
                <w:sz w:val="12"/>
                <w:szCs w:val="12"/>
                <w:lang w:val="en-US"/>
              </w:rPr>
            </w:pPr>
            <w:r w:rsidRPr="00857A78">
              <w:rPr>
                <w:rFonts w:eastAsia="Times New Roman" w:cs="Arial"/>
                <w:b/>
                <w:bCs/>
                <w:color w:val="000000"/>
                <w:sz w:val="12"/>
                <w:szCs w:val="12"/>
                <w:lang w:val="en-US"/>
              </w:rPr>
              <w:t xml:space="preserve">Output 5: </w:t>
            </w:r>
            <w:r w:rsidRPr="00857A78">
              <w:rPr>
                <w:rFonts w:eastAsia="Times New Roman" w:cs="Arial"/>
                <w:i/>
                <w:iCs/>
                <w:color w:val="000000"/>
                <w:sz w:val="12"/>
                <w:szCs w:val="12"/>
                <w:lang w:val="en-US"/>
              </w:rPr>
              <w:t>Support for upgrading CCCPA’s training, convening and research infrastructure</w:t>
            </w:r>
          </w:p>
        </w:tc>
        <w:tc>
          <w:tcPr>
            <w:tcW w:w="1277" w:type="dxa"/>
            <w:tcBorders>
              <w:top w:val="single" w:sz="8" w:space="0" w:color="auto"/>
              <w:left w:val="nil"/>
              <w:bottom w:val="single" w:sz="8" w:space="0" w:color="auto"/>
              <w:right w:val="single" w:sz="8" w:space="0" w:color="000000"/>
            </w:tcBorders>
            <w:shd w:val="clear" w:color="auto" w:fill="auto"/>
            <w:vAlign w:val="center"/>
          </w:tcPr>
          <w:p w14:paraId="3F9163D8" w14:textId="101F7B64" w:rsidR="00207F02" w:rsidRPr="00857A78" w:rsidRDefault="00207F02" w:rsidP="00EC11BE">
            <w:pPr>
              <w:spacing w:after="0"/>
              <w:jc w:val="left"/>
              <w:rPr>
                <w:rFonts w:eastAsia="Times New Roman" w:cs="Arial"/>
                <w:b/>
                <w:bCs/>
                <w:color w:val="000000"/>
                <w:sz w:val="12"/>
                <w:szCs w:val="12"/>
                <w:highlight w:val="yellow"/>
                <w:lang w:val="en-US"/>
              </w:rPr>
            </w:pPr>
            <w:r w:rsidRPr="00857A78">
              <w:rPr>
                <w:rFonts w:eastAsia="Times New Roman" w:cs="Arial"/>
                <w:color w:val="000000"/>
                <w:sz w:val="12"/>
                <w:szCs w:val="12"/>
                <w:lang w:val="en-US"/>
              </w:rPr>
              <w:t>Activity 8.1: State of the art facilities and equipment are acquired for CCCPA’s new premises</w:t>
            </w:r>
          </w:p>
        </w:tc>
        <w:tc>
          <w:tcPr>
            <w:tcW w:w="8496" w:type="dxa"/>
            <w:tcBorders>
              <w:top w:val="single" w:sz="8" w:space="0" w:color="auto"/>
              <w:left w:val="nil"/>
              <w:bottom w:val="single" w:sz="8" w:space="0" w:color="auto"/>
              <w:right w:val="single" w:sz="8" w:space="0" w:color="000000"/>
            </w:tcBorders>
            <w:shd w:val="clear" w:color="auto" w:fill="auto"/>
            <w:vAlign w:val="center"/>
          </w:tcPr>
          <w:p w14:paraId="151389C4" w14:textId="77777777" w:rsidR="00EF3FD8" w:rsidRDefault="00207F02"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 USD   </w:t>
            </w:r>
          </w:p>
          <w:p w14:paraId="47B02139" w14:textId="747802C5" w:rsidR="00207F02" w:rsidRPr="00857A78" w:rsidRDefault="00EF3FD8" w:rsidP="00EC11BE">
            <w:pPr>
              <w:spacing w:after="0"/>
              <w:jc w:val="left"/>
              <w:rPr>
                <w:rFonts w:eastAsia="Times New Roman" w:cs="Arial"/>
                <w:b/>
                <w:bCs/>
                <w:color w:val="000000"/>
                <w:sz w:val="12"/>
                <w:szCs w:val="12"/>
                <w:highlight w:val="yellow"/>
                <w:lang w:val="en-US"/>
              </w:rPr>
            </w:pPr>
            <w:r>
              <w:rPr>
                <w:rFonts w:eastAsia="Times New Roman" w:cs="Arial"/>
                <w:color w:val="000000"/>
                <w:sz w:val="12"/>
                <w:szCs w:val="12"/>
                <w:lang w:val="en-US"/>
              </w:rPr>
              <w:t>7</w:t>
            </w:r>
            <w:r w:rsidR="00706D68">
              <w:rPr>
                <w:rFonts w:eastAsia="Times New Roman" w:cs="Arial"/>
                <w:color w:val="000000"/>
                <w:sz w:val="12"/>
                <w:szCs w:val="12"/>
                <w:lang w:val="en-US"/>
              </w:rPr>
              <w:t>9,861.11</w:t>
            </w:r>
          </w:p>
        </w:tc>
        <w:tc>
          <w:tcPr>
            <w:tcW w:w="8496" w:type="dxa"/>
            <w:tcBorders>
              <w:top w:val="single" w:sz="8" w:space="0" w:color="auto"/>
              <w:left w:val="nil"/>
              <w:bottom w:val="single" w:sz="8" w:space="0" w:color="auto"/>
              <w:right w:val="single" w:sz="8" w:space="0" w:color="000000"/>
            </w:tcBorders>
            <w:shd w:val="clear" w:color="auto" w:fill="auto"/>
            <w:vAlign w:val="center"/>
          </w:tcPr>
          <w:p w14:paraId="2CD12A9F" w14:textId="77777777" w:rsidR="00EF3FD8" w:rsidRDefault="00207F02"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 USD   </w:t>
            </w:r>
          </w:p>
          <w:p w14:paraId="4AF753AF" w14:textId="3B0F2F83" w:rsidR="00207F02" w:rsidRPr="00857A78" w:rsidRDefault="00A51E4B" w:rsidP="00EC11BE">
            <w:pPr>
              <w:spacing w:after="0"/>
              <w:jc w:val="left"/>
              <w:rPr>
                <w:rFonts w:eastAsia="Times New Roman" w:cs="Arial"/>
                <w:b/>
                <w:bCs/>
                <w:color w:val="000000"/>
                <w:sz w:val="12"/>
                <w:szCs w:val="12"/>
                <w:highlight w:val="yellow"/>
                <w:lang w:val="en-US"/>
              </w:rPr>
            </w:pPr>
            <w:r>
              <w:rPr>
                <w:rFonts w:eastAsia="Times New Roman" w:cs="Arial"/>
                <w:color w:val="000000"/>
                <w:sz w:val="12"/>
                <w:szCs w:val="12"/>
                <w:lang w:val="en-US"/>
              </w:rPr>
              <w:t>79,861.11</w:t>
            </w:r>
          </w:p>
        </w:tc>
        <w:tc>
          <w:tcPr>
            <w:tcW w:w="8496" w:type="dxa"/>
            <w:tcBorders>
              <w:top w:val="single" w:sz="8" w:space="0" w:color="auto"/>
              <w:left w:val="nil"/>
              <w:bottom w:val="single" w:sz="8" w:space="0" w:color="auto"/>
              <w:right w:val="single" w:sz="8" w:space="0" w:color="000000"/>
            </w:tcBorders>
            <w:shd w:val="clear" w:color="auto" w:fill="auto"/>
            <w:vAlign w:val="center"/>
          </w:tcPr>
          <w:p w14:paraId="5B3937B3" w14:textId="77777777" w:rsidR="00111383" w:rsidRPr="00857A78" w:rsidRDefault="00207F02"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 USD   </w:t>
            </w:r>
          </w:p>
          <w:p w14:paraId="0D524176" w14:textId="509E7673" w:rsidR="00207F02" w:rsidRPr="00857A78" w:rsidRDefault="00A51E4B" w:rsidP="00EC11BE">
            <w:pPr>
              <w:spacing w:after="0"/>
              <w:jc w:val="left"/>
              <w:rPr>
                <w:rFonts w:eastAsia="Times New Roman" w:cs="Arial"/>
                <w:b/>
                <w:bCs/>
                <w:color w:val="000000"/>
                <w:sz w:val="12"/>
                <w:szCs w:val="12"/>
                <w:highlight w:val="yellow"/>
                <w:lang w:val="en-US"/>
              </w:rPr>
            </w:pPr>
            <w:r>
              <w:rPr>
                <w:rFonts w:eastAsia="Times New Roman" w:cs="Arial"/>
                <w:color w:val="000000"/>
                <w:sz w:val="12"/>
                <w:szCs w:val="12"/>
                <w:lang w:val="en-US"/>
              </w:rPr>
              <w:t>79,861.11</w:t>
            </w:r>
          </w:p>
        </w:tc>
        <w:tc>
          <w:tcPr>
            <w:tcW w:w="8496" w:type="dxa"/>
            <w:tcBorders>
              <w:top w:val="single" w:sz="8" w:space="0" w:color="auto"/>
              <w:left w:val="nil"/>
              <w:bottom w:val="single" w:sz="8" w:space="0" w:color="auto"/>
              <w:right w:val="single" w:sz="8" w:space="0" w:color="000000"/>
            </w:tcBorders>
            <w:shd w:val="clear" w:color="auto" w:fill="auto"/>
            <w:vAlign w:val="center"/>
          </w:tcPr>
          <w:p w14:paraId="4697B3ED" w14:textId="77777777" w:rsidR="00111383" w:rsidRPr="00857A78" w:rsidRDefault="00207F02"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 USD   </w:t>
            </w:r>
          </w:p>
          <w:p w14:paraId="27A5FA06" w14:textId="6A330D04" w:rsidR="00207F02" w:rsidRPr="00857A78" w:rsidRDefault="00A51E4B" w:rsidP="00EC11BE">
            <w:pPr>
              <w:spacing w:after="0"/>
              <w:jc w:val="left"/>
              <w:rPr>
                <w:rFonts w:eastAsia="Times New Roman" w:cs="Arial"/>
                <w:b/>
                <w:bCs/>
                <w:color w:val="000000"/>
                <w:sz w:val="12"/>
                <w:szCs w:val="12"/>
                <w:highlight w:val="yellow"/>
                <w:lang w:val="en-US"/>
              </w:rPr>
            </w:pPr>
            <w:r>
              <w:rPr>
                <w:rFonts w:eastAsia="Times New Roman" w:cs="Arial"/>
                <w:color w:val="000000"/>
                <w:sz w:val="12"/>
                <w:szCs w:val="12"/>
                <w:lang w:val="en-US"/>
              </w:rPr>
              <w:t>79,861.11</w:t>
            </w:r>
          </w:p>
        </w:tc>
        <w:tc>
          <w:tcPr>
            <w:tcW w:w="8496" w:type="dxa"/>
            <w:tcBorders>
              <w:top w:val="single" w:sz="8" w:space="0" w:color="auto"/>
              <w:left w:val="nil"/>
              <w:bottom w:val="single" w:sz="8" w:space="0" w:color="auto"/>
              <w:right w:val="single" w:sz="8" w:space="0" w:color="000000"/>
            </w:tcBorders>
            <w:shd w:val="clear" w:color="auto" w:fill="auto"/>
            <w:vAlign w:val="center"/>
          </w:tcPr>
          <w:p w14:paraId="6D42DD6E" w14:textId="35D1B2DD" w:rsidR="00111383" w:rsidRPr="00857A78" w:rsidRDefault="00207F02" w:rsidP="00111383">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 </w:t>
            </w:r>
            <w:r w:rsidR="00111383" w:rsidRPr="00857A78">
              <w:rPr>
                <w:rFonts w:eastAsia="Times New Roman" w:cs="Arial"/>
                <w:color w:val="000000"/>
                <w:sz w:val="12"/>
                <w:szCs w:val="12"/>
                <w:lang w:val="en-US"/>
              </w:rPr>
              <w:t>USD</w:t>
            </w:r>
          </w:p>
          <w:p w14:paraId="25758DD3" w14:textId="48C7A26C" w:rsidR="00207F02" w:rsidRPr="00857A78" w:rsidRDefault="00A51E4B" w:rsidP="00111383">
            <w:pPr>
              <w:spacing w:after="0"/>
              <w:jc w:val="left"/>
              <w:rPr>
                <w:rFonts w:eastAsia="Times New Roman" w:cs="Arial"/>
                <w:b/>
                <w:bCs/>
                <w:color w:val="000000"/>
                <w:sz w:val="12"/>
                <w:szCs w:val="12"/>
                <w:highlight w:val="yellow"/>
                <w:lang w:val="en-US"/>
              </w:rPr>
            </w:pPr>
            <w:r>
              <w:rPr>
                <w:rFonts w:eastAsia="Times New Roman" w:cs="Arial"/>
                <w:color w:val="000000"/>
                <w:sz w:val="12"/>
                <w:szCs w:val="12"/>
                <w:lang w:val="en-US"/>
              </w:rPr>
              <w:t>18,287.04</w:t>
            </w:r>
            <w:r w:rsidR="00207F02" w:rsidRPr="00857A78">
              <w:rPr>
                <w:rFonts w:eastAsia="Times New Roman" w:cs="Arial"/>
                <w:color w:val="000000"/>
                <w:sz w:val="12"/>
                <w:szCs w:val="12"/>
                <w:lang w:val="en-US"/>
              </w:rPr>
              <w:t xml:space="preserve">   </w:t>
            </w:r>
          </w:p>
        </w:tc>
        <w:tc>
          <w:tcPr>
            <w:tcW w:w="8496" w:type="dxa"/>
            <w:tcBorders>
              <w:top w:val="single" w:sz="8" w:space="0" w:color="auto"/>
              <w:left w:val="nil"/>
              <w:bottom w:val="single" w:sz="8" w:space="0" w:color="auto"/>
              <w:right w:val="single" w:sz="8" w:space="0" w:color="000000"/>
            </w:tcBorders>
            <w:shd w:val="clear" w:color="auto" w:fill="auto"/>
            <w:vAlign w:val="center"/>
          </w:tcPr>
          <w:p w14:paraId="21802F11" w14:textId="2DAEF6C8" w:rsidR="00111383" w:rsidRPr="00857A78" w:rsidRDefault="00207F02" w:rsidP="00111383">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 </w:t>
            </w:r>
            <w:r w:rsidR="00111383" w:rsidRPr="00857A78">
              <w:rPr>
                <w:rFonts w:eastAsia="Times New Roman" w:cs="Arial"/>
                <w:color w:val="000000"/>
                <w:sz w:val="12"/>
                <w:szCs w:val="12"/>
                <w:lang w:val="en-US"/>
              </w:rPr>
              <w:t>USD</w:t>
            </w:r>
          </w:p>
          <w:p w14:paraId="29CEA2BB" w14:textId="2C3E1F90" w:rsidR="00207F02" w:rsidRPr="00857A78" w:rsidRDefault="00EF3FD8" w:rsidP="00111383">
            <w:pPr>
              <w:spacing w:after="0"/>
              <w:jc w:val="left"/>
              <w:rPr>
                <w:rFonts w:eastAsia="Times New Roman" w:cs="Arial"/>
                <w:b/>
                <w:bCs/>
                <w:color w:val="000000"/>
                <w:sz w:val="12"/>
                <w:szCs w:val="12"/>
                <w:highlight w:val="yellow"/>
                <w:lang w:val="en-US"/>
              </w:rPr>
            </w:pPr>
            <w:r>
              <w:rPr>
                <w:rFonts w:eastAsia="Times New Roman" w:cs="Arial"/>
                <w:color w:val="000000"/>
                <w:sz w:val="12"/>
                <w:szCs w:val="12"/>
                <w:lang w:val="en-US"/>
              </w:rPr>
              <w:t>1</w:t>
            </w:r>
            <w:r w:rsidR="00A51E4B">
              <w:rPr>
                <w:rFonts w:eastAsia="Times New Roman" w:cs="Arial"/>
                <w:color w:val="000000"/>
                <w:sz w:val="12"/>
                <w:szCs w:val="12"/>
                <w:lang w:val="en-US"/>
              </w:rPr>
              <w:t>8,287.04</w:t>
            </w:r>
            <w:r w:rsidRPr="00857A78">
              <w:rPr>
                <w:rFonts w:eastAsia="Times New Roman" w:cs="Arial"/>
                <w:color w:val="000000"/>
                <w:sz w:val="12"/>
                <w:szCs w:val="12"/>
                <w:lang w:val="en-US"/>
              </w:rPr>
              <w:t xml:space="preserve">   </w:t>
            </w:r>
          </w:p>
        </w:tc>
        <w:tc>
          <w:tcPr>
            <w:tcW w:w="8496" w:type="dxa"/>
            <w:tcBorders>
              <w:top w:val="single" w:sz="8" w:space="0" w:color="auto"/>
              <w:left w:val="nil"/>
              <w:bottom w:val="single" w:sz="8" w:space="0" w:color="auto"/>
              <w:right w:val="single" w:sz="8" w:space="0" w:color="000000"/>
            </w:tcBorders>
            <w:shd w:val="clear" w:color="auto" w:fill="auto"/>
            <w:vAlign w:val="center"/>
          </w:tcPr>
          <w:p w14:paraId="64561EFD" w14:textId="664DA709" w:rsidR="00111383" w:rsidRPr="00857A78" w:rsidRDefault="00207F02" w:rsidP="00111383">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 </w:t>
            </w:r>
            <w:r w:rsidR="00111383" w:rsidRPr="00857A78">
              <w:rPr>
                <w:rFonts w:eastAsia="Times New Roman" w:cs="Arial"/>
                <w:color w:val="000000"/>
                <w:sz w:val="12"/>
                <w:szCs w:val="12"/>
                <w:lang w:val="en-US"/>
              </w:rPr>
              <w:t>USD</w:t>
            </w:r>
          </w:p>
          <w:p w14:paraId="7745B9EB" w14:textId="4C0DE84C" w:rsidR="00207F02" w:rsidRPr="00857A78" w:rsidRDefault="00EF3FD8" w:rsidP="00111383">
            <w:pPr>
              <w:spacing w:after="0"/>
              <w:jc w:val="left"/>
              <w:rPr>
                <w:rFonts w:eastAsia="Times New Roman" w:cs="Arial"/>
                <w:b/>
                <w:bCs/>
                <w:color w:val="000000"/>
                <w:sz w:val="12"/>
                <w:szCs w:val="12"/>
                <w:highlight w:val="yellow"/>
                <w:lang w:val="en-US"/>
              </w:rPr>
            </w:pPr>
            <w:r>
              <w:rPr>
                <w:rFonts w:eastAsia="Times New Roman" w:cs="Arial"/>
                <w:color w:val="000000"/>
                <w:sz w:val="12"/>
                <w:szCs w:val="12"/>
                <w:lang w:val="en-US"/>
              </w:rPr>
              <w:t>1</w:t>
            </w:r>
            <w:r w:rsidR="00A51E4B">
              <w:rPr>
                <w:rFonts w:eastAsia="Times New Roman" w:cs="Arial"/>
                <w:color w:val="000000"/>
                <w:sz w:val="12"/>
                <w:szCs w:val="12"/>
                <w:lang w:val="en-US"/>
              </w:rPr>
              <w:t>8,287.04</w:t>
            </w:r>
            <w:r w:rsidRPr="00857A78">
              <w:rPr>
                <w:rFonts w:eastAsia="Times New Roman" w:cs="Arial"/>
                <w:color w:val="000000"/>
                <w:sz w:val="12"/>
                <w:szCs w:val="12"/>
                <w:lang w:val="en-US"/>
              </w:rPr>
              <w:t xml:space="preserve">   </w:t>
            </w:r>
          </w:p>
        </w:tc>
        <w:tc>
          <w:tcPr>
            <w:tcW w:w="8496" w:type="dxa"/>
            <w:tcBorders>
              <w:top w:val="single" w:sz="8" w:space="0" w:color="auto"/>
              <w:left w:val="nil"/>
              <w:bottom w:val="single" w:sz="8" w:space="0" w:color="auto"/>
              <w:right w:val="single" w:sz="8" w:space="0" w:color="000000"/>
            </w:tcBorders>
            <w:shd w:val="clear" w:color="auto" w:fill="auto"/>
            <w:vAlign w:val="center"/>
          </w:tcPr>
          <w:p w14:paraId="5720E81F" w14:textId="4C959841" w:rsidR="00111383" w:rsidRPr="00857A78" w:rsidRDefault="00207F02" w:rsidP="00111383">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 xml:space="preserve"> USD </w:t>
            </w:r>
          </w:p>
          <w:p w14:paraId="48FA7258" w14:textId="21FEDDFE" w:rsidR="00207F02" w:rsidRPr="00857A78" w:rsidRDefault="00EF3FD8" w:rsidP="00111383">
            <w:pPr>
              <w:spacing w:after="0"/>
              <w:jc w:val="left"/>
              <w:rPr>
                <w:rFonts w:eastAsia="Times New Roman" w:cs="Arial"/>
                <w:b/>
                <w:bCs/>
                <w:color w:val="000000"/>
                <w:sz w:val="12"/>
                <w:szCs w:val="12"/>
                <w:highlight w:val="yellow"/>
                <w:lang w:val="en-US"/>
              </w:rPr>
            </w:pPr>
            <w:r>
              <w:rPr>
                <w:rFonts w:eastAsia="Times New Roman" w:cs="Arial"/>
                <w:color w:val="000000"/>
                <w:sz w:val="12"/>
                <w:szCs w:val="12"/>
                <w:lang w:val="en-US"/>
              </w:rPr>
              <w:t>1</w:t>
            </w:r>
            <w:r w:rsidR="00A51E4B">
              <w:rPr>
                <w:rFonts w:eastAsia="Times New Roman" w:cs="Arial"/>
                <w:color w:val="000000"/>
                <w:sz w:val="12"/>
                <w:szCs w:val="12"/>
                <w:lang w:val="en-US"/>
              </w:rPr>
              <w:t>8,287.03</w:t>
            </w:r>
            <w:r w:rsidRPr="00857A78">
              <w:rPr>
                <w:rFonts w:eastAsia="Times New Roman" w:cs="Arial"/>
                <w:color w:val="000000"/>
                <w:sz w:val="12"/>
                <w:szCs w:val="12"/>
                <w:lang w:val="en-US"/>
              </w:rPr>
              <w:t xml:space="preserve">   </w:t>
            </w:r>
          </w:p>
        </w:tc>
        <w:tc>
          <w:tcPr>
            <w:tcW w:w="1077" w:type="dxa"/>
            <w:tcBorders>
              <w:top w:val="single" w:sz="8" w:space="0" w:color="auto"/>
              <w:left w:val="nil"/>
              <w:bottom w:val="single" w:sz="8" w:space="0" w:color="auto"/>
              <w:right w:val="single" w:sz="8" w:space="0" w:color="000000"/>
            </w:tcBorders>
            <w:shd w:val="clear" w:color="auto" w:fill="auto"/>
            <w:vAlign w:val="center"/>
          </w:tcPr>
          <w:p w14:paraId="4B016B1E" w14:textId="69A268FB" w:rsidR="00207F02" w:rsidRPr="00857A78" w:rsidRDefault="00207F02" w:rsidP="00EC11BE">
            <w:pPr>
              <w:spacing w:after="0"/>
              <w:jc w:val="left"/>
              <w:rPr>
                <w:rFonts w:eastAsia="Times New Roman" w:cs="Arial"/>
                <w:b/>
                <w:bCs/>
                <w:color w:val="000000"/>
                <w:sz w:val="12"/>
                <w:szCs w:val="12"/>
                <w:highlight w:val="yellow"/>
                <w:lang w:val="en-US"/>
              </w:rPr>
            </w:pPr>
            <w:r w:rsidRPr="00857A78">
              <w:rPr>
                <w:rFonts w:eastAsia="Times New Roman" w:cs="Arial"/>
                <w:color w:val="000000"/>
                <w:sz w:val="12"/>
                <w:szCs w:val="12"/>
                <w:lang w:val="en-US"/>
              </w:rPr>
              <w:t>CCCPA</w:t>
            </w:r>
          </w:p>
        </w:tc>
        <w:tc>
          <w:tcPr>
            <w:tcW w:w="650" w:type="dxa"/>
            <w:tcBorders>
              <w:top w:val="single" w:sz="8" w:space="0" w:color="auto"/>
              <w:left w:val="nil"/>
              <w:bottom w:val="single" w:sz="8" w:space="0" w:color="auto"/>
              <w:right w:val="single" w:sz="8" w:space="0" w:color="000000"/>
            </w:tcBorders>
            <w:shd w:val="clear" w:color="auto" w:fill="auto"/>
            <w:vAlign w:val="center"/>
          </w:tcPr>
          <w:p w14:paraId="059F805D" w14:textId="77777777" w:rsidR="00207F02" w:rsidRDefault="00207F02"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GOJ</w:t>
            </w:r>
          </w:p>
          <w:p w14:paraId="10772CE0" w14:textId="269AEC64" w:rsidR="005D1255" w:rsidRPr="005D1255" w:rsidRDefault="005D1255" w:rsidP="00EC11BE">
            <w:pPr>
              <w:spacing w:after="0"/>
              <w:jc w:val="left"/>
              <w:rPr>
                <w:rFonts w:eastAsia="Times New Roman" w:cs="Arial"/>
                <w:color w:val="000000"/>
                <w:sz w:val="12"/>
                <w:szCs w:val="12"/>
                <w:highlight w:val="yellow"/>
                <w:lang w:val="en-US"/>
              </w:rPr>
            </w:pPr>
            <w:r w:rsidRPr="005D1255">
              <w:rPr>
                <w:rFonts w:eastAsia="Times New Roman" w:cs="Arial"/>
                <w:color w:val="000000"/>
                <w:sz w:val="12"/>
                <w:szCs w:val="12"/>
                <w:lang w:val="en-US"/>
              </w:rPr>
              <w:t>UNDP</w:t>
            </w:r>
          </w:p>
        </w:tc>
        <w:tc>
          <w:tcPr>
            <w:tcW w:w="817" w:type="dxa"/>
            <w:tcBorders>
              <w:top w:val="single" w:sz="8" w:space="0" w:color="auto"/>
              <w:left w:val="nil"/>
              <w:bottom w:val="single" w:sz="8" w:space="0" w:color="auto"/>
              <w:right w:val="single" w:sz="8" w:space="0" w:color="000000"/>
            </w:tcBorders>
            <w:shd w:val="clear" w:color="auto" w:fill="auto"/>
            <w:vAlign w:val="center"/>
          </w:tcPr>
          <w:p w14:paraId="6552C7BE" w14:textId="21EA9636" w:rsidR="00207F02" w:rsidRPr="00857A78" w:rsidRDefault="00207F02" w:rsidP="00EC11BE">
            <w:pPr>
              <w:spacing w:after="0"/>
              <w:jc w:val="left"/>
              <w:rPr>
                <w:rFonts w:eastAsia="Times New Roman" w:cs="Arial"/>
                <w:b/>
                <w:bCs/>
                <w:color w:val="000000"/>
                <w:sz w:val="12"/>
                <w:szCs w:val="12"/>
                <w:highlight w:val="yellow"/>
                <w:lang w:val="en-US"/>
              </w:rPr>
            </w:pPr>
          </w:p>
        </w:tc>
        <w:tc>
          <w:tcPr>
            <w:tcW w:w="1618" w:type="dxa"/>
            <w:tcBorders>
              <w:top w:val="single" w:sz="8" w:space="0" w:color="auto"/>
              <w:left w:val="nil"/>
              <w:bottom w:val="single" w:sz="8" w:space="0" w:color="auto"/>
              <w:right w:val="single" w:sz="8" w:space="0" w:color="auto"/>
            </w:tcBorders>
            <w:shd w:val="clear" w:color="auto" w:fill="auto"/>
            <w:vAlign w:val="center"/>
          </w:tcPr>
          <w:p w14:paraId="33C5AB5A" w14:textId="42F651BE" w:rsidR="00207F02" w:rsidRPr="00857A78" w:rsidRDefault="00207F02" w:rsidP="00EC11BE">
            <w:pPr>
              <w:spacing w:after="0"/>
              <w:jc w:val="left"/>
              <w:rPr>
                <w:rFonts w:eastAsia="Times New Roman" w:cs="Arial"/>
                <w:b/>
                <w:bCs/>
                <w:color w:val="000000"/>
                <w:sz w:val="12"/>
                <w:szCs w:val="12"/>
                <w:highlight w:val="yellow"/>
                <w:lang w:val="en-US"/>
              </w:rPr>
            </w:pPr>
            <w:r w:rsidRPr="00857A78">
              <w:rPr>
                <w:rFonts w:eastAsia="Times New Roman" w:cs="Arial"/>
                <w:color w:val="000000"/>
                <w:sz w:val="12"/>
                <w:szCs w:val="12"/>
                <w:lang w:val="en-US"/>
              </w:rPr>
              <w:t xml:space="preserve"> USD          </w:t>
            </w:r>
            <w:r w:rsidR="00EF3FD8">
              <w:rPr>
                <w:rFonts w:eastAsia="Times New Roman" w:cs="Arial"/>
                <w:color w:val="000000"/>
                <w:sz w:val="12"/>
                <w:szCs w:val="12"/>
                <w:lang w:val="en-US"/>
              </w:rPr>
              <w:t>3</w:t>
            </w:r>
            <w:r w:rsidR="00A51E4B">
              <w:rPr>
                <w:rFonts w:eastAsia="Times New Roman" w:cs="Arial"/>
                <w:color w:val="000000"/>
                <w:sz w:val="12"/>
                <w:szCs w:val="12"/>
                <w:lang w:val="en-US"/>
              </w:rPr>
              <w:t>92,592.59</w:t>
            </w:r>
            <w:r w:rsidRPr="00857A78">
              <w:rPr>
                <w:rFonts w:eastAsia="Times New Roman" w:cs="Arial"/>
                <w:color w:val="000000"/>
                <w:sz w:val="12"/>
                <w:szCs w:val="12"/>
                <w:lang w:val="en-US"/>
              </w:rPr>
              <w:t xml:space="preserve"> </w:t>
            </w:r>
          </w:p>
        </w:tc>
      </w:tr>
      <w:tr w:rsidR="00857A78" w:rsidRPr="00857A78" w14:paraId="61B596FE" w14:textId="77777777" w:rsidTr="00E832A5">
        <w:trPr>
          <w:trHeight w:val="459"/>
          <w:jc w:val="center"/>
        </w:trPr>
        <w:tc>
          <w:tcPr>
            <w:tcW w:w="1030" w:type="dxa"/>
            <w:vMerge/>
            <w:tcBorders>
              <w:left w:val="single" w:sz="8" w:space="0" w:color="auto"/>
              <w:bottom w:val="single" w:sz="8" w:space="0" w:color="000000"/>
              <w:right w:val="single" w:sz="8" w:space="0" w:color="auto"/>
            </w:tcBorders>
            <w:vAlign w:val="center"/>
          </w:tcPr>
          <w:p w14:paraId="13AA57BC" w14:textId="77777777" w:rsidR="00207F02" w:rsidRPr="00857A78" w:rsidRDefault="00207F02" w:rsidP="00ED1C46">
            <w:pPr>
              <w:spacing w:after="0"/>
              <w:jc w:val="left"/>
              <w:rPr>
                <w:rFonts w:eastAsia="Times New Roman" w:cs="Arial"/>
                <w:b/>
                <w:bCs/>
                <w:color w:val="000000"/>
                <w:sz w:val="12"/>
                <w:szCs w:val="12"/>
                <w:lang w:val="en-US"/>
              </w:rPr>
            </w:pPr>
          </w:p>
        </w:tc>
        <w:tc>
          <w:tcPr>
            <w:tcW w:w="8496" w:type="dxa"/>
            <w:gridSpan w:val="12"/>
            <w:tcBorders>
              <w:top w:val="single" w:sz="8" w:space="0" w:color="auto"/>
              <w:left w:val="nil"/>
              <w:bottom w:val="single" w:sz="8" w:space="0" w:color="auto"/>
              <w:right w:val="single" w:sz="8" w:space="0" w:color="000000"/>
            </w:tcBorders>
            <w:shd w:val="clear" w:color="000000" w:fill="F2F2F2"/>
            <w:vAlign w:val="center"/>
          </w:tcPr>
          <w:p w14:paraId="08F483EB" w14:textId="6C8B4093" w:rsidR="00207F02" w:rsidRPr="00857A78" w:rsidRDefault="00207F02" w:rsidP="00ED1C46">
            <w:pPr>
              <w:spacing w:after="0"/>
              <w:jc w:val="left"/>
              <w:rPr>
                <w:rFonts w:eastAsia="Times New Roman" w:cs="Arial"/>
                <w:b/>
                <w:bCs/>
                <w:color w:val="000000"/>
                <w:sz w:val="12"/>
                <w:szCs w:val="12"/>
                <w:highlight w:val="yellow"/>
                <w:lang w:val="en-US"/>
              </w:rPr>
            </w:pPr>
            <w:r w:rsidRPr="00857A78">
              <w:rPr>
                <w:rFonts w:eastAsia="Times New Roman" w:cs="Arial"/>
                <w:b/>
                <w:bCs/>
                <w:color w:val="000000"/>
                <w:sz w:val="12"/>
                <w:szCs w:val="12"/>
                <w:lang w:val="en-US"/>
              </w:rPr>
              <w:t>Sub-Total for Output 5</w:t>
            </w:r>
          </w:p>
        </w:tc>
        <w:tc>
          <w:tcPr>
            <w:tcW w:w="1618" w:type="dxa"/>
            <w:tcBorders>
              <w:top w:val="single" w:sz="8" w:space="0" w:color="auto"/>
              <w:left w:val="nil"/>
              <w:bottom w:val="single" w:sz="8" w:space="0" w:color="auto"/>
              <w:right w:val="single" w:sz="8" w:space="0" w:color="auto"/>
            </w:tcBorders>
            <w:shd w:val="clear" w:color="000000" w:fill="F2F2F2"/>
            <w:vAlign w:val="center"/>
          </w:tcPr>
          <w:p w14:paraId="27757FD3" w14:textId="75368DFC" w:rsidR="00207F02" w:rsidRPr="00857A78" w:rsidRDefault="00207F02" w:rsidP="00ED1C46">
            <w:pPr>
              <w:spacing w:after="0"/>
              <w:jc w:val="left"/>
              <w:rPr>
                <w:rFonts w:eastAsia="Times New Roman" w:cs="Arial"/>
                <w:b/>
                <w:bCs/>
                <w:color w:val="000000"/>
                <w:sz w:val="12"/>
                <w:szCs w:val="12"/>
                <w:highlight w:val="yellow"/>
                <w:lang w:val="en-US"/>
              </w:rPr>
            </w:pPr>
            <w:r w:rsidRPr="00857A78">
              <w:rPr>
                <w:rFonts w:eastAsia="Times New Roman" w:cs="Arial"/>
                <w:b/>
                <w:bCs/>
                <w:color w:val="000000"/>
                <w:sz w:val="12"/>
                <w:szCs w:val="12"/>
                <w:lang w:val="en-US"/>
              </w:rPr>
              <w:t xml:space="preserve">USD    </w:t>
            </w:r>
            <w:r w:rsidR="00E832A5" w:rsidRPr="00E832A5">
              <w:rPr>
                <w:rFonts w:eastAsia="Times New Roman" w:cs="Arial"/>
                <w:b/>
                <w:bCs/>
                <w:color w:val="000000"/>
                <w:sz w:val="12"/>
                <w:szCs w:val="12"/>
                <w:lang w:val="en-US"/>
              </w:rPr>
              <w:t>392,592.59</w:t>
            </w:r>
          </w:p>
        </w:tc>
      </w:tr>
      <w:tr w:rsidR="00857A78" w:rsidRPr="00857A78" w14:paraId="413A28E3" w14:textId="77777777" w:rsidTr="00E832A5">
        <w:trPr>
          <w:trHeight w:val="459"/>
          <w:jc w:val="center"/>
        </w:trPr>
        <w:tc>
          <w:tcPr>
            <w:tcW w:w="1030" w:type="dxa"/>
            <w:vMerge w:val="restart"/>
            <w:tcBorders>
              <w:top w:val="single" w:sz="8" w:space="0" w:color="auto"/>
              <w:left w:val="single" w:sz="8" w:space="0" w:color="auto"/>
              <w:right w:val="single" w:sz="8" w:space="0" w:color="auto"/>
            </w:tcBorders>
            <w:shd w:val="clear" w:color="auto" w:fill="auto"/>
            <w:vAlign w:val="center"/>
          </w:tcPr>
          <w:p w14:paraId="6AA15B28" w14:textId="2C4AD7C3" w:rsidR="00ED17E4" w:rsidRPr="00857A78" w:rsidRDefault="00ED17E4" w:rsidP="00EC11BE">
            <w:pPr>
              <w:spacing w:after="0"/>
              <w:jc w:val="left"/>
              <w:rPr>
                <w:rFonts w:eastAsia="Times New Roman" w:cs="Arial"/>
                <w:b/>
                <w:bCs/>
                <w:color w:val="000000"/>
                <w:sz w:val="12"/>
                <w:szCs w:val="12"/>
                <w:lang w:val="en-US"/>
              </w:rPr>
            </w:pPr>
            <w:r w:rsidRPr="00857A78">
              <w:rPr>
                <w:rFonts w:eastAsia="Times New Roman" w:cs="Arial"/>
                <w:b/>
                <w:bCs/>
                <w:color w:val="000000"/>
                <w:sz w:val="12"/>
                <w:szCs w:val="12"/>
                <w:lang w:val="en-US"/>
              </w:rPr>
              <w:t>Project Management Unit (PMU) </w:t>
            </w:r>
          </w:p>
        </w:tc>
        <w:tc>
          <w:tcPr>
            <w:tcW w:w="1277" w:type="dxa"/>
            <w:tcBorders>
              <w:top w:val="single" w:sz="8" w:space="0" w:color="auto"/>
              <w:left w:val="nil"/>
              <w:right w:val="single" w:sz="8" w:space="0" w:color="000000"/>
            </w:tcBorders>
            <w:shd w:val="clear" w:color="auto" w:fill="auto"/>
            <w:vAlign w:val="center"/>
          </w:tcPr>
          <w:p w14:paraId="4B32ED24" w14:textId="0D206B74" w:rsidR="00ED17E4" w:rsidRPr="00857A78" w:rsidRDefault="00ED17E4" w:rsidP="00EC11BE">
            <w:pPr>
              <w:spacing w:after="0"/>
              <w:jc w:val="left"/>
              <w:rPr>
                <w:rFonts w:eastAsia="Times New Roman" w:cs="Arial"/>
                <w:b/>
                <w:bCs/>
                <w:color w:val="000000"/>
                <w:sz w:val="12"/>
                <w:szCs w:val="12"/>
                <w:highlight w:val="yellow"/>
                <w:lang w:val="en-US"/>
              </w:rPr>
            </w:pPr>
            <w:r w:rsidRPr="00857A78">
              <w:rPr>
                <w:rFonts w:ascii="Symbol" w:eastAsia="Times New Roman" w:hAnsi="Symbol"/>
                <w:color w:val="000000"/>
                <w:sz w:val="12"/>
                <w:szCs w:val="12"/>
                <w:lang w:val="en-US"/>
              </w:rPr>
              <w:t></w:t>
            </w:r>
            <w:r w:rsidRPr="00857A78">
              <w:rPr>
                <w:rFonts w:ascii="Times New Roman" w:eastAsia="Times New Roman" w:hAnsi="Times New Roman"/>
                <w:color w:val="000000"/>
                <w:sz w:val="12"/>
                <w:szCs w:val="12"/>
                <w:lang w:val="en-US"/>
              </w:rPr>
              <w:t xml:space="preserve">   </w:t>
            </w:r>
            <w:r w:rsidRPr="00857A78">
              <w:rPr>
                <w:rFonts w:eastAsia="Times New Roman" w:cs="Arial"/>
                <w:color w:val="000000"/>
                <w:sz w:val="12"/>
                <w:szCs w:val="12"/>
                <w:lang w:val="en-US"/>
              </w:rPr>
              <w:t>Recruit project team</w:t>
            </w:r>
          </w:p>
        </w:tc>
        <w:tc>
          <w:tcPr>
            <w:tcW w:w="8496" w:type="dxa"/>
            <w:vMerge w:val="restart"/>
            <w:tcBorders>
              <w:top w:val="single" w:sz="8" w:space="0" w:color="auto"/>
              <w:left w:val="nil"/>
              <w:right w:val="single" w:sz="8" w:space="0" w:color="000000"/>
            </w:tcBorders>
            <w:shd w:val="clear" w:color="auto" w:fill="auto"/>
            <w:vAlign w:val="center"/>
          </w:tcPr>
          <w:p w14:paraId="7BC04F39" w14:textId="0B575155" w:rsidR="00ED17E4" w:rsidRPr="00857A78" w:rsidRDefault="00ED17E4" w:rsidP="00EC11BE">
            <w:pPr>
              <w:spacing w:after="0"/>
              <w:jc w:val="left"/>
              <w:rPr>
                <w:rFonts w:eastAsia="Times New Roman" w:cs="Arial"/>
                <w:b/>
                <w:bCs/>
                <w:color w:val="000000"/>
                <w:sz w:val="12"/>
                <w:szCs w:val="12"/>
                <w:highlight w:val="yellow"/>
                <w:lang w:val="en-US"/>
              </w:rPr>
            </w:pPr>
            <w:r w:rsidRPr="00857A78">
              <w:rPr>
                <w:rFonts w:eastAsia="Times New Roman" w:cs="Arial"/>
                <w:color w:val="000000"/>
                <w:sz w:val="12"/>
                <w:szCs w:val="12"/>
                <w:lang w:val="en-US"/>
              </w:rPr>
              <w:t xml:space="preserve"> USD   39,299.27</w:t>
            </w:r>
          </w:p>
        </w:tc>
        <w:tc>
          <w:tcPr>
            <w:tcW w:w="8496" w:type="dxa"/>
            <w:vMerge w:val="restart"/>
            <w:tcBorders>
              <w:top w:val="single" w:sz="8" w:space="0" w:color="auto"/>
              <w:left w:val="nil"/>
              <w:right w:val="single" w:sz="8" w:space="0" w:color="000000"/>
            </w:tcBorders>
            <w:shd w:val="clear" w:color="auto" w:fill="auto"/>
            <w:vAlign w:val="center"/>
          </w:tcPr>
          <w:p w14:paraId="1BAC330C" w14:textId="2FD7D3D7" w:rsidR="00ED17E4" w:rsidRPr="00857A78" w:rsidRDefault="00ED17E4" w:rsidP="00EC11BE">
            <w:pPr>
              <w:spacing w:after="0"/>
              <w:jc w:val="left"/>
              <w:rPr>
                <w:rFonts w:eastAsia="Times New Roman" w:cs="Arial"/>
                <w:b/>
                <w:bCs/>
                <w:color w:val="000000"/>
                <w:sz w:val="12"/>
                <w:szCs w:val="12"/>
                <w:highlight w:val="yellow"/>
                <w:lang w:val="en-US"/>
              </w:rPr>
            </w:pPr>
            <w:r w:rsidRPr="00857A78">
              <w:rPr>
                <w:rFonts w:eastAsia="Times New Roman" w:cs="Arial"/>
                <w:color w:val="000000"/>
                <w:sz w:val="12"/>
                <w:szCs w:val="12"/>
                <w:lang w:val="en-US"/>
              </w:rPr>
              <w:t xml:space="preserve"> USD   39,299.27</w:t>
            </w:r>
          </w:p>
        </w:tc>
        <w:tc>
          <w:tcPr>
            <w:tcW w:w="8496" w:type="dxa"/>
            <w:vMerge w:val="restart"/>
            <w:tcBorders>
              <w:top w:val="single" w:sz="8" w:space="0" w:color="auto"/>
              <w:left w:val="nil"/>
              <w:right w:val="single" w:sz="8" w:space="0" w:color="000000"/>
            </w:tcBorders>
            <w:shd w:val="clear" w:color="auto" w:fill="auto"/>
            <w:vAlign w:val="center"/>
          </w:tcPr>
          <w:p w14:paraId="382F1812" w14:textId="05E6AE29" w:rsidR="00ED17E4" w:rsidRPr="00857A78" w:rsidRDefault="00ED17E4" w:rsidP="00EC11BE">
            <w:pPr>
              <w:spacing w:after="0"/>
              <w:jc w:val="left"/>
              <w:rPr>
                <w:rFonts w:eastAsia="Times New Roman" w:cs="Arial"/>
                <w:b/>
                <w:bCs/>
                <w:color w:val="000000"/>
                <w:sz w:val="12"/>
                <w:szCs w:val="12"/>
                <w:highlight w:val="yellow"/>
                <w:lang w:val="en-US"/>
              </w:rPr>
            </w:pPr>
            <w:r w:rsidRPr="00857A78">
              <w:rPr>
                <w:rFonts w:eastAsia="Times New Roman" w:cs="Arial"/>
                <w:color w:val="000000"/>
                <w:sz w:val="12"/>
                <w:szCs w:val="12"/>
                <w:lang w:val="en-US"/>
              </w:rPr>
              <w:t xml:space="preserve"> USD   39,299.27</w:t>
            </w:r>
          </w:p>
        </w:tc>
        <w:tc>
          <w:tcPr>
            <w:tcW w:w="8496" w:type="dxa"/>
            <w:vMerge w:val="restart"/>
            <w:tcBorders>
              <w:top w:val="single" w:sz="8" w:space="0" w:color="auto"/>
              <w:left w:val="nil"/>
              <w:right w:val="single" w:sz="8" w:space="0" w:color="000000"/>
            </w:tcBorders>
            <w:shd w:val="clear" w:color="auto" w:fill="auto"/>
            <w:vAlign w:val="center"/>
          </w:tcPr>
          <w:p w14:paraId="01BB33AC" w14:textId="7DB40035" w:rsidR="00ED17E4" w:rsidRPr="00857A78" w:rsidRDefault="00ED17E4" w:rsidP="00EC11BE">
            <w:pPr>
              <w:spacing w:after="0"/>
              <w:jc w:val="left"/>
              <w:rPr>
                <w:rFonts w:eastAsia="Times New Roman" w:cs="Arial"/>
                <w:b/>
                <w:bCs/>
                <w:color w:val="000000"/>
                <w:sz w:val="12"/>
                <w:szCs w:val="12"/>
                <w:highlight w:val="yellow"/>
                <w:lang w:val="en-US"/>
              </w:rPr>
            </w:pPr>
            <w:r w:rsidRPr="00857A78">
              <w:rPr>
                <w:rFonts w:eastAsia="Times New Roman" w:cs="Arial"/>
                <w:color w:val="000000"/>
                <w:sz w:val="12"/>
                <w:szCs w:val="12"/>
                <w:lang w:val="en-US"/>
              </w:rPr>
              <w:t xml:space="preserve"> USD   39,296.88</w:t>
            </w:r>
          </w:p>
        </w:tc>
        <w:tc>
          <w:tcPr>
            <w:tcW w:w="8496" w:type="dxa"/>
            <w:vMerge w:val="restart"/>
            <w:tcBorders>
              <w:top w:val="single" w:sz="8" w:space="0" w:color="auto"/>
              <w:left w:val="nil"/>
              <w:right w:val="single" w:sz="8" w:space="0" w:color="000000"/>
            </w:tcBorders>
            <w:shd w:val="clear" w:color="auto" w:fill="auto"/>
            <w:vAlign w:val="center"/>
          </w:tcPr>
          <w:p w14:paraId="05BA0BC1" w14:textId="03CD2F2A" w:rsidR="00ED17E4" w:rsidRPr="00857A78" w:rsidRDefault="00ED17E4" w:rsidP="00EC11BE">
            <w:pPr>
              <w:spacing w:after="0"/>
              <w:jc w:val="left"/>
              <w:rPr>
                <w:rFonts w:eastAsia="Times New Roman" w:cs="Arial"/>
                <w:color w:val="000000"/>
                <w:sz w:val="12"/>
                <w:szCs w:val="12"/>
                <w:highlight w:val="yellow"/>
                <w:lang w:val="en-US"/>
              </w:rPr>
            </w:pPr>
            <w:r w:rsidRPr="00857A78">
              <w:rPr>
                <w:rFonts w:eastAsia="Times New Roman" w:cs="Arial"/>
                <w:color w:val="000000"/>
                <w:sz w:val="12"/>
                <w:szCs w:val="12"/>
                <w:lang w:val="en-US"/>
              </w:rPr>
              <w:t xml:space="preserve"> USD                0.00   </w:t>
            </w:r>
          </w:p>
        </w:tc>
        <w:tc>
          <w:tcPr>
            <w:tcW w:w="8496" w:type="dxa"/>
            <w:vMerge w:val="restart"/>
            <w:tcBorders>
              <w:top w:val="single" w:sz="8" w:space="0" w:color="auto"/>
              <w:left w:val="nil"/>
              <w:right w:val="single" w:sz="8" w:space="0" w:color="000000"/>
            </w:tcBorders>
            <w:shd w:val="clear" w:color="auto" w:fill="auto"/>
            <w:vAlign w:val="center"/>
          </w:tcPr>
          <w:p w14:paraId="4D619C6B" w14:textId="71970CB6" w:rsidR="00ED17E4" w:rsidRPr="00857A78" w:rsidRDefault="00ED17E4" w:rsidP="00EC11BE">
            <w:pPr>
              <w:spacing w:after="0"/>
              <w:jc w:val="left"/>
              <w:rPr>
                <w:rFonts w:eastAsia="Times New Roman" w:cs="Arial"/>
                <w:b/>
                <w:bCs/>
                <w:color w:val="000000"/>
                <w:sz w:val="12"/>
                <w:szCs w:val="12"/>
                <w:highlight w:val="yellow"/>
                <w:lang w:val="en-US"/>
              </w:rPr>
            </w:pPr>
            <w:r w:rsidRPr="00857A78">
              <w:rPr>
                <w:rFonts w:eastAsia="Times New Roman" w:cs="Arial"/>
                <w:color w:val="000000"/>
                <w:sz w:val="12"/>
                <w:szCs w:val="12"/>
                <w:lang w:val="en-US"/>
              </w:rPr>
              <w:t xml:space="preserve"> USD                0.00   </w:t>
            </w:r>
          </w:p>
        </w:tc>
        <w:tc>
          <w:tcPr>
            <w:tcW w:w="8496" w:type="dxa"/>
            <w:vMerge w:val="restart"/>
            <w:tcBorders>
              <w:top w:val="single" w:sz="8" w:space="0" w:color="auto"/>
              <w:left w:val="nil"/>
              <w:right w:val="single" w:sz="8" w:space="0" w:color="000000"/>
            </w:tcBorders>
            <w:shd w:val="clear" w:color="auto" w:fill="auto"/>
            <w:vAlign w:val="center"/>
          </w:tcPr>
          <w:p w14:paraId="34BA9347" w14:textId="4ACF93A2" w:rsidR="00ED17E4" w:rsidRPr="00857A78" w:rsidRDefault="00ED17E4" w:rsidP="00EC11BE">
            <w:pPr>
              <w:spacing w:after="0"/>
              <w:jc w:val="left"/>
              <w:rPr>
                <w:rFonts w:eastAsia="Times New Roman" w:cs="Arial"/>
                <w:b/>
                <w:bCs/>
                <w:color w:val="000000"/>
                <w:sz w:val="12"/>
                <w:szCs w:val="12"/>
                <w:highlight w:val="yellow"/>
                <w:lang w:val="en-US"/>
              </w:rPr>
            </w:pPr>
            <w:r w:rsidRPr="00857A78">
              <w:rPr>
                <w:rFonts w:eastAsia="Times New Roman" w:cs="Arial"/>
                <w:color w:val="000000"/>
                <w:sz w:val="12"/>
                <w:szCs w:val="12"/>
                <w:lang w:val="en-US"/>
              </w:rPr>
              <w:t xml:space="preserve"> USD                0.00   </w:t>
            </w:r>
          </w:p>
        </w:tc>
        <w:tc>
          <w:tcPr>
            <w:tcW w:w="8496" w:type="dxa"/>
            <w:vMerge w:val="restart"/>
            <w:tcBorders>
              <w:top w:val="single" w:sz="8" w:space="0" w:color="auto"/>
              <w:left w:val="nil"/>
              <w:right w:val="single" w:sz="8" w:space="0" w:color="000000"/>
            </w:tcBorders>
            <w:shd w:val="clear" w:color="auto" w:fill="auto"/>
            <w:vAlign w:val="center"/>
          </w:tcPr>
          <w:p w14:paraId="74B0D7E4" w14:textId="185F8EE3" w:rsidR="00ED17E4" w:rsidRPr="00857A78" w:rsidRDefault="00ED17E4" w:rsidP="00EC11BE">
            <w:pPr>
              <w:spacing w:after="0"/>
              <w:jc w:val="left"/>
              <w:rPr>
                <w:rFonts w:eastAsia="Times New Roman" w:cs="Arial"/>
                <w:b/>
                <w:bCs/>
                <w:color w:val="000000"/>
                <w:sz w:val="12"/>
                <w:szCs w:val="12"/>
                <w:highlight w:val="yellow"/>
                <w:lang w:val="en-US"/>
              </w:rPr>
            </w:pPr>
            <w:r w:rsidRPr="00857A78">
              <w:rPr>
                <w:rFonts w:eastAsia="Times New Roman" w:cs="Arial"/>
                <w:color w:val="000000"/>
                <w:sz w:val="12"/>
                <w:szCs w:val="12"/>
                <w:lang w:val="en-US"/>
              </w:rPr>
              <w:t xml:space="preserve"> USD                0.00   </w:t>
            </w:r>
          </w:p>
        </w:tc>
        <w:tc>
          <w:tcPr>
            <w:tcW w:w="1077" w:type="dxa"/>
            <w:vMerge w:val="restart"/>
            <w:tcBorders>
              <w:top w:val="single" w:sz="8" w:space="0" w:color="auto"/>
              <w:left w:val="nil"/>
              <w:right w:val="single" w:sz="8" w:space="0" w:color="000000"/>
            </w:tcBorders>
            <w:shd w:val="clear" w:color="auto" w:fill="auto"/>
            <w:vAlign w:val="center"/>
          </w:tcPr>
          <w:p w14:paraId="3F574282" w14:textId="27C596D8" w:rsidR="00ED17E4" w:rsidRPr="00857A78" w:rsidRDefault="00ED17E4" w:rsidP="00EC11BE">
            <w:pPr>
              <w:spacing w:after="0"/>
              <w:jc w:val="left"/>
              <w:rPr>
                <w:rFonts w:eastAsia="Times New Roman" w:cs="Arial"/>
                <w:b/>
                <w:bCs/>
                <w:color w:val="000000"/>
                <w:sz w:val="12"/>
                <w:szCs w:val="12"/>
                <w:highlight w:val="yellow"/>
                <w:lang w:val="en-US"/>
              </w:rPr>
            </w:pPr>
            <w:r w:rsidRPr="00857A78">
              <w:rPr>
                <w:rFonts w:eastAsia="Times New Roman" w:cs="Arial"/>
                <w:color w:val="000000"/>
                <w:sz w:val="12"/>
                <w:szCs w:val="12"/>
                <w:lang w:val="en-US"/>
              </w:rPr>
              <w:t>CCCPA</w:t>
            </w:r>
          </w:p>
        </w:tc>
        <w:tc>
          <w:tcPr>
            <w:tcW w:w="650" w:type="dxa"/>
            <w:vMerge w:val="restart"/>
            <w:tcBorders>
              <w:top w:val="single" w:sz="8" w:space="0" w:color="auto"/>
              <w:left w:val="nil"/>
              <w:right w:val="single" w:sz="8" w:space="0" w:color="000000"/>
            </w:tcBorders>
            <w:shd w:val="clear" w:color="auto" w:fill="auto"/>
            <w:vAlign w:val="center"/>
          </w:tcPr>
          <w:p w14:paraId="039A059C" w14:textId="77777777" w:rsidR="00ED17E4" w:rsidRDefault="00ED17E4" w:rsidP="00EC11BE">
            <w:pPr>
              <w:spacing w:after="0"/>
              <w:jc w:val="left"/>
              <w:rPr>
                <w:rFonts w:eastAsia="Times New Roman" w:cs="Arial"/>
                <w:color w:val="000000"/>
                <w:sz w:val="12"/>
                <w:szCs w:val="12"/>
                <w:lang w:val="en-US"/>
              </w:rPr>
            </w:pPr>
            <w:r w:rsidRPr="00857A78">
              <w:rPr>
                <w:rFonts w:eastAsia="Times New Roman" w:cs="Arial"/>
                <w:color w:val="000000"/>
                <w:sz w:val="12"/>
                <w:szCs w:val="12"/>
                <w:lang w:val="en-US"/>
              </w:rPr>
              <w:t>GOJ</w:t>
            </w:r>
          </w:p>
          <w:p w14:paraId="119F58A9" w14:textId="46D5DC3B" w:rsidR="005D1255" w:rsidRPr="00857A78" w:rsidRDefault="005D1255" w:rsidP="00EC11BE">
            <w:pPr>
              <w:spacing w:after="0"/>
              <w:jc w:val="left"/>
              <w:rPr>
                <w:rFonts w:eastAsia="Times New Roman" w:cs="Arial"/>
                <w:b/>
                <w:bCs/>
                <w:color w:val="000000"/>
                <w:sz w:val="12"/>
                <w:szCs w:val="12"/>
                <w:highlight w:val="yellow"/>
                <w:lang w:val="en-US"/>
              </w:rPr>
            </w:pPr>
            <w:r w:rsidRPr="005D1255">
              <w:rPr>
                <w:rFonts w:eastAsia="Times New Roman" w:cs="Arial"/>
                <w:color w:val="000000"/>
                <w:sz w:val="12"/>
                <w:szCs w:val="12"/>
                <w:lang w:val="en-US"/>
              </w:rPr>
              <w:t>UNDP</w:t>
            </w:r>
          </w:p>
        </w:tc>
        <w:tc>
          <w:tcPr>
            <w:tcW w:w="817" w:type="dxa"/>
            <w:vMerge w:val="restart"/>
            <w:tcBorders>
              <w:top w:val="single" w:sz="8" w:space="0" w:color="auto"/>
              <w:left w:val="nil"/>
              <w:right w:val="single" w:sz="8" w:space="0" w:color="000000"/>
            </w:tcBorders>
            <w:shd w:val="clear" w:color="auto" w:fill="auto"/>
            <w:vAlign w:val="center"/>
          </w:tcPr>
          <w:p w14:paraId="2919004C"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1618" w:type="dxa"/>
            <w:vMerge w:val="restart"/>
            <w:tcBorders>
              <w:top w:val="single" w:sz="8" w:space="0" w:color="auto"/>
              <w:left w:val="nil"/>
              <w:right w:val="single" w:sz="8" w:space="0" w:color="auto"/>
            </w:tcBorders>
            <w:shd w:val="clear" w:color="auto" w:fill="auto"/>
            <w:vAlign w:val="center"/>
          </w:tcPr>
          <w:p w14:paraId="3F2D203A" w14:textId="6B795D9E" w:rsidR="00ED17E4" w:rsidRPr="00857A78" w:rsidRDefault="00ED17E4" w:rsidP="00EC11BE">
            <w:pPr>
              <w:spacing w:after="0"/>
              <w:jc w:val="left"/>
              <w:rPr>
                <w:rFonts w:eastAsia="Times New Roman" w:cs="Arial"/>
                <w:b/>
                <w:bCs/>
                <w:color w:val="000000"/>
                <w:sz w:val="12"/>
                <w:szCs w:val="12"/>
                <w:highlight w:val="yellow"/>
                <w:lang w:val="en-US"/>
              </w:rPr>
            </w:pPr>
            <w:r w:rsidRPr="00857A78">
              <w:rPr>
                <w:rFonts w:eastAsia="Times New Roman" w:cs="Arial"/>
                <w:color w:val="000000"/>
                <w:sz w:val="12"/>
                <w:szCs w:val="12"/>
                <w:lang w:val="en-US"/>
              </w:rPr>
              <w:t xml:space="preserve"> USD          157,194.69 </w:t>
            </w:r>
          </w:p>
        </w:tc>
      </w:tr>
      <w:tr w:rsidR="00857A78" w:rsidRPr="00857A78" w14:paraId="60875BB1" w14:textId="77777777" w:rsidTr="00E832A5">
        <w:trPr>
          <w:trHeight w:val="459"/>
          <w:jc w:val="center"/>
        </w:trPr>
        <w:tc>
          <w:tcPr>
            <w:tcW w:w="1030" w:type="dxa"/>
            <w:vMerge/>
            <w:tcBorders>
              <w:left w:val="single" w:sz="8" w:space="0" w:color="auto"/>
              <w:right w:val="single" w:sz="8" w:space="0" w:color="auto"/>
            </w:tcBorders>
            <w:shd w:val="clear" w:color="auto" w:fill="auto"/>
            <w:vAlign w:val="center"/>
          </w:tcPr>
          <w:p w14:paraId="2F209466" w14:textId="77777777" w:rsidR="00ED17E4" w:rsidRPr="00857A78" w:rsidRDefault="00ED17E4" w:rsidP="00EC11BE">
            <w:pPr>
              <w:spacing w:after="0"/>
              <w:jc w:val="left"/>
              <w:rPr>
                <w:rFonts w:eastAsia="Times New Roman" w:cs="Arial"/>
                <w:b/>
                <w:bCs/>
                <w:color w:val="000000"/>
                <w:sz w:val="12"/>
                <w:szCs w:val="12"/>
                <w:lang w:val="en-US"/>
              </w:rPr>
            </w:pPr>
          </w:p>
        </w:tc>
        <w:tc>
          <w:tcPr>
            <w:tcW w:w="1277" w:type="dxa"/>
            <w:tcBorders>
              <w:left w:val="nil"/>
              <w:right w:val="single" w:sz="8" w:space="0" w:color="000000"/>
            </w:tcBorders>
            <w:shd w:val="clear" w:color="auto" w:fill="auto"/>
            <w:vAlign w:val="center"/>
          </w:tcPr>
          <w:p w14:paraId="0FE9E8FF" w14:textId="2FC7045A" w:rsidR="00ED17E4" w:rsidRPr="00857A78" w:rsidRDefault="00ED17E4" w:rsidP="00EC11BE">
            <w:pPr>
              <w:spacing w:after="0"/>
              <w:jc w:val="left"/>
              <w:rPr>
                <w:rFonts w:eastAsia="Times New Roman" w:cs="Arial"/>
                <w:b/>
                <w:bCs/>
                <w:color w:val="000000"/>
                <w:sz w:val="12"/>
                <w:szCs w:val="12"/>
                <w:highlight w:val="yellow"/>
                <w:lang w:val="en-US"/>
              </w:rPr>
            </w:pPr>
            <w:r w:rsidRPr="00857A78">
              <w:rPr>
                <w:rFonts w:ascii="Symbol" w:eastAsia="Times New Roman" w:hAnsi="Symbol"/>
                <w:color w:val="000000"/>
                <w:sz w:val="12"/>
                <w:szCs w:val="12"/>
                <w:lang w:val="en-US"/>
              </w:rPr>
              <w:t></w:t>
            </w:r>
            <w:r w:rsidRPr="00857A78">
              <w:rPr>
                <w:rFonts w:ascii="Times New Roman" w:eastAsia="Times New Roman" w:hAnsi="Times New Roman"/>
                <w:color w:val="000000"/>
                <w:sz w:val="12"/>
                <w:szCs w:val="12"/>
                <w:lang w:val="en-US"/>
              </w:rPr>
              <w:t xml:space="preserve">   </w:t>
            </w:r>
            <w:r w:rsidRPr="00857A78">
              <w:rPr>
                <w:rFonts w:eastAsia="Times New Roman" w:cs="Arial"/>
                <w:color w:val="000000"/>
                <w:sz w:val="12"/>
                <w:szCs w:val="12"/>
                <w:lang w:val="en-US"/>
              </w:rPr>
              <w:t>Provide necessary trainings to project staff</w:t>
            </w:r>
          </w:p>
        </w:tc>
        <w:tc>
          <w:tcPr>
            <w:tcW w:w="8496" w:type="dxa"/>
            <w:vMerge/>
            <w:tcBorders>
              <w:left w:val="nil"/>
              <w:right w:val="single" w:sz="8" w:space="0" w:color="000000"/>
            </w:tcBorders>
            <w:shd w:val="clear" w:color="auto" w:fill="auto"/>
            <w:vAlign w:val="center"/>
          </w:tcPr>
          <w:p w14:paraId="1B9C2D3F"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vMerge/>
            <w:tcBorders>
              <w:left w:val="nil"/>
              <w:right w:val="single" w:sz="8" w:space="0" w:color="000000"/>
            </w:tcBorders>
            <w:shd w:val="clear" w:color="auto" w:fill="auto"/>
            <w:vAlign w:val="center"/>
          </w:tcPr>
          <w:p w14:paraId="51807C9D"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vMerge/>
            <w:tcBorders>
              <w:left w:val="nil"/>
              <w:right w:val="single" w:sz="8" w:space="0" w:color="000000"/>
            </w:tcBorders>
            <w:shd w:val="clear" w:color="auto" w:fill="auto"/>
            <w:vAlign w:val="center"/>
          </w:tcPr>
          <w:p w14:paraId="49396BC0"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vMerge/>
            <w:tcBorders>
              <w:left w:val="nil"/>
              <w:right w:val="single" w:sz="8" w:space="0" w:color="000000"/>
            </w:tcBorders>
            <w:shd w:val="clear" w:color="auto" w:fill="auto"/>
            <w:vAlign w:val="center"/>
          </w:tcPr>
          <w:p w14:paraId="3AE780FD"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vMerge/>
            <w:tcBorders>
              <w:left w:val="nil"/>
              <w:right w:val="single" w:sz="8" w:space="0" w:color="000000"/>
            </w:tcBorders>
            <w:shd w:val="clear" w:color="auto" w:fill="auto"/>
            <w:vAlign w:val="center"/>
          </w:tcPr>
          <w:p w14:paraId="5E4C3463"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vMerge/>
            <w:tcBorders>
              <w:left w:val="nil"/>
              <w:right w:val="single" w:sz="8" w:space="0" w:color="000000"/>
            </w:tcBorders>
            <w:shd w:val="clear" w:color="auto" w:fill="auto"/>
            <w:vAlign w:val="center"/>
          </w:tcPr>
          <w:p w14:paraId="2C82A8EF"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vMerge/>
            <w:tcBorders>
              <w:left w:val="nil"/>
              <w:right w:val="single" w:sz="8" w:space="0" w:color="000000"/>
            </w:tcBorders>
            <w:shd w:val="clear" w:color="auto" w:fill="auto"/>
            <w:vAlign w:val="center"/>
          </w:tcPr>
          <w:p w14:paraId="2B97B30A"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vMerge/>
            <w:tcBorders>
              <w:left w:val="nil"/>
              <w:right w:val="single" w:sz="8" w:space="0" w:color="000000"/>
            </w:tcBorders>
            <w:shd w:val="clear" w:color="auto" w:fill="auto"/>
            <w:vAlign w:val="center"/>
          </w:tcPr>
          <w:p w14:paraId="75BC54C8"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1077" w:type="dxa"/>
            <w:vMerge/>
            <w:tcBorders>
              <w:left w:val="nil"/>
              <w:right w:val="single" w:sz="8" w:space="0" w:color="000000"/>
            </w:tcBorders>
            <w:shd w:val="clear" w:color="auto" w:fill="auto"/>
            <w:vAlign w:val="center"/>
          </w:tcPr>
          <w:p w14:paraId="550D67CE"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650" w:type="dxa"/>
            <w:vMerge/>
            <w:tcBorders>
              <w:left w:val="nil"/>
              <w:right w:val="single" w:sz="8" w:space="0" w:color="000000"/>
            </w:tcBorders>
            <w:shd w:val="clear" w:color="auto" w:fill="auto"/>
            <w:vAlign w:val="center"/>
          </w:tcPr>
          <w:p w14:paraId="7E5419EE"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17" w:type="dxa"/>
            <w:vMerge/>
            <w:tcBorders>
              <w:left w:val="nil"/>
              <w:right w:val="single" w:sz="8" w:space="0" w:color="000000"/>
            </w:tcBorders>
            <w:shd w:val="clear" w:color="auto" w:fill="auto"/>
            <w:vAlign w:val="center"/>
          </w:tcPr>
          <w:p w14:paraId="7B73C654"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1618" w:type="dxa"/>
            <w:vMerge/>
            <w:tcBorders>
              <w:left w:val="nil"/>
              <w:right w:val="single" w:sz="8" w:space="0" w:color="auto"/>
            </w:tcBorders>
            <w:shd w:val="clear" w:color="auto" w:fill="auto"/>
            <w:vAlign w:val="center"/>
          </w:tcPr>
          <w:p w14:paraId="238C82EC" w14:textId="77777777" w:rsidR="00ED17E4" w:rsidRPr="00857A78" w:rsidRDefault="00ED17E4" w:rsidP="00EC11BE">
            <w:pPr>
              <w:spacing w:after="0"/>
              <w:jc w:val="left"/>
              <w:rPr>
                <w:rFonts w:eastAsia="Times New Roman" w:cs="Arial"/>
                <w:b/>
                <w:bCs/>
                <w:color w:val="000000"/>
                <w:sz w:val="12"/>
                <w:szCs w:val="12"/>
                <w:highlight w:val="yellow"/>
                <w:lang w:val="en-US"/>
              </w:rPr>
            </w:pPr>
          </w:p>
        </w:tc>
      </w:tr>
      <w:tr w:rsidR="00857A78" w:rsidRPr="00857A78" w14:paraId="0B3C2D0F" w14:textId="77777777" w:rsidTr="00E832A5">
        <w:trPr>
          <w:trHeight w:val="459"/>
          <w:jc w:val="center"/>
        </w:trPr>
        <w:tc>
          <w:tcPr>
            <w:tcW w:w="1030" w:type="dxa"/>
            <w:vMerge/>
            <w:tcBorders>
              <w:left w:val="single" w:sz="8" w:space="0" w:color="auto"/>
              <w:right w:val="single" w:sz="8" w:space="0" w:color="auto"/>
            </w:tcBorders>
            <w:shd w:val="clear" w:color="auto" w:fill="auto"/>
            <w:vAlign w:val="center"/>
          </w:tcPr>
          <w:p w14:paraId="55574F11" w14:textId="77777777" w:rsidR="00ED17E4" w:rsidRPr="00857A78" w:rsidRDefault="00ED17E4" w:rsidP="00EC11BE">
            <w:pPr>
              <w:spacing w:after="0"/>
              <w:jc w:val="left"/>
              <w:rPr>
                <w:rFonts w:eastAsia="Times New Roman" w:cs="Arial"/>
                <w:b/>
                <w:bCs/>
                <w:color w:val="000000"/>
                <w:sz w:val="12"/>
                <w:szCs w:val="12"/>
                <w:lang w:val="en-US"/>
              </w:rPr>
            </w:pPr>
          </w:p>
        </w:tc>
        <w:tc>
          <w:tcPr>
            <w:tcW w:w="1277" w:type="dxa"/>
            <w:tcBorders>
              <w:left w:val="nil"/>
              <w:bottom w:val="single" w:sz="8" w:space="0" w:color="auto"/>
              <w:right w:val="single" w:sz="8" w:space="0" w:color="000000"/>
            </w:tcBorders>
            <w:shd w:val="clear" w:color="auto" w:fill="auto"/>
            <w:vAlign w:val="center"/>
          </w:tcPr>
          <w:p w14:paraId="1181211C" w14:textId="00FEC7EB" w:rsidR="00ED17E4" w:rsidRPr="00857A78" w:rsidRDefault="00ED17E4" w:rsidP="00EC11BE">
            <w:pPr>
              <w:spacing w:after="0"/>
              <w:jc w:val="left"/>
              <w:rPr>
                <w:rFonts w:eastAsia="Times New Roman" w:cs="Arial"/>
                <w:b/>
                <w:bCs/>
                <w:color w:val="000000"/>
                <w:sz w:val="12"/>
                <w:szCs w:val="12"/>
                <w:highlight w:val="yellow"/>
                <w:lang w:val="en-US"/>
              </w:rPr>
            </w:pPr>
            <w:r w:rsidRPr="00857A78">
              <w:rPr>
                <w:rFonts w:ascii="Symbol" w:eastAsia="Times New Roman" w:hAnsi="Symbol"/>
                <w:color w:val="000000"/>
                <w:sz w:val="12"/>
                <w:szCs w:val="12"/>
                <w:lang w:val="en-US"/>
              </w:rPr>
              <w:t></w:t>
            </w:r>
            <w:r w:rsidRPr="00857A78">
              <w:rPr>
                <w:rFonts w:ascii="Times New Roman" w:eastAsia="Times New Roman" w:hAnsi="Times New Roman"/>
                <w:color w:val="000000"/>
                <w:sz w:val="12"/>
                <w:szCs w:val="12"/>
                <w:lang w:val="en-US"/>
              </w:rPr>
              <w:t xml:space="preserve">   </w:t>
            </w:r>
            <w:r w:rsidRPr="00857A78">
              <w:rPr>
                <w:rFonts w:eastAsia="Times New Roman" w:cs="Arial"/>
                <w:color w:val="000000"/>
                <w:sz w:val="12"/>
                <w:szCs w:val="12"/>
                <w:lang w:val="en-US"/>
              </w:rPr>
              <w:t>Partnerships and communications</w:t>
            </w:r>
          </w:p>
        </w:tc>
        <w:tc>
          <w:tcPr>
            <w:tcW w:w="8496" w:type="dxa"/>
            <w:vMerge/>
            <w:tcBorders>
              <w:left w:val="nil"/>
              <w:bottom w:val="single" w:sz="8" w:space="0" w:color="auto"/>
              <w:right w:val="single" w:sz="8" w:space="0" w:color="000000"/>
            </w:tcBorders>
            <w:shd w:val="clear" w:color="auto" w:fill="auto"/>
            <w:vAlign w:val="center"/>
          </w:tcPr>
          <w:p w14:paraId="21DFF229"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vMerge/>
            <w:tcBorders>
              <w:left w:val="nil"/>
              <w:bottom w:val="single" w:sz="8" w:space="0" w:color="auto"/>
              <w:right w:val="single" w:sz="8" w:space="0" w:color="000000"/>
            </w:tcBorders>
            <w:shd w:val="clear" w:color="auto" w:fill="auto"/>
            <w:vAlign w:val="center"/>
          </w:tcPr>
          <w:p w14:paraId="2759D135"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vMerge/>
            <w:tcBorders>
              <w:left w:val="nil"/>
              <w:bottom w:val="single" w:sz="8" w:space="0" w:color="auto"/>
              <w:right w:val="single" w:sz="8" w:space="0" w:color="000000"/>
            </w:tcBorders>
            <w:shd w:val="clear" w:color="auto" w:fill="auto"/>
            <w:vAlign w:val="center"/>
          </w:tcPr>
          <w:p w14:paraId="3BBBAE94"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vMerge/>
            <w:tcBorders>
              <w:left w:val="nil"/>
              <w:bottom w:val="single" w:sz="8" w:space="0" w:color="auto"/>
              <w:right w:val="single" w:sz="8" w:space="0" w:color="000000"/>
            </w:tcBorders>
            <w:shd w:val="clear" w:color="auto" w:fill="auto"/>
            <w:vAlign w:val="center"/>
          </w:tcPr>
          <w:p w14:paraId="2A2532D1"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vMerge/>
            <w:tcBorders>
              <w:left w:val="nil"/>
              <w:bottom w:val="single" w:sz="8" w:space="0" w:color="auto"/>
              <w:right w:val="single" w:sz="8" w:space="0" w:color="000000"/>
            </w:tcBorders>
            <w:shd w:val="clear" w:color="auto" w:fill="auto"/>
            <w:vAlign w:val="center"/>
          </w:tcPr>
          <w:p w14:paraId="701B479A"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vMerge/>
            <w:tcBorders>
              <w:left w:val="nil"/>
              <w:bottom w:val="single" w:sz="8" w:space="0" w:color="auto"/>
              <w:right w:val="single" w:sz="8" w:space="0" w:color="000000"/>
            </w:tcBorders>
            <w:shd w:val="clear" w:color="auto" w:fill="auto"/>
            <w:vAlign w:val="center"/>
          </w:tcPr>
          <w:p w14:paraId="6196CA51"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vMerge/>
            <w:tcBorders>
              <w:left w:val="nil"/>
              <w:bottom w:val="single" w:sz="8" w:space="0" w:color="auto"/>
              <w:right w:val="single" w:sz="8" w:space="0" w:color="000000"/>
            </w:tcBorders>
            <w:shd w:val="clear" w:color="auto" w:fill="auto"/>
            <w:vAlign w:val="center"/>
          </w:tcPr>
          <w:p w14:paraId="70DC6A80"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vMerge/>
            <w:tcBorders>
              <w:left w:val="nil"/>
              <w:bottom w:val="single" w:sz="8" w:space="0" w:color="auto"/>
              <w:right w:val="single" w:sz="8" w:space="0" w:color="000000"/>
            </w:tcBorders>
            <w:shd w:val="clear" w:color="auto" w:fill="auto"/>
            <w:vAlign w:val="center"/>
          </w:tcPr>
          <w:p w14:paraId="52EEB1FA"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1077" w:type="dxa"/>
            <w:vMerge/>
            <w:tcBorders>
              <w:left w:val="nil"/>
              <w:right w:val="single" w:sz="8" w:space="0" w:color="000000"/>
            </w:tcBorders>
            <w:shd w:val="clear" w:color="auto" w:fill="auto"/>
            <w:vAlign w:val="center"/>
          </w:tcPr>
          <w:p w14:paraId="2A2E98DE"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650" w:type="dxa"/>
            <w:vMerge/>
            <w:tcBorders>
              <w:left w:val="nil"/>
              <w:right w:val="single" w:sz="8" w:space="0" w:color="000000"/>
            </w:tcBorders>
            <w:shd w:val="clear" w:color="auto" w:fill="auto"/>
            <w:vAlign w:val="center"/>
          </w:tcPr>
          <w:p w14:paraId="58AB3658"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17" w:type="dxa"/>
            <w:vMerge/>
            <w:tcBorders>
              <w:left w:val="nil"/>
              <w:right w:val="single" w:sz="8" w:space="0" w:color="000000"/>
            </w:tcBorders>
            <w:shd w:val="clear" w:color="auto" w:fill="auto"/>
            <w:vAlign w:val="center"/>
          </w:tcPr>
          <w:p w14:paraId="3B50A290"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1618" w:type="dxa"/>
            <w:vMerge/>
            <w:tcBorders>
              <w:left w:val="nil"/>
              <w:bottom w:val="single" w:sz="8" w:space="0" w:color="auto"/>
              <w:right w:val="single" w:sz="8" w:space="0" w:color="auto"/>
            </w:tcBorders>
            <w:shd w:val="clear" w:color="auto" w:fill="auto"/>
            <w:vAlign w:val="center"/>
          </w:tcPr>
          <w:p w14:paraId="1F794AED" w14:textId="77777777" w:rsidR="00ED17E4" w:rsidRPr="00857A78" w:rsidRDefault="00ED17E4" w:rsidP="00EC11BE">
            <w:pPr>
              <w:spacing w:after="0"/>
              <w:jc w:val="left"/>
              <w:rPr>
                <w:rFonts w:eastAsia="Times New Roman" w:cs="Arial"/>
                <w:b/>
                <w:bCs/>
                <w:color w:val="000000"/>
                <w:sz w:val="12"/>
                <w:szCs w:val="12"/>
                <w:highlight w:val="yellow"/>
                <w:lang w:val="en-US"/>
              </w:rPr>
            </w:pPr>
          </w:p>
        </w:tc>
      </w:tr>
      <w:tr w:rsidR="00857A78" w:rsidRPr="00857A78" w14:paraId="7BDBA82C" w14:textId="77777777" w:rsidTr="00E832A5">
        <w:trPr>
          <w:trHeight w:val="459"/>
          <w:jc w:val="center"/>
        </w:trPr>
        <w:tc>
          <w:tcPr>
            <w:tcW w:w="1030" w:type="dxa"/>
            <w:vMerge/>
            <w:tcBorders>
              <w:left w:val="single" w:sz="8" w:space="0" w:color="auto"/>
              <w:right w:val="single" w:sz="8" w:space="0" w:color="auto"/>
            </w:tcBorders>
            <w:shd w:val="clear" w:color="auto" w:fill="auto"/>
            <w:vAlign w:val="center"/>
          </w:tcPr>
          <w:p w14:paraId="6F129FBE" w14:textId="77777777" w:rsidR="00ED17E4" w:rsidRPr="00857A78" w:rsidRDefault="00ED17E4" w:rsidP="00EC11BE">
            <w:pPr>
              <w:spacing w:after="0"/>
              <w:jc w:val="left"/>
              <w:rPr>
                <w:rFonts w:eastAsia="Times New Roman" w:cs="Arial"/>
                <w:b/>
                <w:bCs/>
                <w:color w:val="000000"/>
                <w:sz w:val="12"/>
                <w:szCs w:val="12"/>
                <w:lang w:val="en-US"/>
              </w:rPr>
            </w:pPr>
          </w:p>
        </w:tc>
        <w:tc>
          <w:tcPr>
            <w:tcW w:w="1277" w:type="dxa"/>
            <w:tcBorders>
              <w:top w:val="single" w:sz="8" w:space="0" w:color="auto"/>
              <w:left w:val="nil"/>
              <w:bottom w:val="single" w:sz="8" w:space="0" w:color="auto"/>
              <w:right w:val="single" w:sz="8" w:space="0" w:color="000000"/>
            </w:tcBorders>
            <w:shd w:val="clear" w:color="auto" w:fill="auto"/>
            <w:vAlign w:val="center"/>
          </w:tcPr>
          <w:p w14:paraId="38871D35" w14:textId="1595FB7A" w:rsidR="00ED17E4" w:rsidRPr="00857A78" w:rsidRDefault="00ED17E4" w:rsidP="00EC11BE">
            <w:pPr>
              <w:spacing w:after="0"/>
              <w:jc w:val="left"/>
              <w:rPr>
                <w:rFonts w:eastAsia="Times New Roman" w:cs="Arial"/>
                <w:b/>
                <w:bCs/>
                <w:color w:val="000000"/>
                <w:sz w:val="12"/>
                <w:szCs w:val="12"/>
                <w:highlight w:val="yellow"/>
                <w:lang w:val="en-US"/>
              </w:rPr>
            </w:pPr>
            <w:r w:rsidRPr="00857A78">
              <w:rPr>
                <w:rFonts w:ascii="Symbol" w:eastAsia="Times New Roman" w:hAnsi="Symbol"/>
                <w:color w:val="000000"/>
                <w:sz w:val="12"/>
                <w:szCs w:val="12"/>
                <w:lang w:val="en-US"/>
              </w:rPr>
              <w:t></w:t>
            </w:r>
            <w:r w:rsidRPr="00857A78">
              <w:rPr>
                <w:rFonts w:ascii="Times New Roman" w:eastAsia="Times New Roman" w:hAnsi="Times New Roman"/>
                <w:color w:val="000000"/>
                <w:sz w:val="12"/>
                <w:szCs w:val="12"/>
                <w:lang w:val="en-US"/>
              </w:rPr>
              <w:t xml:space="preserve">   </w:t>
            </w:r>
            <w:r w:rsidRPr="00857A78">
              <w:rPr>
                <w:rFonts w:eastAsia="Times New Roman" w:cs="Arial"/>
                <w:color w:val="000000"/>
                <w:sz w:val="12"/>
                <w:szCs w:val="12"/>
                <w:lang w:val="en-US"/>
              </w:rPr>
              <w:t>Communications and visibility</w:t>
            </w:r>
          </w:p>
        </w:tc>
        <w:tc>
          <w:tcPr>
            <w:tcW w:w="8496" w:type="dxa"/>
            <w:vMerge w:val="restart"/>
            <w:tcBorders>
              <w:top w:val="single" w:sz="8" w:space="0" w:color="auto"/>
              <w:left w:val="nil"/>
              <w:right w:val="single" w:sz="8" w:space="0" w:color="000000"/>
            </w:tcBorders>
            <w:shd w:val="clear" w:color="auto" w:fill="auto"/>
            <w:vAlign w:val="center"/>
          </w:tcPr>
          <w:p w14:paraId="3278445C" w14:textId="3BBA853A" w:rsidR="00ED17E4" w:rsidRPr="00857A78" w:rsidRDefault="00ED17E4" w:rsidP="00EC11BE">
            <w:pPr>
              <w:spacing w:after="0"/>
              <w:jc w:val="left"/>
              <w:rPr>
                <w:rFonts w:eastAsia="Times New Roman" w:cs="Arial"/>
                <w:b/>
                <w:bCs/>
                <w:color w:val="000000"/>
                <w:sz w:val="12"/>
                <w:szCs w:val="12"/>
                <w:highlight w:val="yellow"/>
                <w:lang w:val="en-US"/>
              </w:rPr>
            </w:pPr>
            <w:r w:rsidRPr="00857A78">
              <w:rPr>
                <w:rFonts w:eastAsia="Times New Roman" w:cs="Arial"/>
                <w:color w:val="000000"/>
                <w:sz w:val="12"/>
                <w:szCs w:val="12"/>
                <w:lang w:val="en-US"/>
              </w:rPr>
              <w:t xml:space="preserve"> USD     2,500.00 </w:t>
            </w:r>
          </w:p>
        </w:tc>
        <w:tc>
          <w:tcPr>
            <w:tcW w:w="8496" w:type="dxa"/>
            <w:vMerge w:val="restart"/>
            <w:tcBorders>
              <w:top w:val="single" w:sz="8" w:space="0" w:color="auto"/>
              <w:left w:val="nil"/>
              <w:right w:val="single" w:sz="8" w:space="0" w:color="000000"/>
            </w:tcBorders>
            <w:shd w:val="clear" w:color="auto" w:fill="auto"/>
            <w:vAlign w:val="center"/>
          </w:tcPr>
          <w:p w14:paraId="4AE3498C" w14:textId="7D95DFBA" w:rsidR="00ED17E4" w:rsidRPr="00857A78" w:rsidRDefault="00ED17E4" w:rsidP="00EC11BE">
            <w:pPr>
              <w:spacing w:after="0"/>
              <w:jc w:val="left"/>
              <w:rPr>
                <w:rFonts w:eastAsia="Times New Roman" w:cs="Arial"/>
                <w:b/>
                <w:bCs/>
                <w:color w:val="000000"/>
                <w:sz w:val="12"/>
                <w:szCs w:val="12"/>
                <w:highlight w:val="yellow"/>
                <w:lang w:val="en-US"/>
              </w:rPr>
            </w:pPr>
            <w:r w:rsidRPr="00857A78">
              <w:rPr>
                <w:rFonts w:eastAsia="Times New Roman" w:cs="Arial"/>
                <w:color w:val="000000"/>
                <w:sz w:val="12"/>
                <w:szCs w:val="12"/>
                <w:lang w:val="en-US"/>
              </w:rPr>
              <w:t xml:space="preserve"> USD     2,500.00 </w:t>
            </w:r>
          </w:p>
        </w:tc>
        <w:tc>
          <w:tcPr>
            <w:tcW w:w="8496" w:type="dxa"/>
            <w:vMerge w:val="restart"/>
            <w:tcBorders>
              <w:top w:val="single" w:sz="8" w:space="0" w:color="auto"/>
              <w:left w:val="nil"/>
              <w:right w:val="single" w:sz="8" w:space="0" w:color="000000"/>
            </w:tcBorders>
            <w:shd w:val="clear" w:color="auto" w:fill="auto"/>
            <w:vAlign w:val="center"/>
          </w:tcPr>
          <w:p w14:paraId="0C896EAF" w14:textId="79B4E4B8" w:rsidR="00ED17E4" w:rsidRPr="00857A78" w:rsidRDefault="00ED17E4" w:rsidP="00EC11BE">
            <w:pPr>
              <w:spacing w:after="0"/>
              <w:jc w:val="left"/>
              <w:rPr>
                <w:rFonts w:eastAsia="Times New Roman" w:cs="Arial"/>
                <w:b/>
                <w:bCs/>
                <w:color w:val="000000"/>
                <w:sz w:val="12"/>
                <w:szCs w:val="12"/>
                <w:highlight w:val="yellow"/>
                <w:lang w:val="en-US"/>
              </w:rPr>
            </w:pPr>
            <w:r w:rsidRPr="00857A78">
              <w:rPr>
                <w:rFonts w:eastAsia="Times New Roman" w:cs="Arial"/>
                <w:color w:val="000000"/>
                <w:sz w:val="12"/>
                <w:szCs w:val="12"/>
                <w:lang w:val="en-US"/>
              </w:rPr>
              <w:t xml:space="preserve"> USD     2,500.00 </w:t>
            </w:r>
          </w:p>
        </w:tc>
        <w:tc>
          <w:tcPr>
            <w:tcW w:w="8496" w:type="dxa"/>
            <w:vMerge w:val="restart"/>
            <w:tcBorders>
              <w:top w:val="single" w:sz="8" w:space="0" w:color="auto"/>
              <w:left w:val="nil"/>
              <w:right w:val="single" w:sz="8" w:space="0" w:color="000000"/>
            </w:tcBorders>
            <w:shd w:val="clear" w:color="auto" w:fill="auto"/>
            <w:vAlign w:val="center"/>
          </w:tcPr>
          <w:p w14:paraId="0F67D57E" w14:textId="2BB75451" w:rsidR="00ED17E4" w:rsidRPr="00857A78" w:rsidRDefault="00ED17E4" w:rsidP="00EC11BE">
            <w:pPr>
              <w:spacing w:after="0"/>
              <w:jc w:val="left"/>
              <w:rPr>
                <w:rFonts w:eastAsia="Times New Roman" w:cs="Arial"/>
                <w:b/>
                <w:bCs/>
                <w:color w:val="000000"/>
                <w:sz w:val="12"/>
                <w:szCs w:val="12"/>
                <w:highlight w:val="yellow"/>
                <w:lang w:val="en-US"/>
              </w:rPr>
            </w:pPr>
            <w:r w:rsidRPr="00857A78">
              <w:rPr>
                <w:rFonts w:eastAsia="Times New Roman" w:cs="Arial"/>
                <w:color w:val="000000"/>
                <w:sz w:val="12"/>
                <w:szCs w:val="12"/>
                <w:lang w:val="en-US"/>
              </w:rPr>
              <w:t xml:space="preserve"> USD     8,399.40 </w:t>
            </w:r>
          </w:p>
        </w:tc>
        <w:tc>
          <w:tcPr>
            <w:tcW w:w="8496" w:type="dxa"/>
            <w:vMerge w:val="restart"/>
            <w:tcBorders>
              <w:top w:val="single" w:sz="8" w:space="0" w:color="auto"/>
              <w:left w:val="nil"/>
              <w:right w:val="single" w:sz="8" w:space="0" w:color="000000"/>
            </w:tcBorders>
            <w:shd w:val="clear" w:color="auto" w:fill="auto"/>
            <w:vAlign w:val="center"/>
          </w:tcPr>
          <w:p w14:paraId="1D75F2CE" w14:textId="4C04C2AB" w:rsidR="00ED17E4" w:rsidRPr="00857A78" w:rsidRDefault="00ED17E4" w:rsidP="00EC11BE">
            <w:pPr>
              <w:spacing w:after="0"/>
              <w:jc w:val="left"/>
              <w:rPr>
                <w:rFonts w:eastAsia="Times New Roman" w:cs="Arial"/>
                <w:b/>
                <w:bCs/>
                <w:color w:val="000000"/>
                <w:sz w:val="12"/>
                <w:szCs w:val="12"/>
                <w:highlight w:val="yellow"/>
                <w:lang w:val="en-US"/>
              </w:rPr>
            </w:pPr>
            <w:r w:rsidRPr="00857A78">
              <w:rPr>
                <w:rFonts w:eastAsia="Times New Roman" w:cs="Arial"/>
                <w:color w:val="000000"/>
                <w:sz w:val="12"/>
                <w:szCs w:val="12"/>
                <w:lang w:val="en-US"/>
              </w:rPr>
              <w:t xml:space="preserve"> USD                0.00   </w:t>
            </w:r>
          </w:p>
        </w:tc>
        <w:tc>
          <w:tcPr>
            <w:tcW w:w="8496" w:type="dxa"/>
            <w:vMerge w:val="restart"/>
            <w:tcBorders>
              <w:top w:val="single" w:sz="8" w:space="0" w:color="auto"/>
              <w:left w:val="nil"/>
              <w:right w:val="single" w:sz="8" w:space="0" w:color="000000"/>
            </w:tcBorders>
            <w:shd w:val="clear" w:color="auto" w:fill="auto"/>
            <w:vAlign w:val="center"/>
          </w:tcPr>
          <w:p w14:paraId="50F08CDF" w14:textId="6DACE9D8" w:rsidR="00ED17E4" w:rsidRPr="00857A78" w:rsidRDefault="00ED17E4" w:rsidP="00EC11BE">
            <w:pPr>
              <w:spacing w:after="0"/>
              <w:jc w:val="left"/>
              <w:rPr>
                <w:rFonts w:eastAsia="Times New Roman" w:cs="Arial"/>
                <w:b/>
                <w:bCs/>
                <w:color w:val="000000"/>
                <w:sz w:val="12"/>
                <w:szCs w:val="12"/>
                <w:highlight w:val="yellow"/>
                <w:lang w:val="en-US"/>
              </w:rPr>
            </w:pPr>
            <w:r w:rsidRPr="00857A78">
              <w:rPr>
                <w:rFonts w:eastAsia="Times New Roman" w:cs="Arial"/>
                <w:color w:val="000000"/>
                <w:sz w:val="12"/>
                <w:szCs w:val="12"/>
                <w:lang w:val="en-US"/>
              </w:rPr>
              <w:t xml:space="preserve"> USD                0.00   </w:t>
            </w:r>
          </w:p>
        </w:tc>
        <w:tc>
          <w:tcPr>
            <w:tcW w:w="8496" w:type="dxa"/>
            <w:vMerge w:val="restart"/>
            <w:tcBorders>
              <w:top w:val="single" w:sz="8" w:space="0" w:color="auto"/>
              <w:left w:val="nil"/>
              <w:right w:val="single" w:sz="8" w:space="0" w:color="000000"/>
            </w:tcBorders>
            <w:shd w:val="clear" w:color="auto" w:fill="auto"/>
            <w:vAlign w:val="center"/>
          </w:tcPr>
          <w:p w14:paraId="37591E27" w14:textId="1D93E780" w:rsidR="00ED17E4" w:rsidRPr="00857A78" w:rsidRDefault="00ED17E4" w:rsidP="00EC11BE">
            <w:pPr>
              <w:spacing w:after="0"/>
              <w:jc w:val="left"/>
              <w:rPr>
                <w:rFonts w:eastAsia="Times New Roman" w:cs="Arial"/>
                <w:b/>
                <w:bCs/>
                <w:color w:val="000000"/>
                <w:sz w:val="12"/>
                <w:szCs w:val="12"/>
                <w:highlight w:val="yellow"/>
                <w:lang w:val="en-US"/>
              </w:rPr>
            </w:pPr>
            <w:r w:rsidRPr="00857A78">
              <w:rPr>
                <w:rFonts w:eastAsia="Times New Roman" w:cs="Arial"/>
                <w:color w:val="000000"/>
                <w:sz w:val="12"/>
                <w:szCs w:val="12"/>
                <w:lang w:val="en-US"/>
              </w:rPr>
              <w:t xml:space="preserve"> USD                0.00   </w:t>
            </w:r>
          </w:p>
        </w:tc>
        <w:tc>
          <w:tcPr>
            <w:tcW w:w="8496" w:type="dxa"/>
            <w:vMerge w:val="restart"/>
            <w:tcBorders>
              <w:top w:val="single" w:sz="8" w:space="0" w:color="auto"/>
              <w:left w:val="nil"/>
              <w:right w:val="single" w:sz="8" w:space="0" w:color="000000"/>
            </w:tcBorders>
            <w:shd w:val="clear" w:color="auto" w:fill="auto"/>
            <w:vAlign w:val="center"/>
          </w:tcPr>
          <w:p w14:paraId="70E6A185" w14:textId="4E24DFDB" w:rsidR="00ED17E4" w:rsidRPr="00857A78" w:rsidRDefault="00ED17E4" w:rsidP="00EC11BE">
            <w:pPr>
              <w:spacing w:after="0"/>
              <w:jc w:val="left"/>
              <w:rPr>
                <w:rFonts w:eastAsia="Times New Roman" w:cs="Arial"/>
                <w:b/>
                <w:bCs/>
                <w:color w:val="000000"/>
                <w:sz w:val="12"/>
                <w:szCs w:val="12"/>
                <w:highlight w:val="yellow"/>
                <w:lang w:val="en-US"/>
              </w:rPr>
            </w:pPr>
            <w:r w:rsidRPr="00857A78">
              <w:rPr>
                <w:rFonts w:eastAsia="Times New Roman" w:cs="Arial"/>
                <w:color w:val="000000"/>
                <w:sz w:val="12"/>
                <w:szCs w:val="12"/>
                <w:lang w:val="en-US"/>
              </w:rPr>
              <w:t xml:space="preserve"> USD                0.00   </w:t>
            </w:r>
          </w:p>
        </w:tc>
        <w:tc>
          <w:tcPr>
            <w:tcW w:w="1077" w:type="dxa"/>
            <w:vMerge/>
            <w:tcBorders>
              <w:left w:val="nil"/>
              <w:right w:val="single" w:sz="8" w:space="0" w:color="000000"/>
            </w:tcBorders>
            <w:shd w:val="clear" w:color="auto" w:fill="auto"/>
            <w:vAlign w:val="center"/>
          </w:tcPr>
          <w:p w14:paraId="5ACF65F9"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650" w:type="dxa"/>
            <w:vMerge/>
            <w:tcBorders>
              <w:left w:val="nil"/>
              <w:right w:val="single" w:sz="8" w:space="0" w:color="000000"/>
            </w:tcBorders>
            <w:shd w:val="clear" w:color="auto" w:fill="auto"/>
            <w:vAlign w:val="center"/>
          </w:tcPr>
          <w:p w14:paraId="6187E8A2"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17" w:type="dxa"/>
            <w:vMerge/>
            <w:tcBorders>
              <w:left w:val="nil"/>
              <w:right w:val="single" w:sz="8" w:space="0" w:color="000000"/>
            </w:tcBorders>
            <w:shd w:val="clear" w:color="auto" w:fill="auto"/>
            <w:vAlign w:val="center"/>
          </w:tcPr>
          <w:p w14:paraId="35F46D43"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1618" w:type="dxa"/>
            <w:vMerge w:val="restart"/>
            <w:tcBorders>
              <w:top w:val="single" w:sz="8" w:space="0" w:color="auto"/>
              <w:left w:val="nil"/>
              <w:right w:val="single" w:sz="8" w:space="0" w:color="auto"/>
            </w:tcBorders>
            <w:shd w:val="clear" w:color="auto" w:fill="auto"/>
            <w:vAlign w:val="center"/>
          </w:tcPr>
          <w:p w14:paraId="7D107815" w14:textId="215331EF" w:rsidR="00ED17E4" w:rsidRPr="00857A78" w:rsidRDefault="00ED17E4" w:rsidP="00EC11BE">
            <w:pPr>
              <w:spacing w:after="0"/>
              <w:jc w:val="left"/>
              <w:rPr>
                <w:rFonts w:eastAsia="Times New Roman" w:cs="Arial"/>
                <w:b/>
                <w:bCs/>
                <w:color w:val="000000"/>
                <w:sz w:val="12"/>
                <w:szCs w:val="12"/>
                <w:highlight w:val="yellow"/>
                <w:lang w:val="en-US"/>
              </w:rPr>
            </w:pPr>
            <w:r w:rsidRPr="00857A78">
              <w:rPr>
                <w:rFonts w:eastAsia="Times New Roman" w:cs="Arial"/>
                <w:color w:val="000000"/>
                <w:sz w:val="12"/>
                <w:szCs w:val="12"/>
                <w:lang w:val="en-US"/>
              </w:rPr>
              <w:t xml:space="preserve"> USD            15,899.40 </w:t>
            </w:r>
          </w:p>
        </w:tc>
      </w:tr>
      <w:tr w:rsidR="00857A78" w:rsidRPr="00857A78" w14:paraId="47176143" w14:textId="77777777" w:rsidTr="00E832A5">
        <w:trPr>
          <w:trHeight w:val="459"/>
          <w:jc w:val="center"/>
        </w:trPr>
        <w:tc>
          <w:tcPr>
            <w:tcW w:w="1030" w:type="dxa"/>
            <w:vMerge/>
            <w:tcBorders>
              <w:left w:val="single" w:sz="8" w:space="0" w:color="auto"/>
              <w:right w:val="single" w:sz="8" w:space="0" w:color="auto"/>
            </w:tcBorders>
            <w:shd w:val="clear" w:color="auto" w:fill="auto"/>
            <w:vAlign w:val="center"/>
          </w:tcPr>
          <w:p w14:paraId="0ABC9AD8" w14:textId="77777777" w:rsidR="00ED17E4" w:rsidRPr="00857A78" w:rsidRDefault="00ED17E4" w:rsidP="00EC11BE">
            <w:pPr>
              <w:spacing w:after="0"/>
              <w:jc w:val="left"/>
              <w:rPr>
                <w:rFonts w:eastAsia="Times New Roman" w:cs="Arial"/>
                <w:b/>
                <w:bCs/>
                <w:color w:val="000000"/>
                <w:sz w:val="12"/>
                <w:szCs w:val="12"/>
                <w:lang w:val="en-US"/>
              </w:rPr>
            </w:pPr>
          </w:p>
        </w:tc>
        <w:tc>
          <w:tcPr>
            <w:tcW w:w="1277" w:type="dxa"/>
            <w:tcBorders>
              <w:top w:val="single" w:sz="8" w:space="0" w:color="auto"/>
              <w:left w:val="nil"/>
              <w:bottom w:val="single" w:sz="8" w:space="0" w:color="auto"/>
              <w:right w:val="single" w:sz="8" w:space="0" w:color="000000"/>
            </w:tcBorders>
            <w:shd w:val="clear" w:color="auto" w:fill="auto"/>
            <w:vAlign w:val="center"/>
          </w:tcPr>
          <w:p w14:paraId="008D0227" w14:textId="35DD3690" w:rsidR="00ED17E4" w:rsidRPr="00857A78" w:rsidRDefault="00ED17E4" w:rsidP="00EC11BE">
            <w:pPr>
              <w:spacing w:after="0"/>
              <w:jc w:val="left"/>
              <w:rPr>
                <w:rFonts w:eastAsia="Times New Roman" w:cs="Arial"/>
                <w:b/>
                <w:bCs/>
                <w:color w:val="000000"/>
                <w:sz w:val="12"/>
                <w:szCs w:val="12"/>
                <w:highlight w:val="yellow"/>
                <w:lang w:val="en-US"/>
              </w:rPr>
            </w:pPr>
            <w:r w:rsidRPr="00857A78">
              <w:rPr>
                <w:rFonts w:ascii="Symbol" w:eastAsia="Times New Roman" w:hAnsi="Symbol"/>
                <w:color w:val="000000"/>
                <w:sz w:val="12"/>
                <w:szCs w:val="12"/>
                <w:lang w:val="en-US"/>
              </w:rPr>
              <w:t></w:t>
            </w:r>
            <w:r w:rsidRPr="00857A78">
              <w:rPr>
                <w:rFonts w:ascii="Times New Roman" w:eastAsia="Times New Roman" w:hAnsi="Times New Roman"/>
                <w:color w:val="000000"/>
                <w:sz w:val="12"/>
                <w:szCs w:val="12"/>
                <w:lang w:val="en-US"/>
              </w:rPr>
              <w:t xml:space="preserve">   </w:t>
            </w:r>
            <w:r w:rsidRPr="00857A78">
              <w:rPr>
                <w:rFonts w:eastAsia="Times New Roman" w:cs="Arial"/>
                <w:color w:val="000000"/>
                <w:sz w:val="12"/>
                <w:szCs w:val="12"/>
                <w:lang w:val="en-US"/>
              </w:rPr>
              <w:t>Host Project Board Meeting</w:t>
            </w:r>
          </w:p>
        </w:tc>
        <w:tc>
          <w:tcPr>
            <w:tcW w:w="8496" w:type="dxa"/>
            <w:vMerge/>
            <w:tcBorders>
              <w:left w:val="nil"/>
              <w:right w:val="single" w:sz="8" w:space="0" w:color="000000"/>
            </w:tcBorders>
            <w:shd w:val="clear" w:color="auto" w:fill="auto"/>
            <w:vAlign w:val="center"/>
          </w:tcPr>
          <w:p w14:paraId="3C982FB1"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vMerge/>
            <w:tcBorders>
              <w:left w:val="nil"/>
              <w:right w:val="single" w:sz="8" w:space="0" w:color="000000"/>
            </w:tcBorders>
            <w:shd w:val="clear" w:color="auto" w:fill="auto"/>
            <w:vAlign w:val="center"/>
          </w:tcPr>
          <w:p w14:paraId="356A6282"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vMerge/>
            <w:tcBorders>
              <w:left w:val="nil"/>
              <w:right w:val="single" w:sz="8" w:space="0" w:color="000000"/>
            </w:tcBorders>
            <w:shd w:val="clear" w:color="auto" w:fill="auto"/>
            <w:vAlign w:val="center"/>
          </w:tcPr>
          <w:p w14:paraId="4D51E5ED"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vMerge/>
            <w:tcBorders>
              <w:left w:val="nil"/>
              <w:right w:val="single" w:sz="8" w:space="0" w:color="000000"/>
            </w:tcBorders>
            <w:shd w:val="clear" w:color="auto" w:fill="auto"/>
            <w:vAlign w:val="center"/>
          </w:tcPr>
          <w:p w14:paraId="59EE80A0"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vMerge/>
            <w:tcBorders>
              <w:left w:val="nil"/>
              <w:right w:val="single" w:sz="8" w:space="0" w:color="000000"/>
            </w:tcBorders>
            <w:shd w:val="clear" w:color="auto" w:fill="auto"/>
            <w:vAlign w:val="center"/>
          </w:tcPr>
          <w:p w14:paraId="2DC95790"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vMerge/>
            <w:tcBorders>
              <w:left w:val="nil"/>
              <w:right w:val="single" w:sz="8" w:space="0" w:color="000000"/>
            </w:tcBorders>
            <w:shd w:val="clear" w:color="auto" w:fill="auto"/>
            <w:vAlign w:val="center"/>
          </w:tcPr>
          <w:p w14:paraId="2030F632"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vMerge/>
            <w:tcBorders>
              <w:left w:val="nil"/>
              <w:right w:val="single" w:sz="8" w:space="0" w:color="000000"/>
            </w:tcBorders>
            <w:shd w:val="clear" w:color="auto" w:fill="auto"/>
            <w:vAlign w:val="center"/>
          </w:tcPr>
          <w:p w14:paraId="1161AF90"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vMerge/>
            <w:tcBorders>
              <w:left w:val="nil"/>
              <w:right w:val="single" w:sz="8" w:space="0" w:color="000000"/>
            </w:tcBorders>
            <w:shd w:val="clear" w:color="auto" w:fill="auto"/>
            <w:vAlign w:val="center"/>
          </w:tcPr>
          <w:p w14:paraId="6B98E128"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1077" w:type="dxa"/>
            <w:vMerge/>
            <w:tcBorders>
              <w:left w:val="nil"/>
              <w:right w:val="single" w:sz="8" w:space="0" w:color="000000"/>
            </w:tcBorders>
            <w:shd w:val="clear" w:color="auto" w:fill="auto"/>
            <w:vAlign w:val="center"/>
          </w:tcPr>
          <w:p w14:paraId="63029E0F"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650" w:type="dxa"/>
            <w:vMerge/>
            <w:tcBorders>
              <w:left w:val="nil"/>
              <w:right w:val="single" w:sz="8" w:space="0" w:color="000000"/>
            </w:tcBorders>
            <w:shd w:val="clear" w:color="auto" w:fill="auto"/>
            <w:vAlign w:val="center"/>
          </w:tcPr>
          <w:p w14:paraId="7676A041"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17" w:type="dxa"/>
            <w:vMerge/>
            <w:tcBorders>
              <w:left w:val="nil"/>
              <w:right w:val="single" w:sz="8" w:space="0" w:color="000000"/>
            </w:tcBorders>
            <w:shd w:val="clear" w:color="auto" w:fill="auto"/>
            <w:vAlign w:val="center"/>
          </w:tcPr>
          <w:p w14:paraId="3FEED2A7"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1618" w:type="dxa"/>
            <w:vMerge/>
            <w:tcBorders>
              <w:left w:val="nil"/>
              <w:right w:val="single" w:sz="8" w:space="0" w:color="auto"/>
            </w:tcBorders>
            <w:shd w:val="clear" w:color="auto" w:fill="auto"/>
            <w:vAlign w:val="center"/>
          </w:tcPr>
          <w:p w14:paraId="48141FDE" w14:textId="77777777" w:rsidR="00ED17E4" w:rsidRPr="00857A78" w:rsidRDefault="00ED17E4" w:rsidP="00EC11BE">
            <w:pPr>
              <w:spacing w:after="0"/>
              <w:jc w:val="left"/>
              <w:rPr>
                <w:rFonts w:eastAsia="Times New Roman" w:cs="Arial"/>
                <w:b/>
                <w:bCs/>
                <w:color w:val="000000"/>
                <w:sz w:val="12"/>
                <w:szCs w:val="12"/>
                <w:highlight w:val="yellow"/>
                <w:lang w:val="en-US"/>
              </w:rPr>
            </w:pPr>
          </w:p>
        </w:tc>
      </w:tr>
      <w:tr w:rsidR="00857A78" w:rsidRPr="00857A78" w14:paraId="778A52CF" w14:textId="77777777" w:rsidTr="00E832A5">
        <w:trPr>
          <w:trHeight w:val="459"/>
          <w:jc w:val="center"/>
        </w:trPr>
        <w:tc>
          <w:tcPr>
            <w:tcW w:w="1030" w:type="dxa"/>
            <w:vMerge/>
            <w:tcBorders>
              <w:left w:val="single" w:sz="8" w:space="0" w:color="auto"/>
              <w:right w:val="single" w:sz="8" w:space="0" w:color="auto"/>
            </w:tcBorders>
            <w:shd w:val="clear" w:color="auto" w:fill="auto"/>
            <w:vAlign w:val="center"/>
          </w:tcPr>
          <w:p w14:paraId="3F0A730D" w14:textId="77777777" w:rsidR="00ED17E4" w:rsidRPr="00857A78" w:rsidRDefault="00ED17E4" w:rsidP="00EC11BE">
            <w:pPr>
              <w:spacing w:after="0"/>
              <w:jc w:val="left"/>
              <w:rPr>
                <w:rFonts w:eastAsia="Times New Roman" w:cs="Arial"/>
                <w:b/>
                <w:bCs/>
                <w:color w:val="000000"/>
                <w:sz w:val="12"/>
                <w:szCs w:val="12"/>
                <w:lang w:val="en-US"/>
              </w:rPr>
            </w:pPr>
          </w:p>
        </w:tc>
        <w:tc>
          <w:tcPr>
            <w:tcW w:w="1277" w:type="dxa"/>
            <w:tcBorders>
              <w:top w:val="single" w:sz="8" w:space="0" w:color="auto"/>
              <w:left w:val="nil"/>
              <w:bottom w:val="single" w:sz="8" w:space="0" w:color="auto"/>
              <w:right w:val="single" w:sz="8" w:space="0" w:color="000000"/>
            </w:tcBorders>
            <w:shd w:val="clear" w:color="auto" w:fill="auto"/>
            <w:vAlign w:val="center"/>
          </w:tcPr>
          <w:p w14:paraId="0EEC8E2C" w14:textId="0282F17B" w:rsidR="00ED17E4" w:rsidRPr="00857A78" w:rsidRDefault="00ED17E4" w:rsidP="00EC11BE">
            <w:pPr>
              <w:spacing w:after="0"/>
              <w:jc w:val="left"/>
              <w:rPr>
                <w:rFonts w:eastAsia="Times New Roman" w:cs="Arial"/>
                <w:b/>
                <w:bCs/>
                <w:color w:val="000000"/>
                <w:sz w:val="12"/>
                <w:szCs w:val="12"/>
                <w:highlight w:val="yellow"/>
                <w:lang w:val="en-US"/>
              </w:rPr>
            </w:pPr>
            <w:r w:rsidRPr="00857A78">
              <w:rPr>
                <w:rFonts w:ascii="Symbol" w:eastAsia="Times New Roman" w:hAnsi="Symbol"/>
                <w:color w:val="000000"/>
                <w:sz w:val="12"/>
                <w:szCs w:val="12"/>
                <w:lang w:val="en-US"/>
              </w:rPr>
              <w:t></w:t>
            </w:r>
            <w:r w:rsidRPr="00857A78">
              <w:rPr>
                <w:rFonts w:ascii="Times New Roman" w:eastAsia="Times New Roman" w:hAnsi="Times New Roman"/>
                <w:color w:val="000000"/>
                <w:sz w:val="12"/>
                <w:szCs w:val="12"/>
                <w:lang w:val="en-US"/>
              </w:rPr>
              <w:t xml:space="preserve">   </w:t>
            </w:r>
            <w:r w:rsidRPr="00857A78">
              <w:rPr>
                <w:rFonts w:eastAsia="Times New Roman" w:cs="Arial"/>
                <w:color w:val="000000"/>
                <w:sz w:val="12"/>
                <w:szCs w:val="12"/>
                <w:lang w:val="en-US"/>
              </w:rPr>
              <w:t>Conduct end of project evaluation</w:t>
            </w:r>
          </w:p>
        </w:tc>
        <w:tc>
          <w:tcPr>
            <w:tcW w:w="8496" w:type="dxa"/>
            <w:vMerge/>
            <w:tcBorders>
              <w:left w:val="nil"/>
              <w:bottom w:val="single" w:sz="8" w:space="0" w:color="auto"/>
              <w:right w:val="single" w:sz="8" w:space="0" w:color="000000"/>
            </w:tcBorders>
            <w:shd w:val="clear" w:color="auto" w:fill="auto"/>
            <w:vAlign w:val="center"/>
          </w:tcPr>
          <w:p w14:paraId="2416D64C"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vMerge/>
            <w:tcBorders>
              <w:left w:val="nil"/>
              <w:bottom w:val="single" w:sz="8" w:space="0" w:color="auto"/>
              <w:right w:val="single" w:sz="8" w:space="0" w:color="000000"/>
            </w:tcBorders>
            <w:shd w:val="clear" w:color="auto" w:fill="auto"/>
            <w:vAlign w:val="center"/>
          </w:tcPr>
          <w:p w14:paraId="1B27F0D0"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vMerge/>
            <w:tcBorders>
              <w:left w:val="nil"/>
              <w:bottom w:val="single" w:sz="8" w:space="0" w:color="auto"/>
              <w:right w:val="single" w:sz="8" w:space="0" w:color="000000"/>
            </w:tcBorders>
            <w:shd w:val="clear" w:color="auto" w:fill="auto"/>
            <w:vAlign w:val="center"/>
          </w:tcPr>
          <w:p w14:paraId="664E0ED0"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vMerge/>
            <w:tcBorders>
              <w:left w:val="nil"/>
              <w:bottom w:val="single" w:sz="8" w:space="0" w:color="auto"/>
              <w:right w:val="single" w:sz="8" w:space="0" w:color="000000"/>
            </w:tcBorders>
            <w:shd w:val="clear" w:color="auto" w:fill="auto"/>
            <w:vAlign w:val="center"/>
          </w:tcPr>
          <w:p w14:paraId="5B9B24B1"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vMerge/>
            <w:tcBorders>
              <w:left w:val="nil"/>
              <w:bottom w:val="single" w:sz="8" w:space="0" w:color="auto"/>
              <w:right w:val="single" w:sz="8" w:space="0" w:color="000000"/>
            </w:tcBorders>
            <w:shd w:val="clear" w:color="auto" w:fill="auto"/>
            <w:vAlign w:val="center"/>
          </w:tcPr>
          <w:p w14:paraId="69DB800D"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vMerge/>
            <w:tcBorders>
              <w:left w:val="nil"/>
              <w:bottom w:val="single" w:sz="8" w:space="0" w:color="auto"/>
              <w:right w:val="single" w:sz="8" w:space="0" w:color="000000"/>
            </w:tcBorders>
            <w:shd w:val="clear" w:color="auto" w:fill="auto"/>
            <w:vAlign w:val="center"/>
          </w:tcPr>
          <w:p w14:paraId="24CC6630"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vMerge/>
            <w:tcBorders>
              <w:left w:val="nil"/>
              <w:bottom w:val="single" w:sz="8" w:space="0" w:color="auto"/>
              <w:right w:val="single" w:sz="8" w:space="0" w:color="000000"/>
            </w:tcBorders>
            <w:shd w:val="clear" w:color="auto" w:fill="auto"/>
            <w:vAlign w:val="center"/>
          </w:tcPr>
          <w:p w14:paraId="507915C1"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vMerge/>
            <w:tcBorders>
              <w:left w:val="nil"/>
              <w:bottom w:val="single" w:sz="8" w:space="0" w:color="auto"/>
              <w:right w:val="single" w:sz="8" w:space="0" w:color="000000"/>
            </w:tcBorders>
            <w:shd w:val="clear" w:color="auto" w:fill="auto"/>
            <w:vAlign w:val="center"/>
          </w:tcPr>
          <w:p w14:paraId="5044708B"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1077" w:type="dxa"/>
            <w:vMerge/>
            <w:tcBorders>
              <w:left w:val="nil"/>
              <w:bottom w:val="single" w:sz="8" w:space="0" w:color="auto"/>
              <w:right w:val="single" w:sz="8" w:space="0" w:color="000000"/>
            </w:tcBorders>
            <w:shd w:val="clear" w:color="auto" w:fill="auto"/>
            <w:vAlign w:val="center"/>
          </w:tcPr>
          <w:p w14:paraId="6C9E5FC2"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650" w:type="dxa"/>
            <w:vMerge/>
            <w:tcBorders>
              <w:left w:val="nil"/>
              <w:bottom w:val="single" w:sz="8" w:space="0" w:color="auto"/>
              <w:right w:val="single" w:sz="8" w:space="0" w:color="000000"/>
            </w:tcBorders>
            <w:shd w:val="clear" w:color="auto" w:fill="auto"/>
            <w:vAlign w:val="center"/>
          </w:tcPr>
          <w:p w14:paraId="12CC7876"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17" w:type="dxa"/>
            <w:vMerge/>
            <w:tcBorders>
              <w:left w:val="nil"/>
              <w:bottom w:val="single" w:sz="8" w:space="0" w:color="auto"/>
              <w:right w:val="single" w:sz="8" w:space="0" w:color="000000"/>
            </w:tcBorders>
            <w:shd w:val="clear" w:color="auto" w:fill="auto"/>
            <w:vAlign w:val="center"/>
          </w:tcPr>
          <w:p w14:paraId="4935F865"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1618" w:type="dxa"/>
            <w:vMerge/>
            <w:tcBorders>
              <w:left w:val="nil"/>
              <w:bottom w:val="single" w:sz="8" w:space="0" w:color="auto"/>
              <w:right w:val="single" w:sz="8" w:space="0" w:color="auto"/>
            </w:tcBorders>
            <w:shd w:val="clear" w:color="auto" w:fill="auto"/>
            <w:vAlign w:val="center"/>
          </w:tcPr>
          <w:p w14:paraId="36871701" w14:textId="77777777" w:rsidR="00ED17E4" w:rsidRPr="00857A78" w:rsidRDefault="00ED17E4" w:rsidP="00EC11BE">
            <w:pPr>
              <w:spacing w:after="0"/>
              <w:jc w:val="left"/>
              <w:rPr>
                <w:rFonts w:eastAsia="Times New Roman" w:cs="Arial"/>
                <w:b/>
                <w:bCs/>
                <w:color w:val="000000"/>
                <w:sz w:val="12"/>
                <w:szCs w:val="12"/>
                <w:highlight w:val="yellow"/>
                <w:lang w:val="en-US"/>
              </w:rPr>
            </w:pPr>
          </w:p>
        </w:tc>
      </w:tr>
      <w:tr w:rsidR="00857A78" w:rsidRPr="00857A78" w14:paraId="12899B27" w14:textId="77777777" w:rsidTr="00E832A5">
        <w:trPr>
          <w:trHeight w:val="459"/>
          <w:jc w:val="center"/>
        </w:trPr>
        <w:tc>
          <w:tcPr>
            <w:tcW w:w="1030" w:type="dxa"/>
            <w:vMerge/>
            <w:tcBorders>
              <w:left w:val="single" w:sz="8" w:space="0" w:color="auto"/>
              <w:right w:val="single" w:sz="8" w:space="0" w:color="auto"/>
            </w:tcBorders>
            <w:shd w:val="clear" w:color="auto" w:fill="auto"/>
            <w:vAlign w:val="center"/>
          </w:tcPr>
          <w:p w14:paraId="3EB335E1" w14:textId="77777777" w:rsidR="00ED17E4" w:rsidRPr="00857A78" w:rsidRDefault="00ED17E4" w:rsidP="00EC11BE">
            <w:pPr>
              <w:spacing w:after="0"/>
              <w:jc w:val="left"/>
              <w:rPr>
                <w:rFonts w:eastAsia="Times New Roman" w:cs="Arial"/>
                <w:b/>
                <w:bCs/>
                <w:color w:val="000000"/>
                <w:sz w:val="12"/>
                <w:szCs w:val="12"/>
                <w:lang w:val="en-US"/>
              </w:rPr>
            </w:pPr>
          </w:p>
        </w:tc>
        <w:tc>
          <w:tcPr>
            <w:tcW w:w="1277" w:type="dxa"/>
            <w:tcBorders>
              <w:top w:val="single" w:sz="8" w:space="0" w:color="auto"/>
              <w:left w:val="nil"/>
              <w:bottom w:val="single" w:sz="8" w:space="0" w:color="auto"/>
              <w:right w:val="single" w:sz="8" w:space="0" w:color="000000"/>
            </w:tcBorders>
            <w:shd w:val="clear" w:color="auto" w:fill="auto"/>
            <w:vAlign w:val="center"/>
          </w:tcPr>
          <w:p w14:paraId="7C26C490" w14:textId="2F63585F" w:rsidR="00ED17E4" w:rsidRPr="00857A78" w:rsidRDefault="00ED17E4" w:rsidP="00EC11BE">
            <w:pPr>
              <w:spacing w:after="0"/>
              <w:jc w:val="left"/>
              <w:rPr>
                <w:rFonts w:eastAsia="Times New Roman" w:cs="Arial"/>
                <w:b/>
                <w:bCs/>
                <w:color w:val="000000"/>
                <w:sz w:val="12"/>
                <w:szCs w:val="12"/>
                <w:highlight w:val="yellow"/>
                <w:lang w:val="en-US"/>
              </w:rPr>
            </w:pPr>
            <w:r w:rsidRPr="00857A78">
              <w:rPr>
                <w:rFonts w:eastAsia="Times New Roman" w:cs="Arial"/>
                <w:color w:val="000000"/>
                <w:sz w:val="12"/>
                <w:szCs w:val="12"/>
                <w:lang w:val="en-US"/>
              </w:rPr>
              <w:t>Advocacy and visibility</w:t>
            </w:r>
          </w:p>
        </w:tc>
        <w:tc>
          <w:tcPr>
            <w:tcW w:w="8496" w:type="dxa"/>
            <w:tcBorders>
              <w:top w:val="single" w:sz="8" w:space="0" w:color="auto"/>
              <w:left w:val="nil"/>
              <w:bottom w:val="single" w:sz="8" w:space="0" w:color="auto"/>
              <w:right w:val="single" w:sz="8" w:space="0" w:color="000000"/>
            </w:tcBorders>
            <w:shd w:val="clear" w:color="auto" w:fill="auto"/>
            <w:vAlign w:val="center"/>
          </w:tcPr>
          <w:p w14:paraId="764FC19E"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tcBorders>
              <w:top w:val="single" w:sz="8" w:space="0" w:color="auto"/>
              <w:left w:val="nil"/>
              <w:bottom w:val="single" w:sz="8" w:space="0" w:color="auto"/>
              <w:right w:val="single" w:sz="8" w:space="0" w:color="000000"/>
            </w:tcBorders>
            <w:shd w:val="clear" w:color="auto" w:fill="auto"/>
            <w:vAlign w:val="center"/>
          </w:tcPr>
          <w:p w14:paraId="6CC3CD98"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tcBorders>
              <w:top w:val="single" w:sz="8" w:space="0" w:color="auto"/>
              <w:left w:val="nil"/>
              <w:bottom w:val="single" w:sz="8" w:space="0" w:color="auto"/>
              <w:right w:val="single" w:sz="8" w:space="0" w:color="000000"/>
            </w:tcBorders>
            <w:shd w:val="clear" w:color="auto" w:fill="auto"/>
            <w:vAlign w:val="center"/>
          </w:tcPr>
          <w:p w14:paraId="2EB34285"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tcBorders>
              <w:top w:val="single" w:sz="8" w:space="0" w:color="auto"/>
              <w:left w:val="nil"/>
              <w:bottom w:val="single" w:sz="8" w:space="0" w:color="auto"/>
              <w:right w:val="single" w:sz="8" w:space="0" w:color="000000"/>
            </w:tcBorders>
            <w:shd w:val="clear" w:color="auto" w:fill="auto"/>
            <w:vAlign w:val="center"/>
          </w:tcPr>
          <w:p w14:paraId="2E0BBD5D"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tcBorders>
              <w:top w:val="single" w:sz="8" w:space="0" w:color="auto"/>
              <w:left w:val="nil"/>
              <w:bottom w:val="single" w:sz="8" w:space="0" w:color="auto"/>
              <w:right w:val="single" w:sz="8" w:space="0" w:color="000000"/>
            </w:tcBorders>
            <w:shd w:val="clear" w:color="auto" w:fill="auto"/>
            <w:vAlign w:val="center"/>
          </w:tcPr>
          <w:p w14:paraId="136C527C"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tcBorders>
              <w:top w:val="single" w:sz="8" w:space="0" w:color="auto"/>
              <w:left w:val="nil"/>
              <w:bottom w:val="single" w:sz="8" w:space="0" w:color="auto"/>
              <w:right w:val="single" w:sz="8" w:space="0" w:color="000000"/>
            </w:tcBorders>
            <w:shd w:val="clear" w:color="auto" w:fill="auto"/>
            <w:vAlign w:val="center"/>
          </w:tcPr>
          <w:p w14:paraId="3DA50D47"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tcBorders>
              <w:top w:val="single" w:sz="8" w:space="0" w:color="auto"/>
              <w:left w:val="nil"/>
              <w:bottom w:val="single" w:sz="8" w:space="0" w:color="auto"/>
              <w:right w:val="single" w:sz="8" w:space="0" w:color="000000"/>
            </w:tcBorders>
            <w:shd w:val="clear" w:color="auto" w:fill="auto"/>
            <w:vAlign w:val="center"/>
          </w:tcPr>
          <w:p w14:paraId="7FFB3967"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tcBorders>
              <w:top w:val="single" w:sz="8" w:space="0" w:color="auto"/>
              <w:left w:val="nil"/>
              <w:bottom w:val="single" w:sz="8" w:space="0" w:color="auto"/>
              <w:right w:val="single" w:sz="8" w:space="0" w:color="000000"/>
            </w:tcBorders>
            <w:shd w:val="clear" w:color="auto" w:fill="auto"/>
            <w:vAlign w:val="center"/>
          </w:tcPr>
          <w:p w14:paraId="63D611BD"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1077" w:type="dxa"/>
            <w:tcBorders>
              <w:top w:val="single" w:sz="8" w:space="0" w:color="auto"/>
              <w:left w:val="nil"/>
              <w:bottom w:val="single" w:sz="8" w:space="0" w:color="auto"/>
              <w:right w:val="single" w:sz="8" w:space="0" w:color="000000"/>
            </w:tcBorders>
            <w:shd w:val="clear" w:color="auto" w:fill="auto"/>
            <w:vAlign w:val="center"/>
          </w:tcPr>
          <w:p w14:paraId="26735A1A"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650" w:type="dxa"/>
            <w:tcBorders>
              <w:top w:val="single" w:sz="8" w:space="0" w:color="auto"/>
              <w:left w:val="nil"/>
              <w:bottom w:val="single" w:sz="8" w:space="0" w:color="auto"/>
              <w:right w:val="single" w:sz="8" w:space="0" w:color="000000"/>
            </w:tcBorders>
            <w:shd w:val="clear" w:color="auto" w:fill="auto"/>
            <w:vAlign w:val="center"/>
          </w:tcPr>
          <w:p w14:paraId="32545423"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17" w:type="dxa"/>
            <w:tcBorders>
              <w:top w:val="single" w:sz="8" w:space="0" w:color="auto"/>
              <w:left w:val="nil"/>
              <w:bottom w:val="single" w:sz="8" w:space="0" w:color="auto"/>
              <w:right w:val="single" w:sz="8" w:space="0" w:color="000000"/>
            </w:tcBorders>
            <w:shd w:val="clear" w:color="auto" w:fill="auto"/>
            <w:vAlign w:val="center"/>
          </w:tcPr>
          <w:p w14:paraId="682CA17F"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1618" w:type="dxa"/>
            <w:tcBorders>
              <w:top w:val="single" w:sz="8" w:space="0" w:color="auto"/>
              <w:left w:val="nil"/>
              <w:bottom w:val="single" w:sz="8" w:space="0" w:color="auto"/>
              <w:right w:val="single" w:sz="8" w:space="0" w:color="auto"/>
            </w:tcBorders>
            <w:shd w:val="clear" w:color="auto" w:fill="auto"/>
            <w:vAlign w:val="center"/>
          </w:tcPr>
          <w:p w14:paraId="133C7CBA" w14:textId="62AF3F55" w:rsidR="00ED17E4" w:rsidRPr="00857A78" w:rsidRDefault="00ED17E4" w:rsidP="00EC11BE">
            <w:pPr>
              <w:spacing w:after="0"/>
              <w:jc w:val="left"/>
              <w:rPr>
                <w:rFonts w:eastAsia="Times New Roman" w:cs="Arial"/>
                <w:b/>
                <w:bCs/>
                <w:color w:val="000000"/>
                <w:sz w:val="12"/>
                <w:szCs w:val="12"/>
                <w:highlight w:val="yellow"/>
                <w:lang w:val="en-US"/>
              </w:rPr>
            </w:pPr>
            <w:r w:rsidRPr="00857A78">
              <w:rPr>
                <w:rFonts w:eastAsia="Times New Roman" w:cs="Arial"/>
                <w:color w:val="000000"/>
                <w:sz w:val="12"/>
                <w:szCs w:val="12"/>
                <w:lang w:val="en-US"/>
              </w:rPr>
              <w:t>USD               8,035.71</w:t>
            </w:r>
          </w:p>
        </w:tc>
      </w:tr>
      <w:tr w:rsidR="00857A78" w:rsidRPr="00857A78" w14:paraId="70ADFA59" w14:textId="77777777" w:rsidTr="00E832A5">
        <w:trPr>
          <w:trHeight w:val="459"/>
          <w:jc w:val="center"/>
        </w:trPr>
        <w:tc>
          <w:tcPr>
            <w:tcW w:w="1030" w:type="dxa"/>
            <w:vMerge/>
            <w:tcBorders>
              <w:left w:val="single" w:sz="8" w:space="0" w:color="auto"/>
              <w:bottom w:val="single" w:sz="8" w:space="0" w:color="000000"/>
              <w:right w:val="single" w:sz="8" w:space="0" w:color="auto"/>
            </w:tcBorders>
            <w:vAlign w:val="center"/>
          </w:tcPr>
          <w:p w14:paraId="29A8CFFF" w14:textId="77777777" w:rsidR="00ED17E4" w:rsidRPr="00857A78" w:rsidRDefault="00ED17E4" w:rsidP="00ED1C46">
            <w:pPr>
              <w:spacing w:after="0"/>
              <w:jc w:val="left"/>
              <w:rPr>
                <w:rFonts w:eastAsia="Times New Roman" w:cs="Arial"/>
                <w:b/>
                <w:bCs/>
                <w:color w:val="000000"/>
                <w:sz w:val="12"/>
                <w:szCs w:val="12"/>
                <w:lang w:val="en-US"/>
              </w:rPr>
            </w:pPr>
          </w:p>
        </w:tc>
        <w:tc>
          <w:tcPr>
            <w:tcW w:w="8496" w:type="dxa"/>
            <w:gridSpan w:val="12"/>
            <w:tcBorders>
              <w:top w:val="single" w:sz="8" w:space="0" w:color="auto"/>
              <w:left w:val="nil"/>
              <w:bottom w:val="single" w:sz="8" w:space="0" w:color="auto"/>
              <w:right w:val="single" w:sz="8" w:space="0" w:color="000000"/>
            </w:tcBorders>
            <w:shd w:val="clear" w:color="000000" w:fill="F2F2F2"/>
            <w:vAlign w:val="center"/>
          </w:tcPr>
          <w:p w14:paraId="4C40237B" w14:textId="0675EEAE" w:rsidR="00ED17E4" w:rsidRPr="00857A78" w:rsidRDefault="00ED17E4" w:rsidP="00ED1C46">
            <w:pPr>
              <w:spacing w:after="0"/>
              <w:jc w:val="left"/>
              <w:rPr>
                <w:rFonts w:eastAsia="Times New Roman" w:cs="Arial"/>
                <w:b/>
                <w:bCs/>
                <w:color w:val="000000"/>
                <w:sz w:val="12"/>
                <w:szCs w:val="12"/>
                <w:highlight w:val="yellow"/>
                <w:lang w:val="en-US"/>
              </w:rPr>
            </w:pPr>
            <w:r w:rsidRPr="00857A78">
              <w:rPr>
                <w:rFonts w:eastAsia="Times New Roman" w:cs="Arial"/>
                <w:b/>
                <w:bCs/>
                <w:color w:val="000000"/>
                <w:sz w:val="12"/>
                <w:szCs w:val="12"/>
                <w:lang w:val="en-US"/>
              </w:rPr>
              <w:t>Sub-Total for PMU</w:t>
            </w:r>
          </w:p>
        </w:tc>
        <w:tc>
          <w:tcPr>
            <w:tcW w:w="1618" w:type="dxa"/>
            <w:tcBorders>
              <w:top w:val="single" w:sz="8" w:space="0" w:color="auto"/>
              <w:left w:val="nil"/>
              <w:bottom w:val="single" w:sz="8" w:space="0" w:color="auto"/>
              <w:right w:val="single" w:sz="8" w:space="0" w:color="auto"/>
            </w:tcBorders>
            <w:shd w:val="clear" w:color="000000" w:fill="F2F2F2"/>
            <w:vAlign w:val="center"/>
          </w:tcPr>
          <w:p w14:paraId="539E0837" w14:textId="39BDDD1E" w:rsidR="00ED17E4" w:rsidRPr="00857A78" w:rsidRDefault="00ED17E4" w:rsidP="00ED1C46">
            <w:pPr>
              <w:spacing w:after="0"/>
              <w:jc w:val="left"/>
              <w:rPr>
                <w:rFonts w:eastAsia="Times New Roman" w:cs="Arial"/>
                <w:b/>
                <w:bCs/>
                <w:color w:val="000000"/>
                <w:sz w:val="12"/>
                <w:szCs w:val="12"/>
                <w:highlight w:val="yellow"/>
                <w:lang w:val="en-US"/>
              </w:rPr>
            </w:pPr>
            <w:r w:rsidRPr="00857A78">
              <w:rPr>
                <w:rFonts w:eastAsia="Times New Roman" w:cs="Arial"/>
                <w:b/>
                <w:bCs/>
                <w:color w:val="000000"/>
                <w:sz w:val="12"/>
                <w:szCs w:val="12"/>
                <w:lang w:val="en-US"/>
              </w:rPr>
              <w:t>USD    181,129.80</w:t>
            </w:r>
          </w:p>
        </w:tc>
      </w:tr>
      <w:tr w:rsidR="00857A78" w:rsidRPr="00857A78" w14:paraId="3FD84043" w14:textId="77777777" w:rsidTr="00E832A5">
        <w:trPr>
          <w:trHeight w:val="459"/>
          <w:jc w:val="center"/>
        </w:trPr>
        <w:tc>
          <w:tcPr>
            <w:tcW w:w="1030" w:type="dxa"/>
            <w:tcBorders>
              <w:top w:val="single" w:sz="8" w:space="0" w:color="auto"/>
              <w:left w:val="single" w:sz="8" w:space="0" w:color="auto"/>
              <w:bottom w:val="single" w:sz="8" w:space="0" w:color="auto"/>
              <w:right w:val="single" w:sz="8" w:space="0" w:color="auto"/>
            </w:tcBorders>
            <w:shd w:val="clear" w:color="auto" w:fill="auto"/>
            <w:vAlign w:val="center"/>
          </w:tcPr>
          <w:p w14:paraId="13EEF084" w14:textId="67DF990F" w:rsidR="00ED17E4" w:rsidRPr="00857A78" w:rsidRDefault="00ED17E4" w:rsidP="00EC11BE">
            <w:pPr>
              <w:spacing w:after="0"/>
              <w:jc w:val="left"/>
              <w:rPr>
                <w:rFonts w:eastAsia="Times New Roman" w:cs="Arial"/>
                <w:b/>
                <w:bCs/>
                <w:color w:val="000000"/>
                <w:sz w:val="12"/>
                <w:szCs w:val="12"/>
                <w:lang w:val="en-US"/>
              </w:rPr>
            </w:pPr>
            <w:r w:rsidRPr="00857A78">
              <w:rPr>
                <w:rFonts w:eastAsia="Times New Roman" w:cs="Arial"/>
                <w:b/>
                <w:bCs/>
                <w:color w:val="000000"/>
                <w:sz w:val="12"/>
                <w:szCs w:val="12"/>
                <w:lang w:val="en-US"/>
              </w:rPr>
              <w:t>General Management Support (8%)</w:t>
            </w:r>
          </w:p>
        </w:tc>
        <w:tc>
          <w:tcPr>
            <w:tcW w:w="1277" w:type="dxa"/>
            <w:tcBorders>
              <w:top w:val="single" w:sz="8" w:space="0" w:color="auto"/>
              <w:left w:val="nil"/>
              <w:bottom w:val="single" w:sz="8" w:space="0" w:color="auto"/>
              <w:right w:val="single" w:sz="8" w:space="0" w:color="000000"/>
            </w:tcBorders>
            <w:shd w:val="clear" w:color="auto" w:fill="auto"/>
            <w:vAlign w:val="center"/>
          </w:tcPr>
          <w:p w14:paraId="508DA117" w14:textId="77777777" w:rsidR="00ED17E4" w:rsidRPr="00857A78" w:rsidRDefault="00ED17E4" w:rsidP="00EC11BE">
            <w:pPr>
              <w:spacing w:after="0"/>
              <w:jc w:val="left"/>
              <w:rPr>
                <w:rFonts w:eastAsia="Times New Roman" w:cs="Arial"/>
                <w:color w:val="000000"/>
                <w:sz w:val="12"/>
                <w:szCs w:val="12"/>
                <w:lang w:val="en-US"/>
              </w:rPr>
            </w:pPr>
          </w:p>
        </w:tc>
        <w:tc>
          <w:tcPr>
            <w:tcW w:w="8496" w:type="dxa"/>
            <w:tcBorders>
              <w:top w:val="single" w:sz="8" w:space="0" w:color="auto"/>
              <w:left w:val="nil"/>
              <w:bottom w:val="single" w:sz="8" w:space="0" w:color="auto"/>
              <w:right w:val="single" w:sz="8" w:space="0" w:color="000000"/>
            </w:tcBorders>
            <w:shd w:val="clear" w:color="auto" w:fill="auto"/>
            <w:vAlign w:val="center"/>
          </w:tcPr>
          <w:p w14:paraId="6469BE7A"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tcBorders>
              <w:top w:val="single" w:sz="8" w:space="0" w:color="auto"/>
              <w:left w:val="nil"/>
              <w:bottom w:val="single" w:sz="8" w:space="0" w:color="auto"/>
              <w:right w:val="single" w:sz="8" w:space="0" w:color="000000"/>
            </w:tcBorders>
            <w:shd w:val="clear" w:color="auto" w:fill="auto"/>
            <w:vAlign w:val="center"/>
          </w:tcPr>
          <w:p w14:paraId="47BD4754"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tcBorders>
              <w:top w:val="single" w:sz="8" w:space="0" w:color="auto"/>
              <w:left w:val="nil"/>
              <w:bottom w:val="single" w:sz="8" w:space="0" w:color="auto"/>
              <w:right w:val="single" w:sz="8" w:space="0" w:color="000000"/>
            </w:tcBorders>
            <w:shd w:val="clear" w:color="auto" w:fill="auto"/>
            <w:vAlign w:val="center"/>
          </w:tcPr>
          <w:p w14:paraId="436648C4"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tcBorders>
              <w:top w:val="single" w:sz="8" w:space="0" w:color="auto"/>
              <w:left w:val="nil"/>
              <w:bottom w:val="single" w:sz="8" w:space="0" w:color="auto"/>
              <w:right w:val="single" w:sz="8" w:space="0" w:color="000000"/>
            </w:tcBorders>
            <w:shd w:val="clear" w:color="auto" w:fill="auto"/>
            <w:vAlign w:val="center"/>
          </w:tcPr>
          <w:p w14:paraId="46026C95"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tcBorders>
              <w:top w:val="single" w:sz="8" w:space="0" w:color="auto"/>
              <w:left w:val="nil"/>
              <w:bottom w:val="single" w:sz="8" w:space="0" w:color="auto"/>
              <w:right w:val="single" w:sz="8" w:space="0" w:color="000000"/>
            </w:tcBorders>
            <w:shd w:val="clear" w:color="auto" w:fill="auto"/>
            <w:vAlign w:val="center"/>
          </w:tcPr>
          <w:p w14:paraId="660C60C0"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tcBorders>
              <w:top w:val="single" w:sz="8" w:space="0" w:color="auto"/>
              <w:left w:val="nil"/>
              <w:bottom w:val="single" w:sz="8" w:space="0" w:color="auto"/>
              <w:right w:val="single" w:sz="8" w:space="0" w:color="000000"/>
            </w:tcBorders>
            <w:shd w:val="clear" w:color="auto" w:fill="auto"/>
            <w:vAlign w:val="center"/>
          </w:tcPr>
          <w:p w14:paraId="03E890AD"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tcBorders>
              <w:top w:val="single" w:sz="8" w:space="0" w:color="auto"/>
              <w:left w:val="nil"/>
              <w:bottom w:val="single" w:sz="8" w:space="0" w:color="auto"/>
              <w:right w:val="single" w:sz="8" w:space="0" w:color="000000"/>
            </w:tcBorders>
            <w:shd w:val="clear" w:color="auto" w:fill="auto"/>
            <w:vAlign w:val="center"/>
          </w:tcPr>
          <w:p w14:paraId="0C02F80B"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496" w:type="dxa"/>
            <w:tcBorders>
              <w:top w:val="single" w:sz="8" w:space="0" w:color="auto"/>
              <w:left w:val="nil"/>
              <w:bottom w:val="single" w:sz="8" w:space="0" w:color="auto"/>
              <w:right w:val="single" w:sz="8" w:space="0" w:color="000000"/>
            </w:tcBorders>
            <w:shd w:val="clear" w:color="auto" w:fill="auto"/>
            <w:vAlign w:val="center"/>
          </w:tcPr>
          <w:p w14:paraId="68F28480"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1077" w:type="dxa"/>
            <w:tcBorders>
              <w:top w:val="single" w:sz="8" w:space="0" w:color="auto"/>
              <w:left w:val="nil"/>
              <w:bottom w:val="single" w:sz="8" w:space="0" w:color="auto"/>
              <w:right w:val="single" w:sz="8" w:space="0" w:color="000000"/>
            </w:tcBorders>
            <w:shd w:val="clear" w:color="auto" w:fill="auto"/>
            <w:vAlign w:val="center"/>
          </w:tcPr>
          <w:p w14:paraId="3AD21FC8"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650" w:type="dxa"/>
            <w:tcBorders>
              <w:top w:val="single" w:sz="8" w:space="0" w:color="auto"/>
              <w:left w:val="nil"/>
              <w:bottom w:val="single" w:sz="8" w:space="0" w:color="auto"/>
              <w:right w:val="single" w:sz="8" w:space="0" w:color="000000"/>
            </w:tcBorders>
            <w:shd w:val="clear" w:color="auto" w:fill="auto"/>
            <w:vAlign w:val="center"/>
          </w:tcPr>
          <w:p w14:paraId="2A1A0A1C"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817" w:type="dxa"/>
            <w:tcBorders>
              <w:top w:val="single" w:sz="8" w:space="0" w:color="auto"/>
              <w:left w:val="nil"/>
              <w:bottom w:val="single" w:sz="8" w:space="0" w:color="auto"/>
              <w:right w:val="single" w:sz="8" w:space="0" w:color="000000"/>
            </w:tcBorders>
            <w:shd w:val="clear" w:color="auto" w:fill="auto"/>
            <w:vAlign w:val="center"/>
          </w:tcPr>
          <w:p w14:paraId="44028E77"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1618" w:type="dxa"/>
            <w:tcBorders>
              <w:top w:val="single" w:sz="8" w:space="0" w:color="auto"/>
              <w:left w:val="nil"/>
              <w:bottom w:val="single" w:sz="8" w:space="0" w:color="auto"/>
              <w:right w:val="single" w:sz="8" w:space="0" w:color="auto"/>
            </w:tcBorders>
            <w:shd w:val="clear" w:color="auto" w:fill="auto"/>
            <w:vAlign w:val="center"/>
          </w:tcPr>
          <w:p w14:paraId="76B84C00" w14:textId="77777777" w:rsidR="00ED17E4" w:rsidRPr="00857A78" w:rsidRDefault="00ED17E4" w:rsidP="00ED1C46">
            <w:pPr>
              <w:spacing w:after="0"/>
              <w:jc w:val="left"/>
              <w:rPr>
                <w:rFonts w:ascii="Avenir" w:eastAsia="Times New Roman" w:hAnsi="Avenir"/>
                <w:color w:val="000000"/>
                <w:sz w:val="12"/>
                <w:szCs w:val="12"/>
                <w:lang w:val="en-US"/>
              </w:rPr>
            </w:pPr>
            <w:r w:rsidRPr="00857A78">
              <w:rPr>
                <w:rFonts w:ascii="Avenir" w:eastAsia="Times New Roman" w:hAnsi="Avenir"/>
                <w:color w:val="000000"/>
                <w:sz w:val="12"/>
                <w:szCs w:val="12"/>
                <w:lang w:val="en-US"/>
              </w:rPr>
              <w:t xml:space="preserve"> </w:t>
            </w:r>
          </w:p>
          <w:p w14:paraId="2891D746" w14:textId="77777777" w:rsidR="008E486F" w:rsidRDefault="00ED17E4" w:rsidP="00ED1C46">
            <w:pPr>
              <w:spacing w:after="0"/>
              <w:jc w:val="left"/>
              <w:rPr>
                <w:rFonts w:ascii="Avenir" w:eastAsia="Times New Roman" w:hAnsi="Avenir"/>
                <w:color w:val="000000"/>
                <w:sz w:val="12"/>
                <w:szCs w:val="12"/>
                <w:lang w:val="en-US"/>
              </w:rPr>
            </w:pPr>
            <w:r w:rsidRPr="00857A78">
              <w:rPr>
                <w:rFonts w:ascii="Avenir" w:eastAsia="Times New Roman" w:hAnsi="Avenir"/>
                <w:color w:val="000000"/>
                <w:sz w:val="12"/>
                <w:szCs w:val="12"/>
                <w:lang w:val="en-US"/>
              </w:rPr>
              <w:t>USD</w:t>
            </w:r>
            <w:r w:rsidR="008E486F">
              <w:rPr>
                <w:rFonts w:ascii="Avenir" w:eastAsia="Times New Roman" w:hAnsi="Avenir"/>
                <w:color w:val="000000"/>
                <w:sz w:val="12"/>
                <w:szCs w:val="12"/>
                <w:lang w:val="en-US"/>
              </w:rPr>
              <w:t xml:space="preserve"> </w:t>
            </w:r>
          </w:p>
          <w:p w14:paraId="31205136" w14:textId="640652C3" w:rsidR="00ED17E4" w:rsidRPr="00857A78" w:rsidRDefault="00E832A5" w:rsidP="008E486F">
            <w:pPr>
              <w:spacing w:after="0"/>
              <w:jc w:val="left"/>
              <w:rPr>
                <w:rFonts w:eastAsia="Times New Roman" w:cs="Arial"/>
                <w:b/>
                <w:bCs/>
                <w:color w:val="000000"/>
                <w:sz w:val="12"/>
                <w:szCs w:val="12"/>
                <w:highlight w:val="yellow"/>
                <w:lang w:val="en-US"/>
              </w:rPr>
            </w:pPr>
            <w:r>
              <w:rPr>
                <w:rFonts w:ascii="Avenir" w:eastAsia="Times New Roman" w:hAnsi="Avenir"/>
                <w:color w:val="000000"/>
                <w:sz w:val="12"/>
                <w:szCs w:val="12"/>
                <w:lang w:val="en-US"/>
              </w:rPr>
              <w:t>107,871.96</w:t>
            </w:r>
            <w:r w:rsidR="00ED17E4" w:rsidRPr="00857A78">
              <w:rPr>
                <w:rFonts w:ascii="Avenir" w:eastAsia="Times New Roman" w:hAnsi="Avenir"/>
                <w:color w:val="000000"/>
                <w:sz w:val="12"/>
                <w:szCs w:val="12"/>
                <w:lang w:val="en-US"/>
              </w:rPr>
              <w:t xml:space="preserve"> </w:t>
            </w:r>
          </w:p>
        </w:tc>
      </w:tr>
      <w:tr w:rsidR="00857A78" w:rsidRPr="00857A78" w14:paraId="00AC1807" w14:textId="77777777" w:rsidTr="00E832A5">
        <w:trPr>
          <w:trHeight w:val="459"/>
          <w:jc w:val="center"/>
        </w:trPr>
        <w:tc>
          <w:tcPr>
            <w:tcW w:w="1030" w:type="dxa"/>
            <w:tcBorders>
              <w:top w:val="single" w:sz="8" w:space="0" w:color="auto"/>
              <w:left w:val="single" w:sz="8" w:space="0" w:color="auto"/>
              <w:bottom w:val="single" w:sz="8" w:space="0" w:color="000000"/>
              <w:right w:val="single" w:sz="8" w:space="0" w:color="auto"/>
            </w:tcBorders>
            <w:shd w:val="clear" w:color="auto" w:fill="CCCCCC"/>
            <w:vAlign w:val="center"/>
          </w:tcPr>
          <w:p w14:paraId="3C5A71C3" w14:textId="18B0DD96" w:rsidR="00ED17E4" w:rsidRPr="00857A78" w:rsidRDefault="00ED17E4" w:rsidP="00EC11BE">
            <w:pPr>
              <w:spacing w:after="0"/>
              <w:jc w:val="left"/>
              <w:rPr>
                <w:rFonts w:eastAsia="Times New Roman" w:cs="Arial"/>
                <w:b/>
                <w:bCs/>
                <w:color w:val="000000"/>
                <w:sz w:val="12"/>
                <w:szCs w:val="12"/>
                <w:lang w:val="en-US"/>
              </w:rPr>
            </w:pPr>
          </w:p>
        </w:tc>
        <w:tc>
          <w:tcPr>
            <w:tcW w:w="8496" w:type="dxa"/>
            <w:gridSpan w:val="12"/>
            <w:tcBorders>
              <w:top w:val="single" w:sz="8" w:space="0" w:color="auto"/>
              <w:left w:val="nil"/>
              <w:bottom w:val="single" w:sz="8" w:space="0" w:color="auto"/>
              <w:right w:val="single" w:sz="8" w:space="0" w:color="000000"/>
            </w:tcBorders>
            <w:shd w:val="thinDiagCross" w:color="000000" w:fill="A1A1A1"/>
            <w:vAlign w:val="center"/>
          </w:tcPr>
          <w:p w14:paraId="74CB1EA1" w14:textId="77777777" w:rsidR="00ED17E4" w:rsidRPr="00857A78" w:rsidRDefault="00ED17E4" w:rsidP="00EC11BE">
            <w:pPr>
              <w:spacing w:after="0"/>
              <w:jc w:val="left"/>
              <w:rPr>
                <w:rFonts w:eastAsia="Times New Roman" w:cs="Arial"/>
                <w:b/>
                <w:bCs/>
                <w:color w:val="000000"/>
                <w:sz w:val="12"/>
                <w:szCs w:val="12"/>
                <w:highlight w:val="yellow"/>
                <w:lang w:val="en-US"/>
              </w:rPr>
            </w:pPr>
          </w:p>
        </w:tc>
        <w:tc>
          <w:tcPr>
            <w:tcW w:w="1618" w:type="dxa"/>
            <w:tcBorders>
              <w:top w:val="single" w:sz="8" w:space="0" w:color="auto"/>
              <w:left w:val="nil"/>
              <w:bottom w:val="single" w:sz="8" w:space="0" w:color="auto"/>
              <w:right w:val="single" w:sz="8" w:space="0" w:color="auto"/>
            </w:tcBorders>
            <w:shd w:val="clear" w:color="000000" w:fill="F2F2F2"/>
            <w:vAlign w:val="center"/>
          </w:tcPr>
          <w:p w14:paraId="2F62E9B2" w14:textId="4D54832E" w:rsidR="00ED17E4" w:rsidRPr="00857A78" w:rsidRDefault="00ED17E4" w:rsidP="00EC11BE">
            <w:pPr>
              <w:spacing w:after="0"/>
              <w:jc w:val="left"/>
              <w:rPr>
                <w:rFonts w:eastAsia="Times New Roman" w:cs="Arial"/>
                <w:b/>
                <w:bCs/>
                <w:color w:val="000000"/>
                <w:sz w:val="12"/>
                <w:szCs w:val="12"/>
                <w:highlight w:val="yellow"/>
                <w:lang w:val="en-US"/>
              </w:rPr>
            </w:pPr>
            <w:r w:rsidRPr="00857A78">
              <w:rPr>
                <w:rFonts w:eastAsia="Times New Roman" w:cs="Arial"/>
                <w:b/>
                <w:bCs/>
                <w:color w:val="000000"/>
                <w:sz w:val="12"/>
                <w:szCs w:val="12"/>
                <w:lang w:val="en-US"/>
              </w:rPr>
              <w:t xml:space="preserve"> USD </w:t>
            </w:r>
            <w:r w:rsidR="00E832A5" w:rsidRPr="00E832A5">
              <w:rPr>
                <w:rFonts w:eastAsia="Times New Roman" w:cs="Arial"/>
                <w:b/>
                <w:bCs/>
                <w:color w:val="000000"/>
                <w:sz w:val="12"/>
                <w:szCs w:val="12"/>
                <w:lang w:val="en-US"/>
              </w:rPr>
              <w:t>1,456,271.34</w:t>
            </w:r>
          </w:p>
        </w:tc>
      </w:tr>
    </w:tbl>
    <w:p w14:paraId="3B880DF9" w14:textId="77777777" w:rsidR="00EC11BE" w:rsidRDefault="00EC11BE" w:rsidP="00E33EA7">
      <w:pPr>
        <w:spacing w:after="0"/>
        <w:rPr>
          <w:b/>
        </w:rPr>
      </w:pPr>
    </w:p>
    <w:p w14:paraId="6D8CD7C1" w14:textId="77777777" w:rsidR="00EC11BE" w:rsidRDefault="00EC11BE" w:rsidP="00E33EA7">
      <w:pPr>
        <w:spacing w:after="0"/>
        <w:rPr>
          <w:b/>
        </w:rPr>
      </w:pPr>
    </w:p>
    <w:p w14:paraId="4F3E0032" w14:textId="77777777" w:rsidR="00EC11BE" w:rsidRDefault="00EC11BE" w:rsidP="00E33EA7">
      <w:pPr>
        <w:spacing w:after="0"/>
        <w:rPr>
          <w:b/>
        </w:rPr>
        <w:sectPr w:rsidR="00EC11BE" w:rsidSect="00857A78">
          <w:pgSz w:w="16839" w:h="11907" w:orient="landscape" w:code="9"/>
          <w:pgMar w:top="1152" w:right="864" w:bottom="1152" w:left="864" w:header="720" w:footer="432" w:gutter="0"/>
          <w:cols w:space="708"/>
          <w:titlePg/>
          <w:docGrid w:linePitch="360"/>
        </w:sectPr>
      </w:pPr>
    </w:p>
    <w:p w14:paraId="189A6C63" w14:textId="77777777" w:rsidR="008F1069" w:rsidRPr="0086371F" w:rsidRDefault="00962E7C" w:rsidP="003A135A">
      <w:pPr>
        <w:pStyle w:val="Heading1"/>
        <w:spacing w:after="120"/>
      </w:pPr>
      <w:r>
        <w:lastRenderedPageBreak/>
        <w:t xml:space="preserve">Governance and </w:t>
      </w:r>
      <w:r w:rsidR="008F1069" w:rsidRPr="0086371F">
        <w:t>Management Arrangements</w:t>
      </w:r>
    </w:p>
    <w:p w14:paraId="773CCCDB" w14:textId="77777777" w:rsidR="00920B3D" w:rsidRPr="002E3C72" w:rsidRDefault="00920B3D" w:rsidP="00C55EFA">
      <w:pPr>
        <w:numPr>
          <w:ilvl w:val="0"/>
          <w:numId w:val="9"/>
        </w:numPr>
        <w:spacing w:before="240"/>
        <w:ind w:left="0" w:firstLine="0"/>
        <w:rPr>
          <w:iCs/>
        </w:rPr>
      </w:pPr>
      <w:r w:rsidRPr="002E3C72">
        <w:rPr>
          <w:iCs/>
        </w:rPr>
        <w:t xml:space="preserve">The project will be nationally executed and implemented by CCCPA, in accordance with the UNDP National Implementation (NIM) guidelines. UNDP rules and regulations for recruitment, procurement, and award criteria will be followed for all project activities related to the contracting of services, </w:t>
      </w:r>
      <w:proofErr w:type="gramStart"/>
      <w:r w:rsidRPr="002E3C72">
        <w:rPr>
          <w:iCs/>
        </w:rPr>
        <w:t>supplies</w:t>
      </w:r>
      <w:proofErr w:type="gramEnd"/>
      <w:r w:rsidRPr="002E3C72">
        <w:rPr>
          <w:iCs/>
        </w:rPr>
        <w:t xml:space="preserve"> and grants. The management arrangements for this project are in line with the UNDP requirements as reflected in the UNDP User Guide and are as follows:</w:t>
      </w:r>
    </w:p>
    <w:p w14:paraId="728BE4EB" w14:textId="77777777" w:rsidR="008F1069" w:rsidRPr="00920B3D" w:rsidRDefault="007A7F17" w:rsidP="00920B3D">
      <w:pPr>
        <w:rPr>
          <w:iCs/>
          <w:szCs w:val="22"/>
        </w:rPr>
      </w:pPr>
      <w:r>
        <w:rPr>
          <w:rFonts w:cs="Arial"/>
          <w:i/>
          <w:noProof/>
          <w:szCs w:val="22"/>
          <w:lang w:val="en-US"/>
        </w:rPr>
        <mc:AlternateContent>
          <mc:Choice Requires="wpc">
            <w:drawing>
              <wp:inline distT="0" distB="0" distL="0" distR="0" wp14:anchorId="132E6DD0" wp14:editId="256F9512">
                <wp:extent cx="5943600" cy="3672205"/>
                <wp:effectExtent l="0" t="0" r="0" b="0"/>
                <wp:docPr id="13" name="Canvas 21"/>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2" name="Rectangle 47"/>
                        <wps:cNvSpPr>
                          <a:spLocks noChangeArrowheads="1"/>
                        </wps:cNvSpPr>
                        <wps:spPr bwMode="auto">
                          <a:xfrm>
                            <a:off x="2061200" y="2336103"/>
                            <a:ext cx="1600200" cy="499801"/>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598BC26A" w14:textId="77777777" w:rsidR="00145A9A" w:rsidRPr="000A5F4B" w:rsidRDefault="00145A9A" w:rsidP="00920B3D">
                              <w:pPr>
                                <w:pStyle w:val="BodyText3"/>
                                <w:spacing w:after="46"/>
                                <w:jc w:val="center"/>
                                <w:rPr>
                                  <w:b/>
                                  <w:bCs/>
                                  <w:sz w:val="20"/>
                                  <w:lang w:eastAsia="ja-JP"/>
                                </w:rPr>
                              </w:pPr>
                              <w:r>
                                <w:rPr>
                                  <w:b/>
                                  <w:bCs/>
                                  <w:sz w:val="20"/>
                                </w:rPr>
                                <w:t>Project Manager</w:t>
                              </w:r>
                            </w:p>
                          </w:txbxContent>
                        </wps:txbx>
                        <wps:bodyPr rot="0" vert="horz" wrap="square" lIns="91440" tIns="45720" rIns="91440" bIns="45720" anchor="t" anchorCtr="0" upright="1">
                          <a:noAutofit/>
                        </wps:bodyPr>
                      </wps:wsp>
                      <wps:wsp>
                        <wps:cNvPr id="3" name="AutoShape 50"/>
                        <wps:cNvSpPr>
                          <a:spLocks noChangeArrowheads="1"/>
                        </wps:cNvSpPr>
                        <wps:spPr bwMode="auto">
                          <a:xfrm>
                            <a:off x="457200" y="114300"/>
                            <a:ext cx="4914900" cy="342900"/>
                          </a:xfrm>
                          <a:prstGeom prst="roundRect">
                            <a:avLst>
                              <a:gd name="adj" fmla="val 16667"/>
                            </a:avLst>
                          </a:prstGeom>
                          <a:solidFill>
                            <a:srgbClr val="99CCFF"/>
                          </a:solidFill>
                          <a:ln w="9525">
                            <a:solidFill>
                              <a:srgbClr val="000000"/>
                            </a:solidFill>
                            <a:round/>
                            <a:headEnd/>
                            <a:tailEnd/>
                          </a:ln>
                        </wps:spPr>
                        <wps:txbx>
                          <w:txbxContent>
                            <w:p w14:paraId="769B0125" w14:textId="77777777" w:rsidR="00145A9A" w:rsidRPr="00481D48" w:rsidRDefault="00145A9A" w:rsidP="00920B3D">
                              <w:pPr>
                                <w:spacing w:after="0"/>
                                <w:jc w:val="center"/>
                                <w:rPr>
                                  <w:b/>
                                  <w:sz w:val="20"/>
                                  <w:szCs w:val="20"/>
                                </w:rPr>
                              </w:pPr>
                              <w:r w:rsidRPr="00481D48">
                                <w:rPr>
                                  <w:b/>
                                  <w:sz w:val="20"/>
                                  <w:szCs w:val="20"/>
                                </w:rPr>
                                <w:t>Project Organisation Structure</w:t>
                              </w:r>
                            </w:p>
                          </w:txbxContent>
                        </wps:txbx>
                        <wps:bodyPr rot="0" vert="horz" wrap="square" lIns="91440" tIns="45720" rIns="91440" bIns="45720" anchor="t" anchorCtr="0" upright="1">
                          <a:noAutofit/>
                        </wps:bodyPr>
                      </wps:wsp>
                      <wps:wsp>
                        <wps:cNvPr id="4" name="Rectangle 70"/>
                        <wps:cNvSpPr>
                          <a:spLocks noChangeArrowheads="1"/>
                        </wps:cNvSpPr>
                        <wps:spPr bwMode="auto">
                          <a:xfrm>
                            <a:off x="622900" y="573401"/>
                            <a:ext cx="4562500" cy="247600"/>
                          </a:xfrm>
                          <a:prstGeom prst="rect">
                            <a:avLst/>
                          </a:prstGeom>
                          <a:solidFill>
                            <a:srgbClr val="FFFFFF"/>
                          </a:solidFill>
                          <a:ln w="9525">
                            <a:solidFill>
                              <a:srgbClr val="000000"/>
                            </a:solidFill>
                            <a:miter lim="800000"/>
                            <a:headEnd/>
                            <a:tailEnd/>
                          </a:ln>
                        </wps:spPr>
                        <wps:txbx>
                          <w:txbxContent>
                            <w:p w14:paraId="7C5A1D46" w14:textId="77777777" w:rsidR="00145A9A" w:rsidRPr="001500ED" w:rsidRDefault="00145A9A" w:rsidP="00920B3D">
                              <w:pPr>
                                <w:spacing w:after="46"/>
                                <w:jc w:val="center"/>
                                <w:rPr>
                                  <w:b/>
                                  <w:lang w:val="en-US"/>
                                </w:rPr>
                              </w:pPr>
                              <w:r w:rsidRPr="001500ED">
                                <w:rPr>
                                  <w:b/>
                                  <w:lang w:val="en-US"/>
                                </w:rPr>
                                <w:t>Project Board</w:t>
                              </w:r>
                            </w:p>
                          </w:txbxContent>
                        </wps:txbx>
                        <wps:bodyPr rot="0" vert="horz" wrap="square" lIns="91440" tIns="45720" rIns="91440" bIns="45720" anchor="t" anchorCtr="0" upright="1">
                          <a:noAutofit/>
                        </wps:bodyPr>
                      </wps:wsp>
                      <wps:wsp>
                        <wps:cNvPr id="5" name="Rectangle 71"/>
                        <wps:cNvSpPr>
                          <a:spLocks noChangeArrowheads="1"/>
                        </wps:cNvSpPr>
                        <wps:spPr bwMode="auto">
                          <a:xfrm>
                            <a:off x="2175500" y="821001"/>
                            <a:ext cx="1482100" cy="790601"/>
                          </a:xfrm>
                          <a:prstGeom prst="rect">
                            <a:avLst/>
                          </a:prstGeom>
                          <a:solidFill>
                            <a:srgbClr val="FFFFFF"/>
                          </a:solidFill>
                          <a:ln w="9525">
                            <a:solidFill>
                              <a:srgbClr val="000000"/>
                            </a:solidFill>
                            <a:miter lim="800000"/>
                            <a:headEnd/>
                            <a:tailEnd/>
                          </a:ln>
                        </wps:spPr>
                        <wps:txbx>
                          <w:txbxContent>
                            <w:p w14:paraId="3B70F1AB" w14:textId="77777777" w:rsidR="00145A9A" w:rsidRPr="00030BD4" w:rsidRDefault="00145A9A" w:rsidP="00920B3D">
                              <w:pPr>
                                <w:spacing w:after="46"/>
                                <w:jc w:val="center"/>
                                <w:rPr>
                                  <w:b/>
                                  <w:sz w:val="18"/>
                                  <w:szCs w:val="18"/>
                                  <w:lang w:val="en-US"/>
                                </w:rPr>
                              </w:pPr>
                              <w:r w:rsidRPr="00030BD4">
                                <w:rPr>
                                  <w:b/>
                                  <w:sz w:val="18"/>
                                  <w:szCs w:val="18"/>
                                  <w:lang w:val="en-US"/>
                                </w:rPr>
                                <w:t>Executive</w:t>
                              </w:r>
                            </w:p>
                            <w:p w14:paraId="76F3F31A" w14:textId="77777777" w:rsidR="00145A9A" w:rsidRPr="00030BD4" w:rsidRDefault="00145A9A" w:rsidP="00920B3D">
                              <w:pPr>
                                <w:spacing w:after="46"/>
                                <w:jc w:val="center"/>
                                <w:rPr>
                                  <w:b/>
                                  <w:sz w:val="18"/>
                                  <w:szCs w:val="18"/>
                                  <w:lang w:val="en-US"/>
                                </w:rPr>
                              </w:pPr>
                              <w:r w:rsidRPr="00030BD4">
                                <w:rPr>
                                  <w:b/>
                                  <w:sz w:val="18"/>
                                  <w:szCs w:val="18"/>
                                  <w:lang w:val="en-US"/>
                                </w:rPr>
                                <w:t>Ministry of Foreign Affairs</w:t>
                              </w:r>
                            </w:p>
                          </w:txbxContent>
                        </wps:txbx>
                        <wps:bodyPr rot="0" vert="horz" wrap="square" lIns="91440" tIns="45720" rIns="91440" bIns="45720" anchor="t" anchorCtr="0" upright="1">
                          <a:noAutofit/>
                        </wps:bodyPr>
                      </wps:wsp>
                      <wps:wsp>
                        <wps:cNvPr id="6" name="Rectangle 72"/>
                        <wps:cNvSpPr>
                          <a:spLocks noChangeArrowheads="1"/>
                        </wps:cNvSpPr>
                        <wps:spPr bwMode="auto">
                          <a:xfrm>
                            <a:off x="622900" y="821001"/>
                            <a:ext cx="1552600" cy="790601"/>
                          </a:xfrm>
                          <a:prstGeom prst="rect">
                            <a:avLst/>
                          </a:prstGeom>
                          <a:solidFill>
                            <a:srgbClr val="FFFFFF"/>
                          </a:solidFill>
                          <a:ln w="9525">
                            <a:solidFill>
                              <a:srgbClr val="000000"/>
                            </a:solidFill>
                            <a:miter lim="800000"/>
                            <a:headEnd/>
                            <a:tailEnd/>
                          </a:ln>
                        </wps:spPr>
                        <wps:txbx>
                          <w:txbxContent>
                            <w:p w14:paraId="3D380512" w14:textId="77777777" w:rsidR="00145A9A" w:rsidRPr="00DD10DA" w:rsidRDefault="00145A9A" w:rsidP="00920B3D">
                              <w:pPr>
                                <w:spacing w:after="46"/>
                                <w:rPr>
                                  <w:b/>
                                  <w:sz w:val="18"/>
                                  <w:lang w:val="en-US"/>
                                </w:rPr>
                              </w:pPr>
                              <w:r w:rsidRPr="00DD10DA">
                                <w:rPr>
                                  <w:b/>
                                  <w:sz w:val="18"/>
                                  <w:lang w:val="en-US"/>
                                </w:rPr>
                                <w:t>Senior Beneficiaries</w:t>
                              </w:r>
                            </w:p>
                            <w:p w14:paraId="2927688B" w14:textId="77777777" w:rsidR="00145A9A" w:rsidRPr="00030BD4" w:rsidRDefault="00145A9A" w:rsidP="00920B3D">
                              <w:pPr>
                                <w:spacing w:after="46"/>
                                <w:rPr>
                                  <w:b/>
                                  <w:sz w:val="18"/>
                                  <w:lang w:val="en-US"/>
                                </w:rPr>
                              </w:pPr>
                              <w:r w:rsidRPr="00DD10DA">
                                <w:rPr>
                                  <w:b/>
                                  <w:sz w:val="18"/>
                                  <w:lang w:val="en-US"/>
                                </w:rPr>
                                <w:t>African Ambassadors to Egypt</w:t>
                              </w:r>
                              <w:r>
                                <w:rPr>
                                  <w:b/>
                                  <w:sz w:val="18"/>
                                  <w:lang w:val="en-US"/>
                                </w:rPr>
                                <w:t xml:space="preserve">, Ministries of Foreign Affairs, Interior, Defense </w:t>
                              </w:r>
                            </w:p>
                          </w:txbxContent>
                        </wps:txbx>
                        <wps:bodyPr rot="0" vert="horz" wrap="square" lIns="91440" tIns="45720" rIns="91440" bIns="45720" anchor="t" anchorCtr="0" upright="1">
                          <a:noAutofit/>
                        </wps:bodyPr>
                      </wps:wsp>
                      <wps:wsp>
                        <wps:cNvPr id="7" name="Rectangle 73"/>
                        <wps:cNvSpPr>
                          <a:spLocks noChangeArrowheads="1"/>
                        </wps:cNvSpPr>
                        <wps:spPr bwMode="auto">
                          <a:xfrm>
                            <a:off x="3657600" y="821001"/>
                            <a:ext cx="1527800" cy="1083999"/>
                          </a:xfrm>
                          <a:prstGeom prst="rect">
                            <a:avLst/>
                          </a:prstGeom>
                          <a:solidFill>
                            <a:srgbClr val="FFFFFF"/>
                          </a:solidFill>
                          <a:ln w="9525">
                            <a:solidFill>
                              <a:srgbClr val="000000"/>
                            </a:solidFill>
                            <a:miter lim="800000"/>
                            <a:headEnd/>
                            <a:tailEnd/>
                          </a:ln>
                        </wps:spPr>
                        <wps:txbx>
                          <w:txbxContent>
                            <w:p w14:paraId="75081CBD" w14:textId="77777777" w:rsidR="00145A9A" w:rsidRPr="00E9206F" w:rsidRDefault="00145A9A" w:rsidP="00920B3D">
                              <w:pPr>
                                <w:spacing w:after="46"/>
                                <w:jc w:val="center"/>
                                <w:rPr>
                                  <w:b/>
                                  <w:sz w:val="18"/>
                                  <w:szCs w:val="18"/>
                                  <w:lang w:val="en-US"/>
                                </w:rPr>
                              </w:pPr>
                              <w:r w:rsidRPr="00E9206F">
                                <w:rPr>
                                  <w:b/>
                                  <w:sz w:val="18"/>
                                  <w:szCs w:val="18"/>
                                  <w:lang w:val="en-US"/>
                                </w:rPr>
                                <w:t>Senior Supplier</w:t>
                              </w:r>
                            </w:p>
                            <w:p w14:paraId="534384B5" w14:textId="082349A7" w:rsidR="00145A9A" w:rsidRPr="00E9206F" w:rsidRDefault="00145A9A" w:rsidP="00920B3D">
                              <w:pPr>
                                <w:spacing w:after="46"/>
                                <w:jc w:val="center"/>
                                <w:rPr>
                                  <w:b/>
                                  <w:sz w:val="18"/>
                                  <w:szCs w:val="18"/>
                                  <w:lang w:val="en-US"/>
                                </w:rPr>
                              </w:pPr>
                              <w:r>
                                <w:rPr>
                                  <w:b/>
                                  <w:sz w:val="18"/>
                                  <w:szCs w:val="18"/>
                                  <w:lang w:val="en-US"/>
                                </w:rPr>
                                <w:t xml:space="preserve">CCCPA, </w:t>
                              </w:r>
                              <w:r w:rsidRPr="00E9206F">
                                <w:rPr>
                                  <w:b/>
                                  <w:sz w:val="18"/>
                                  <w:szCs w:val="18"/>
                                  <w:lang w:val="en-US"/>
                                </w:rPr>
                                <w:t xml:space="preserve">Ministry of Foreign Affairs, Government of </w:t>
                              </w:r>
                              <w:proofErr w:type="gramStart"/>
                              <w:r w:rsidRPr="00E9206F">
                                <w:rPr>
                                  <w:b/>
                                  <w:sz w:val="18"/>
                                  <w:szCs w:val="18"/>
                                  <w:lang w:val="en-US"/>
                                </w:rPr>
                                <w:t xml:space="preserve">Japan, </w:t>
                              </w:r>
                              <w:r>
                                <w:rPr>
                                  <w:b/>
                                  <w:sz w:val="18"/>
                                  <w:szCs w:val="18"/>
                                  <w:lang w:val="en-US"/>
                                </w:rPr>
                                <w:t xml:space="preserve"> Government</w:t>
                              </w:r>
                              <w:proofErr w:type="gramEnd"/>
                              <w:r>
                                <w:rPr>
                                  <w:b/>
                                  <w:sz w:val="18"/>
                                  <w:szCs w:val="18"/>
                                  <w:lang w:val="en-US"/>
                                </w:rPr>
                                <w:t xml:space="preserve"> of Switzerland, </w:t>
                              </w:r>
                              <w:r w:rsidRPr="00E9206F">
                                <w:rPr>
                                  <w:b/>
                                  <w:sz w:val="18"/>
                                  <w:szCs w:val="18"/>
                                  <w:lang w:val="en-US"/>
                                </w:rPr>
                                <w:t>UNDP</w:t>
                              </w:r>
                            </w:p>
                          </w:txbxContent>
                        </wps:txbx>
                        <wps:bodyPr rot="0" vert="horz" wrap="square" lIns="91440" tIns="45720" rIns="91440" bIns="45720" anchor="t" anchorCtr="0" upright="1">
                          <a:noAutofit/>
                        </wps:bodyPr>
                      </wps:wsp>
                      <wps:wsp>
                        <wps:cNvPr id="8" name="AutoShape 74"/>
                        <wps:cNvCnPr>
                          <a:cxnSpLocks noChangeShapeType="1"/>
                        </wps:cNvCnPr>
                        <wps:spPr bwMode="auto">
                          <a:xfrm rot="16200000">
                            <a:off x="2506320" y="1973503"/>
                            <a:ext cx="724501" cy="1300"/>
                          </a:xfrm>
                          <a:prstGeom prst="bentConnector3">
                            <a:avLst>
                              <a:gd name="adj1" fmla="val 49958"/>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9" name="AutoShape 77"/>
                        <wps:cNvSpPr>
                          <a:spLocks noChangeArrowheads="1"/>
                        </wps:cNvSpPr>
                        <wps:spPr bwMode="auto">
                          <a:xfrm>
                            <a:off x="683800" y="1895403"/>
                            <a:ext cx="1095400" cy="837601"/>
                          </a:xfrm>
                          <a:prstGeom prst="roundRect">
                            <a:avLst>
                              <a:gd name="adj" fmla="val 16667"/>
                            </a:avLst>
                          </a:prstGeom>
                          <a:solidFill>
                            <a:srgbClr val="FFFFFF"/>
                          </a:solidFill>
                          <a:ln w="9525">
                            <a:solidFill>
                              <a:srgbClr val="000000"/>
                            </a:solidFill>
                            <a:round/>
                            <a:headEnd/>
                            <a:tailEnd/>
                          </a:ln>
                        </wps:spPr>
                        <wps:txbx>
                          <w:txbxContent>
                            <w:p w14:paraId="1BD674BD" w14:textId="77777777" w:rsidR="00145A9A" w:rsidRDefault="00145A9A" w:rsidP="00920B3D">
                              <w:pPr>
                                <w:spacing w:after="46"/>
                                <w:jc w:val="center"/>
                                <w:rPr>
                                  <w:b/>
                                  <w:sz w:val="20"/>
                                  <w:szCs w:val="20"/>
                                  <w:lang w:val="en-US"/>
                                </w:rPr>
                              </w:pPr>
                              <w:r>
                                <w:rPr>
                                  <w:b/>
                                  <w:sz w:val="20"/>
                                  <w:szCs w:val="20"/>
                                  <w:lang w:val="en-US"/>
                                </w:rPr>
                                <w:t xml:space="preserve">Project </w:t>
                              </w:r>
                              <w:r w:rsidRPr="001031BE">
                                <w:rPr>
                                  <w:b/>
                                  <w:sz w:val="20"/>
                                  <w:szCs w:val="20"/>
                                  <w:lang w:val="en-US"/>
                                </w:rPr>
                                <w:t xml:space="preserve">Assurance </w:t>
                              </w:r>
                            </w:p>
                            <w:p w14:paraId="0D4937A0" w14:textId="77777777" w:rsidR="00145A9A" w:rsidRDefault="00145A9A" w:rsidP="00920B3D">
                              <w:pPr>
                                <w:spacing w:after="46"/>
                                <w:jc w:val="center"/>
                                <w:rPr>
                                  <w:b/>
                                  <w:sz w:val="20"/>
                                  <w:szCs w:val="20"/>
                                  <w:lang w:val="en-US"/>
                                </w:rPr>
                              </w:pPr>
                              <w:r>
                                <w:rPr>
                                  <w:b/>
                                  <w:sz w:val="20"/>
                                  <w:szCs w:val="20"/>
                                  <w:lang w:val="en-US"/>
                                </w:rPr>
                                <w:t>UNDP PO</w:t>
                              </w:r>
                            </w:p>
                            <w:p w14:paraId="4CE7BB1C" w14:textId="77777777" w:rsidR="00145A9A" w:rsidRPr="001031BE" w:rsidRDefault="00145A9A" w:rsidP="00920B3D">
                              <w:pPr>
                                <w:spacing w:after="46"/>
                                <w:jc w:val="center"/>
                                <w:rPr>
                                  <w:b/>
                                  <w:sz w:val="20"/>
                                  <w:szCs w:val="20"/>
                                  <w:lang w:val="en-US"/>
                                </w:rPr>
                              </w:pPr>
                              <w:r>
                                <w:rPr>
                                  <w:b/>
                                  <w:sz w:val="20"/>
                                  <w:szCs w:val="20"/>
                                  <w:lang w:val="en-US"/>
                                </w:rPr>
                                <w:t>(UNDP)</w:t>
                              </w:r>
                            </w:p>
                          </w:txbxContent>
                        </wps:txbx>
                        <wps:bodyPr rot="0" vert="horz" wrap="square" lIns="91440" tIns="45720" rIns="91440" bIns="45720" anchor="t" anchorCtr="0" upright="1">
                          <a:noAutofit/>
                        </wps:bodyPr>
                      </wps:wsp>
                      <wps:wsp>
                        <wps:cNvPr id="10" name="AutoShape 78"/>
                        <wps:cNvCnPr>
                          <a:cxnSpLocks noChangeShapeType="1"/>
                        </wps:cNvCnPr>
                        <wps:spPr bwMode="auto">
                          <a:xfrm rot="10800000">
                            <a:off x="1779200" y="2214803"/>
                            <a:ext cx="1082100" cy="7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AutoShape 87"/>
                        <wps:cNvCnPr>
                          <a:cxnSpLocks noChangeShapeType="1"/>
                        </wps:cNvCnPr>
                        <wps:spPr bwMode="auto">
                          <a:xfrm rot="16200000" flipV="1">
                            <a:off x="2691942" y="3004362"/>
                            <a:ext cx="394626" cy="5841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1" name="Rectangle 86"/>
                        <wps:cNvSpPr>
                          <a:spLocks noChangeArrowheads="1"/>
                        </wps:cNvSpPr>
                        <wps:spPr bwMode="auto">
                          <a:xfrm>
                            <a:off x="2053500" y="3013004"/>
                            <a:ext cx="1600200" cy="499801"/>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7207CAC7" w14:textId="77777777" w:rsidR="00145A9A" w:rsidRPr="000A5F4B" w:rsidRDefault="00145A9A" w:rsidP="00920B3D">
                              <w:pPr>
                                <w:pStyle w:val="BodyText3"/>
                                <w:spacing w:after="46"/>
                                <w:jc w:val="center"/>
                                <w:rPr>
                                  <w:b/>
                                  <w:bCs/>
                                  <w:sz w:val="20"/>
                                  <w:lang w:eastAsia="ja-JP"/>
                                </w:rPr>
                              </w:pPr>
                              <w:r>
                                <w:rPr>
                                  <w:b/>
                                  <w:bCs/>
                                  <w:sz w:val="20"/>
                                </w:rPr>
                                <w:t xml:space="preserve">Project </w:t>
                              </w:r>
                              <w:r>
                                <w:rPr>
                                  <w:rFonts w:hint="eastAsia"/>
                                  <w:b/>
                                  <w:bCs/>
                                  <w:sz w:val="20"/>
                                  <w:lang w:eastAsia="ja-JP"/>
                                </w:rPr>
                                <w:t>Management Unit</w:t>
                              </w:r>
                            </w:p>
                          </w:txbxContent>
                        </wps:txbx>
                        <wps:bodyPr rot="0" vert="horz" wrap="square" lIns="91440" tIns="45720" rIns="91440" bIns="45720" anchor="t" anchorCtr="0" upright="1">
                          <a:noAutofit/>
                        </wps:bodyPr>
                      </wps:wsp>
                    </wpc:wpc>
                  </a:graphicData>
                </a:graphic>
              </wp:inline>
            </w:drawing>
          </mc:Choice>
          <mc:Fallback>
            <w:pict>
              <v:group w14:anchorId="132E6DD0" id="Canvas 21" o:spid="_x0000_s1027" editas="canvas" style="width:468pt;height:289.15pt;mso-position-horizontal-relative:char;mso-position-vertical-relative:line" coordsize="59436,367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width:59436;height:36722;visibility:visible;mso-wrap-style:square">
                  <v:fill o:detectmouseclick="t"/>
                  <v:path o:connecttype="none"/>
                </v:shape>
                <v:rect id="Rectangle 47" o:spid="_x0000_s1029" style="position:absolute;left:20612;top:23361;width:16002;height:49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" fillcolor="#fc0">
                  <v:shadow on="t" opacity=".5" offset="6pt,6pt"/>
                  <v:textbox>
                    <w:txbxContent>
                      <w:p w14:paraId="598BC26A" w14:textId="77777777" w:rsidR="00145A9A" w:rsidRPr="000A5F4B" w:rsidRDefault="00145A9A" w:rsidP="00920B3D">
                        <w:pPr>
                          <w:pStyle w:val="BodyText3"/>
                          <w:spacing w:after="46"/>
                          <w:jc w:val="center"/>
                          <w:rPr>
                            <w:b/>
                            <w:bCs/>
                            <w:sz w:val="20"/>
                            <w:lang w:eastAsia="ja-JP"/>
                          </w:rPr>
                        </w:pPr>
                        <w:r>
                          <w:rPr>
                            <w:b/>
                            <w:bCs/>
                            <w:sz w:val="20"/>
                          </w:rPr>
                          <w:t>Project Manager</w:t>
                        </w:r>
                      </w:p>
                    </w:txbxContent>
                  </v:textbox>
                </v:rect>
                <v:roundrect id="AutoShape 50" o:spid="_x0000_s1030" style="position:absolute;left:4572;top:1143;width:4914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" fillcolor="#9cf">
                  <v:textbox>
                    <w:txbxContent>
                      <w:p w14:paraId="769B0125" w14:textId="77777777" w:rsidR="00145A9A" w:rsidRPr="00481D48" w:rsidRDefault="00145A9A" w:rsidP="00920B3D">
                        <w:pPr>
                          <w:spacing w:after="0"/>
                          <w:jc w:val="center"/>
                          <w:rPr>
                            <w:b/>
                            <w:sz w:val="20"/>
                            <w:szCs w:val="20"/>
                          </w:rPr>
                        </w:pPr>
                        <w:r w:rsidRPr="00481D48">
                          <w:rPr>
                            <w:b/>
                            <w:sz w:val="20"/>
                            <w:szCs w:val="20"/>
                          </w:rPr>
                          <w:t>Project Organisation Structure</w:t>
                        </w:r>
                      </w:p>
                    </w:txbxContent>
                  </v:textbox>
                </v:roundrect>
                <v:rect id="Rectangle 70" o:spid="_x0000_s1031" style="position:absolute;left:6229;top:5734;width:45625;height:2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">
                  <v:textbox>
                    <w:txbxContent>
                      <w:p w14:paraId="7C5A1D46" w14:textId="77777777" w:rsidR="00145A9A" w:rsidRPr="001500ED" w:rsidRDefault="00145A9A" w:rsidP="00920B3D">
                        <w:pPr>
                          <w:spacing w:after="46"/>
                          <w:jc w:val="center"/>
                          <w:rPr>
                            <w:b/>
                            <w:lang w:val="en-US"/>
                          </w:rPr>
                        </w:pPr>
                        <w:r w:rsidRPr="001500ED">
                          <w:rPr>
                            <w:b/>
                            <w:lang w:val="en-US"/>
                          </w:rPr>
                          <w:t>Project Board</w:t>
                        </w:r>
                      </w:p>
                    </w:txbxContent>
                  </v:textbox>
                </v:rect>
                <v:rect id="Rectangle 71" o:spid="_x0000_s1032" style="position:absolute;left:21755;top:8210;width:14821;height:7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">
                  <v:textbox>
                    <w:txbxContent>
                      <w:p w14:paraId="3B70F1AB" w14:textId="77777777" w:rsidR="00145A9A" w:rsidRPr="00030BD4" w:rsidRDefault="00145A9A" w:rsidP="00920B3D">
                        <w:pPr>
                          <w:spacing w:after="46"/>
                          <w:jc w:val="center"/>
                          <w:rPr>
                            <w:b/>
                            <w:sz w:val="18"/>
                            <w:szCs w:val="18"/>
                            <w:lang w:val="en-US"/>
                          </w:rPr>
                        </w:pPr>
                        <w:r w:rsidRPr="00030BD4">
                          <w:rPr>
                            <w:b/>
                            <w:sz w:val="18"/>
                            <w:szCs w:val="18"/>
                            <w:lang w:val="en-US"/>
                          </w:rPr>
                          <w:t>Executive</w:t>
                        </w:r>
                      </w:p>
                      <w:p w14:paraId="76F3F31A" w14:textId="77777777" w:rsidR="00145A9A" w:rsidRPr="00030BD4" w:rsidRDefault="00145A9A" w:rsidP="00920B3D">
                        <w:pPr>
                          <w:spacing w:after="46"/>
                          <w:jc w:val="center"/>
                          <w:rPr>
                            <w:b/>
                            <w:sz w:val="18"/>
                            <w:szCs w:val="18"/>
                            <w:lang w:val="en-US"/>
                          </w:rPr>
                        </w:pPr>
                        <w:r w:rsidRPr="00030BD4">
                          <w:rPr>
                            <w:b/>
                            <w:sz w:val="18"/>
                            <w:szCs w:val="18"/>
                            <w:lang w:val="en-US"/>
                          </w:rPr>
                          <w:t>Ministry of Foreign Affairs</w:t>
                        </w:r>
                      </w:p>
                    </w:txbxContent>
                  </v:textbox>
                </v:rect>
                <v:rect id="Rectangle 72" o:spid="_x0000_s1033" style="position:absolute;left:6229;top:8210;width:15526;height:7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">
                  <v:textbox>
                    <w:txbxContent>
                      <w:p w14:paraId="3D380512" w14:textId="77777777" w:rsidR="00145A9A" w:rsidRPr="00DD10DA" w:rsidRDefault="00145A9A" w:rsidP="00920B3D">
                        <w:pPr>
                          <w:spacing w:after="46"/>
                          <w:rPr>
                            <w:b/>
                            <w:sz w:val="18"/>
                            <w:lang w:val="en-US"/>
                          </w:rPr>
                        </w:pPr>
                        <w:r w:rsidRPr="00DD10DA">
                          <w:rPr>
                            <w:b/>
                            <w:sz w:val="18"/>
                            <w:lang w:val="en-US"/>
                          </w:rPr>
                          <w:t>Senior Beneficiaries</w:t>
                        </w:r>
                      </w:p>
                      <w:p w14:paraId="2927688B" w14:textId="77777777" w:rsidR="00145A9A" w:rsidRPr="00030BD4" w:rsidRDefault="00145A9A" w:rsidP="00920B3D">
                        <w:pPr>
                          <w:spacing w:after="46"/>
                          <w:rPr>
                            <w:b/>
                            <w:sz w:val="18"/>
                            <w:lang w:val="en-US"/>
                          </w:rPr>
                        </w:pPr>
                        <w:r w:rsidRPr="00DD10DA">
                          <w:rPr>
                            <w:b/>
                            <w:sz w:val="18"/>
                            <w:lang w:val="en-US"/>
                          </w:rPr>
                          <w:t>African Ambassadors to Egypt</w:t>
                        </w:r>
                        <w:r>
                          <w:rPr>
                            <w:b/>
                            <w:sz w:val="18"/>
                            <w:lang w:val="en-US"/>
                          </w:rPr>
                          <w:t xml:space="preserve">, Ministries of Foreign Affairs, Interior, Defense </w:t>
                        </w:r>
                      </w:p>
                    </w:txbxContent>
                  </v:textbox>
                </v:rect>
                <v:rect id="Rectangle 73" o:spid="_x0000_s1034" style="position:absolute;left:36576;top:8210;width:15278;height:10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">
                  <v:textbox>
                    <w:txbxContent>
                      <w:p w14:paraId="75081CBD" w14:textId="77777777" w:rsidR="00145A9A" w:rsidRPr="00E9206F" w:rsidRDefault="00145A9A" w:rsidP="00920B3D">
                        <w:pPr>
                          <w:spacing w:after="46"/>
                          <w:jc w:val="center"/>
                          <w:rPr>
                            <w:b/>
                            <w:sz w:val="18"/>
                            <w:szCs w:val="18"/>
                            <w:lang w:val="en-US"/>
                          </w:rPr>
                        </w:pPr>
                        <w:r w:rsidRPr="00E9206F">
                          <w:rPr>
                            <w:b/>
                            <w:sz w:val="18"/>
                            <w:szCs w:val="18"/>
                            <w:lang w:val="en-US"/>
                          </w:rPr>
                          <w:t>Senior Supplier</w:t>
                        </w:r>
                      </w:p>
                      <w:p w14:paraId="534384B5" w14:textId="082349A7" w:rsidR="00145A9A" w:rsidRPr="00E9206F" w:rsidRDefault="00145A9A" w:rsidP="00920B3D">
                        <w:pPr>
                          <w:spacing w:after="46"/>
                          <w:jc w:val="center"/>
                          <w:rPr>
                            <w:b/>
                            <w:sz w:val="18"/>
                            <w:szCs w:val="18"/>
                            <w:lang w:val="en-US"/>
                          </w:rPr>
                        </w:pPr>
                        <w:r>
                          <w:rPr>
                            <w:b/>
                            <w:sz w:val="18"/>
                            <w:szCs w:val="18"/>
                            <w:lang w:val="en-US"/>
                          </w:rPr>
                          <w:t xml:space="preserve">CCCPA, </w:t>
                        </w:r>
                        <w:r w:rsidRPr="00E9206F">
                          <w:rPr>
                            <w:b/>
                            <w:sz w:val="18"/>
                            <w:szCs w:val="18"/>
                            <w:lang w:val="en-US"/>
                          </w:rPr>
                          <w:t xml:space="preserve">Ministry of Foreign Affairs, Government of </w:t>
                        </w:r>
                        <w:proofErr w:type="gramStart"/>
                        <w:r w:rsidRPr="00E9206F">
                          <w:rPr>
                            <w:b/>
                            <w:sz w:val="18"/>
                            <w:szCs w:val="18"/>
                            <w:lang w:val="en-US"/>
                          </w:rPr>
                          <w:t xml:space="preserve">Japan, </w:t>
                        </w:r>
                        <w:r>
                          <w:rPr>
                            <w:b/>
                            <w:sz w:val="18"/>
                            <w:szCs w:val="18"/>
                            <w:lang w:val="en-US"/>
                          </w:rPr>
                          <w:t xml:space="preserve"> Government</w:t>
                        </w:r>
                        <w:proofErr w:type="gramEnd"/>
                        <w:r>
                          <w:rPr>
                            <w:b/>
                            <w:sz w:val="18"/>
                            <w:szCs w:val="18"/>
                            <w:lang w:val="en-US"/>
                          </w:rPr>
                          <w:t xml:space="preserve"> of Switzerland, </w:t>
                        </w:r>
                        <w:r w:rsidRPr="00E9206F">
                          <w:rPr>
                            <w:b/>
                            <w:sz w:val="18"/>
                            <w:szCs w:val="18"/>
                            <w:lang w:val="en-US"/>
                          </w:rPr>
                          <w:t>UNDP</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74" o:spid="_x0000_s1035" type="#_x0000_t34" style="position:absolute;left:25063;top:19735;width:7245;height:13;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" adj="10791"/>
                <v:roundrect id="AutoShape 77" o:spid="_x0000_s1036" style="position:absolute;left:6838;top:18954;width:10954;height:8376;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">
                  <v:textbox>
                    <w:txbxContent>
                      <w:p w14:paraId="1BD674BD" w14:textId="77777777" w:rsidR="00145A9A" w:rsidRDefault="00145A9A" w:rsidP="00920B3D">
                        <w:pPr>
                          <w:spacing w:after="46"/>
                          <w:jc w:val="center"/>
                          <w:rPr>
                            <w:b/>
                            <w:sz w:val="20"/>
                            <w:szCs w:val="20"/>
                            <w:lang w:val="en-US"/>
                          </w:rPr>
                        </w:pPr>
                        <w:r>
                          <w:rPr>
                            <w:b/>
                            <w:sz w:val="20"/>
                            <w:szCs w:val="20"/>
                            <w:lang w:val="en-US"/>
                          </w:rPr>
                          <w:t xml:space="preserve">Project </w:t>
                        </w:r>
                        <w:r w:rsidRPr="001031BE">
                          <w:rPr>
                            <w:b/>
                            <w:sz w:val="20"/>
                            <w:szCs w:val="20"/>
                            <w:lang w:val="en-US"/>
                          </w:rPr>
                          <w:t xml:space="preserve">Assurance </w:t>
                        </w:r>
                      </w:p>
                      <w:p w14:paraId="0D4937A0" w14:textId="77777777" w:rsidR="00145A9A" w:rsidRDefault="00145A9A" w:rsidP="00920B3D">
                        <w:pPr>
                          <w:spacing w:after="46"/>
                          <w:jc w:val="center"/>
                          <w:rPr>
                            <w:b/>
                            <w:sz w:val="20"/>
                            <w:szCs w:val="20"/>
                            <w:lang w:val="en-US"/>
                          </w:rPr>
                        </w:pPr>
                        <w:r>
                          <w:rPr>
                            <w:b/>
                            <w:sz w:val="20"/>
                            <w:szCs w:val="20"/>
                            <w:lang w:val="en-US"/>
                          </w:rPr>
                          <w:t>UNDP PO</w:t>
                        </w:r>
                      </w:p>
                      <w:p w14:paraId="4CE7BB1C" w14:textId="77777777" w:rsidR="00145A9A" w:rsidRPr="001031BE" w:rsidRDefault="00145A9A" w:rsidP="00920B3D">
                        <w:pPr>
                          <w:spacing w:after="46"/>
                          <w:jc w:val="center"/>
                          <w:rPr>
                            <w:b/>
                            <w:sz w:val="20"/>
                            <w:szCs w:val="20"/>
                            <w:lang w:val="en-US"/>
                          </w:rPr>
                        </w:pPr>
                        <w:r>
                          <w:rPr>
                            <w:b/>
                            <w:sz w:val="20"/>
                            <w:szCs w:val="20"/>
                            <w:lang w:val="en-US"/>
                          </w:rPr>
                          <w:t>(UNDP)</w:t>
                        </w:r>
                      </w:p>
                    </w:txbxContent>
                  </v:textbox>
                </v:roundrect>
                <v:shapetype id="_x0000_t32" coordsize="21600,21600" o:spt="32" o:oned="t" path="m,l21600,21600e" filled="f">
                  <v:path arrowok="t" fillok="f" o:connecttype="none"/>
                  <o:lock v:ext="edit" shapetype="t"/>
                </v:shapetype>
                <v:shape id="AutoShape 78" o:spid="_x0000_s1037" type="#_x0000_t32" style="position:absolute;left:17792;top:22148;width:10821;height:7;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"/>
                <v:shape id="AutoShape 87" o:spid="_x0000_s1038" type="#_x0000_t34" style="position:absolute;left:26919;top:30043;width:3946;height:584;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"/>
                <v:rect id="Rectangle 86" o:spid="_x0000_s1039" style="position:absolute;left:20535;top:30130;width:16002;height:49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" fillcolor="#fc0">
                  <v:shadow on="t" opacity=".5" offset="6pt,6pt"/>
                  <v:textbox>
                    <w:txbxContent>
                      <w:p w14:paraId="7207CAC7" w14:textId="77777777" w:rsidR="00145A9A" w:rsidRPr="000A5F4B" w:rsidRDefault="00145A9A" w:rsidP="00920B3D">
                        <w:pPr>
                          <w:pStyle w:val="BodyText3"/>
                          <w:spacing w:after="46"/>
                          <w:jc w:val="center"/>
                          <w:rPr>
                            <w:b/>
                            <w:bCs/>
                            <w:sz w:val="20"/>
                            <w:lang w:eastAsia="ja-JP"/>
                          </w:rPr>
                        </w:pPr>
                        <w:r>
                          <w:rPr>
                            <w:b/>
                            <w:bCs/>
                            <w:sz w:val="20"/>
                          </w:rPr>
                          <w:t xml:space="preserve">Project </w:t>
                        </w:r>
                        <w:r>
                          <w:rPr>
                            <w:rFonts w:hint="eastAsia"/>
                            <w:b/>
                            <w:bCs/>
                            <w:sz w:val="20"/>
                            <w:lang w:eastAsia="ja-JP"/>
                          </w:rPr>
                          <w:t>Management Unit</w:t>
                        </w:r>
                      </w:p>
                    </w:txbxContent>
                  </v:textbox>
                </v:rect>
                <w10:anchorlock/>
              </v:group>
            </w:pict>
          </mc:Fallback>
        </mc:AlternateContent>
      </w:r>
    </w:p>
    <w:p w14:paraId="7BD9F2D8" w14:textId="77777777" w:rsidR="00955924" w:rsidRDefault="00955924" w:rsidP="008F1069"/>
    <w:p w14:paraId="734642D3" w14:textId="77777777" w:rsidR="007D4BF7" w:rsidRPr="002E3C72" w:rsidRDefault="007D4BF7" w:rsidP="00C55EFA">
      <w:pPr>
        <w:numPr>
          <w:ilvl w:val="0"/>
          <w:numId w:val="9"/>
        </w:numPr>
        <w:spacing w:before="240"/>
        <w:ind w:left="0" w:firstLine="0"/>
        <w:rPr>
          <w:iCs/>
        </w:rPr>
      </w:pPr>
      <w:r w:rsidRPr="002E3C72">
        <w:rPr>
          <w:iCs/>
        </w:rPr>
        <w:t xml:space="preserve">The Project Board, which contains three roles (Executive, Senior Supplier and Senior Beneficiary), will be established to take executive management decisions and provide guidance to the Project Manager, including final approval of project revisions and Annual Work Plans. However, any proposed/substantive amendments to the action and/or budget will be first submitted to the </w:t>
      </w:r>
      <w:proofErr w:type="spellStart"/>
      <w:r w:rsidRPr="002E3C72">
        <w:rPr>
          <w:iCs/>
        </w:rPr>
        <w:t>GoJ</w:t>
      </w:r>
      <w:proofErr w:type="spellEnd"/>
      <w:r w:rsidRPr="002E3C72">
        <w:rPr>
          <w:iCs/>
        </w:rPr>
        <w:t xml:space="preserve"> for prior approval. Project assurance reviews by this group will be made at designated decision points </w:t>
      </w:r>
      <w:proofErr w:type="gramStart"/>
      <w:r w:rsidRPr="002E3C72">
        <w:rPr>
          <w:iCs/>
        </w:rPr>
        <w:t>during the course of</w:t>
      </w:r>
      <w:proofErr w:type="gramEnd"/>
      <w:r w:rsidRPr="002E3C72">
        <w:rPr>
          <w:iCs/>
        </w:rPr>
        <w:t xml:space="preserve"> the project</w:t>
      </w:r>
      <w:r w:rsidR="00344121">
        <w:rPr>
          <w:iCs/>
        </w:rPr>
        <w:t xml:space="preserve"> when ready</w:t>
      </w:r>
      <w:r w:rsidRPr="002E3C72">
        <w:rPr>
          <w:iCs/>
        </w:rPr>
        <w:t xml:space="preserve">, or as necessary when raised by the Project Manager. </w:t>
      </w:r>
    </w:p>
    <w:p w14:paraId="697E8A51" w14:textId="77777777" w:rsidR="007D4BF7" w:rsidRPr="002E3C72" w:rsidRDefault="007D4BF7" w:rsidP="00C55EFA">
      <w:pPr>
        <w:numPr>
          <w:ilvl w:val="0"/>
          <w:numId w:val="9"/>
        </w:numPr>
        <w:spacing w:before="240"/>
        <w:ind w:left="0" w:firstLine="0"/>
        <w:rPr>
          <w:iCs/>
        </w:rPr>
      </w:pPr>
      <w:r w:rsidRPr="002E3C72">
        <w:rPr>
          <w:iCs/>
        </w:rPr>
        <w:t>The Project Manager (PM) will act as secretariat for the committee, being responsible for convening the meetings, preparing the agenda, overseeing preparation of materials for presentation to the meeting and for preparing and distributing minutes of the meetings.</w:t>
      </w:r>
    </w:p>
    <w:p w14:paraId="368D3465" w14:textId="3E394A29" w:rsidR="007D4BF7" w:rsidRPr="002E3C72" w:rsidRDefault="007D4BF7" w:rsidP="00C55EFA">
      <w:pPr>
        <w:numPr>
          <w:ilvl w:val="0"/>
          <w:numId w:val="9"/>
        </w:numPr>
        <w:spacing w:before="240"/>
        <w:ind w:left="0" w:firstLine="0"/>
        <w:rPr>
          <w:iCs/>
        </w:rPr>
      </w:pPr>
      <w:r w:rsidRPr="002E3C72">
        <w:rPr>
          <w:iCs/>
        </w:rPr>
        <w:t>The Project Manager will be responsible for overall management of the project that includes overseeing project (activities) implementation, reviewing/revising work plan, overseeing M&amp;E and reporting, monitoring and controlling budget and communicating with UNDP</w:t>
      </w:r>
      <w:r w:rsidR="00E35B04">
        <w:rPr>
          <w:iCs/>
        </w:rPr>
        <w:t>,</w:t>
      </w:r>
      <w:r w:rsidRPr="002E3C72">
        <w:rPr>
          <w:iCs/>
        </w:rPr>
        <w:t xml:space="preserve"> Government of Japan</w:t>
      </w:r>
      <w:r w:rsidR="00E35B04">
        <w:rPr>
          <w:iCs/>
        </w:rPr>
        <w:t xml:space="preserve"> and Government of Switzerland</w:t>
      </w:r>
      <w:r w:rsidRPr="002E3C72">
        <w:rPr>
          <w:iCs/>
        </w:rPr>
        <w:t xml:space="preserve">, to ensure timely delivery and achievement of the project. The PM will also be responsible for the project’s networking and outreach with potential implementing partners and beneficiary organisations. The PM will manage the PMU. </w:t>
      </w:r>
    </w:p>
    <w:p w14:paraId="621FE0E7" w14:textId="2065F234" w:rsidR="007D4BF7" w:rsidRDefault="007D4BF7" w:rsidP="00C55EFA">
      <w:pPr>
        <w:numPr>
          <w:ilvl w:val="0"/>
          <w:numId w:val="9"/>
        </w:numPr>
        <w:spacing w:before="240"/>
        <w:ind w:left="0" w:firstLine="0"/>
        <w:rPr>
          <w:rFonts w:cs="Arial"/>
          <w:szCs w:val="22"/>
        </w:rPr>
      </w:pPr>
      <w:r w:rsidRPr="002E3C72">
        <w:rPr>
          <w:iCs/>
        </w:rPr>
        <w:t xml:space="preserve">The Project Management Unit (PMU) will be responsible for implementation, </w:t>
      </w:r>
      <w:proofErr w:type="gramStart"/>
      <w:r w:rsidRPr="002E3C72">
        <w:rPr>
          <w:iCs/>
        </w:rPr>
        <w:t>coordination</w:t>
      </w:r>
      <w:proofErr w:type="gramEnd"/>
      <w:r w:rsidRPr="002E3C72">
        <w:rPr>
          <w:iCs/>
        </w:rPr>
        <w:t xml:space="preserve"> and overall management of the project, including compliance with financial and progress reporting requirements of the </w:t>
      </w:r>
      <w:r w:rsidR="00C6256E">
        <w:rPr>
          <w:iCs/>
        </w:rPr>
        <w:t>Government of Egypt</w:t>
      </w:r>
      <w:r w:rsidRPr="002E3C72">
        <w:rPr>
          <w:iCs/>
        </w:rPr>
        <w:t>, UNDP, the Government of Japan</w:t>
      </w:r>
      <w:r w:rsidR="00E35B04">
        <w:rPr>
          <w:iCs/>
        </w:rPr>
        <w:t xml:space="preserve"> and the Government of Switzerland</w:t>
      </w:r>
      <w:r w:rsidRPr="002E3C72">
        <w:rPr>
          <w:iCs/>
        </w:rPr>
        <w:t xml:space="preserve">. It is comprised of the Project Manager, </w:t>
      </w:r>
      <w:r w:rsidR="00017030">
        <w:rPr>
          <w:iCs/>
        </w:rPr>
        <w:t xml:space="preserve">the </w:t>
      </w:r>
      <w:r w:rsidRPr="002E3C72">
        <w:rPr>
          <w:iCs/>
        </w:rPr>
        <w:t>Program Coordinator</w:t>
      </w:r>
      <w:r w:rsidR="00C6256E">
        <w:rPr>
          <w:iCs/>
        </w:rPr>
        <w:t xml:space="preserve">, and relevant officers (including </w:t>
      </w:r>
      <w:r w:rsidRPr="002E3C72">
        <w:rPr>
          <w:iCs/>
        </w:rPr>
        <w:t>Operations, Visibility and Communications</w:t>
      </w:r>
      <w:r w:rsidR="00C6256E">
        <w:rPr>
          <w:iCs/>
        </w:rPr>
        <w:t>,</w:t>
      </w:r>
      <w:r w:rsidR="003F3CEF">
        <w:rPr>
          <w:iCs/>
        </w:rPr>
        <w:t xml:space="preserve"> </w:t>
      </w:r>
      <w:r w:rsidR="00C6256E">
        <w:rPr>
          <w:iCs/>
        </w:rPr>
        <w:t xml:space="preserve">Administrative and </w:t>
      </w:r>
      <w:r w:rsidRPr="002E3C72">
        <w:rPr>
          <w:iCs/>
        </w:rPr>
        <w:t>Financial</w:t>
      </w:r>
      <w:r w:rsidR="00C6256E">
        <w:rPr>
          <w:iCs/>
        </w:rPr>
        <w:t>, etc.)</w:t>
      </w:r>
      <w:r w:rsidRPr="002E3C72">
        <w:rPr>
          <w:iCs/>
        </w:rPr>
        <w:t xml:space="preserve">.  The PM will manage technical staff such as Technical Advisor(s), Program Officer(s), Program </w:t>
      </w:r>
      <w:r w:rsidRPr="002E3C72">
        <w:rPr>
          <w:iCs/>
        </w:rPr>
        <w:lastRenderedPageBreak/>
        <w:t xml:space="preserve">Associate(s) </w:t>
      </w:r>
      <w:r w:rsidR="00C6256E" w:rsidRPr="002E3C72">
        <w:rPr>
          <w:iCs/>
        </w:rPr>
        <w:t xml:space="preserve">Researcher(s), and </w:t>
      </w:r>
      <w:r w:rsidRPr="002E3C72">
        <w:rPr>
          <w:iCs/>
        </w:rPr>
        <w:t>short-term consultants, who will be recruited under each output for relevant needs of activities. The PMU is responsible for maintaining budgets as well as for ensuring</w:t>
      </w:r>
      <w:r w:rsidRPr="00603270">
        <w:rPr>
          <w:rFonts w:cs="Arial"/>
          <w:szCs w:val="22"/>
        </w:rPr>
        <w:t xml:space="preserve"> independent auditing and evaluation of the project</w:t>
      </w:r>
      <w:r w:rsidR="00C6256E">
        <w:rPr>
          <w:rFonts w:cs="Arial"/>
          <w:szCs w:val="22"/>
        </w:rPr>
        <w:t>,</w:t>
      </w:r>
      <w:r w:rsidRPr="00603270">
        <w:rPr>
          <w:rFonts w:cs="Arial"/>
          <w:szCs w:val="22"/>
        </w:rPr>
        <w:t xml:space="preserve"> as per the UNDP NIM guidelines. The PMU reports directly to the </w:t>
      </w:r>
      <w:r w:rsidR="00C6256E">
        <w:rPr>
          <w:rFonts w:cs="Arial"/>
          <w:szCs w:val="22"/>
        </w:rPr>
        <w:t>PM</w:t>
      </w:r>
      <w:r w:rsidRPr="00603270">
        <w:rPr>
          <w:rFonts w:cs="Arial"/>
          <w:szCs w:val="22"/>
        </w:rPr>
        <w:t xml:space="preserve">. </w:t>
      </w:r>
    </w:p>
    <w:p w14:paraId="7C03F26E" w14:textId="77777777" w:rsidR="007D4BF7" w:rsidRPr="002E3C72" w:rsidRDefault="007D4BF7" w:rsidP="00C55EFA">
      <w:pPr>
        <w:numPr>
          <w:ilvl w:val="0"/>
          <w:numId w:val="9"/>
        </w:numPr>
        <w:spacing w:before="240"/>
        <w:ind w:left="0" w:firstLine="0"/>
        <w:rPr>
          <w:iCs/>
        </w:rPr>
      </w:pPr>
      <w:r w:rsidRPr="002E3C72">
        <w:rPr>
          <w:iCs/>
        </w:rPr>
        <w:t>Project Assurance: The role is held by UNDP and supports the Project Board by carrying out objective and independent project oversight and monitoring functions. This role ensures that the project is implemented to achieve results as planned in a timely and efficient manner. UNDP is responsible for designating a person to provide this oversight, which is mandatory for all projects.</w:t>
      </w:r>
    </w:p>
    <w:p w14:paraId="3E78511C" w14:textId="77777777" w:rsidR="007D4BF7" w:rsidRPr="00603270" w:rsidRDefault="007D4BF7" w:rsidP="007D4BF7">
      <w:pPr>
        <w:ind w:left="1080"/>
        <w:rPr>
          <w:rFonts w:cs="Arial"/>
          <w:szCs w:val="22"/>
        </w:rPr>
      </w:pPr>
    </w:p>
    <w:p w14:paraId="28CC6F6C" w14:textId="77777777" w:rsidR="007D4BF7" w:rsidRDefault="007D4BF7" w:rsidP="008F1069"/>
    <w:p w14:paraId="45DB4A51" w14:textId="77777777" w:rsidR="003F0B87" w:rsidRDefault="003F0B87" w:rsidP="008F1069"/>
    <w:p w14:paraId="08BED53A" w14:textId="77777777" w:rsidR="003F0B87" w:rsidRDefault="003F0B87" w:rsidP="008F1069">
      <w:pPr>
        <w:sectPr w:rsidR="003F0B87" w:rsidSect="00CB1006">
          <w:pgSz w:w="11906" w:h="16838" w:code="9"/>
          <w:pgMar w:top="864" w:right="1152" w:bottom="864" w:left="1152" w:header="720" w:footer="432" w:gutter="0"/>
          <w:cols w:space="708"/>
          <w:titlePg/>
          <w:docGrid w:linePitch="360"/>
        </w:sectPr>
      </w:pPr>
    </w:p>
    <w:p w14:paraId="1C06D6B5" w14:textId="77777777" w:rsidR="008F1069" w:rsidRDefault="008F1069" w:rsidP="0043514A">
      <w:pPr>
        <w:pStyle w:val="Heading1"/>
      </w:pPr>
      <w:r>
        <w:lastRenderedPageBreak/>
        <w:t>Legal Context</w:t>
      </w:r>
      <w:r w:rsidR="00041F71">
        <w:t xml:space="preserve"> and Risk Management</w:t>
      </w:r>
    </w:p>
    <w:p w14:paraId="4D679FEA" w14:textId="77777777" w:rsidR="005E763F" w:rsidRDefault="005E763F" w:rsidP="005E763F"/>
    <w:p w14:paraId="1B6EBCC3" w14:textId="77777777" w:rsidR="00B350E1" w:rsidRPr="00B350E1" w:rsidRDefault="00C512CA" w:rsidP="00B350E1">
      <w:pPr>
        <w:rPr>
          <w:rFonts w:cs="Arial"/>
          <w:b/>
          <w:smallCaps/>
          <w:spacing w:val="-2"/>
          <w:sz w:val="24"/>
        </w:rPr>
      </w:pPr>
      <w:r>
        <w:rPr>
          <w:rFonts w:cs="Arial"/>
          <w:b/>
          <w:smallCaps/>
          <w:spacing w:val="-2"/>
          <w:sz w:val="24"/>
        </w:rPr>
        <w:t>Legal Context</w:t>
      </w:r>
      <w:r w:rsidR="00B350E1" w:rsidRPr="00B350E1">
        <w:rPr>
          <w:rFonts w:cs="Arial"/>
          <w:b/>
          <w:smallCaps/>
          <w:spacing w:val="-2"/>
          <w:sz w:val="24"/>
        </w:rPr>
        <w:t xml:space="preserve"> Standard Clauses</w:t>
      </w:r>
    </w:p>
    <w:p w14:paraId="024C35C6" w14:textId="77777777" w:rsidR="005E763F" w:rsidRPr="004D1FCA" w:rsidRDefault="005E763F" w:rsidP="005E763F">
      <w:pPr>
        <w:rPr>
          <w:rFonts w:cs="Arial"/>
          <w:szCs w:val="22"/>
        </w:rPr>
      </w:pPr>
      <w:r w:rsidRPr="004D1FCA">
        <w:rPr>
          <w:rFonts w:cs="Arial"/>
          <w:szCs w:val="22"/>
        </w:rPr>
        <w:t>This project document shall be the instrument referred to as such in Article 1 of the Standard Basic Assistance Agreement between the Government of (country) and UNDP, signed on (date).   All references in the SBAA to “Executing Agency” shall be deemed to refer to “Implementing Partner.”</w:t>
      </w:r>
    </w:p>
    <w:p w14:paraId="40B7917F" w14:textId="77777777" w:rsidR="00CF1E32" w:rsidRDefault="00CF1E32" w:rsidP="005E763F">
      <w:pPr>
        <w:rPr>
          <w:rFonts w:ascii="Century Gothic" w:hAnsi="Century Gothic"/>
          <w:b/>
          <w:smallCaps/>
          <w:spacing w:val="-2"/>
          <w:sz w:val="28"/>
          <w:szCs w:val="20"/>
        </w:rPr>
      </w:pPr>
    </w:p>
    <w:p w14:paraId="5D558131" w14:textId="77777777" w:rsidR="00CF1E32" w:rsidRPr="00B350E1" w:rsidRDefault="00B350E1" w:rsidP="005E763F">
      <w:pPr>
        <w:rPr>
          <w:rFonts w:cs="Arial"/>
          <w:b/>
          <w:smallCaps/>
          <w:spacing w:val="-2"/>
          <w:sz w:val="24"/>
        </w:rPr>
      </w:pPr>
      <w:r w:rsidRPr="00B350E1">
        <w:rPr>
          <w:rFonts w:cs="Arial"/>
          <w:b/>
          <w:smallCaps/>
          <w:spacing w:val="-2"/>
          <w:sz w:val="24"/>
        </w:rPr>
        <w:t>Risk Management Standard Clauses</w:t>
      </w:r>
    </w:p>
    <w:p w14:paraId="344A0D4B" w14:textId="77777777" w:rsidR="00CF1E32" w:rsidRDefault="00CF1E32" w:rsidP="005E763F">
      <w:pPr>
        <w:rPr>
          <w:rFonts w:cs="Arial"/>
          <w:b/>
          <w:sz w:val="20"/>
          <w:szCs w:val="20"/>
        </w:rPr>
      </w:pPr>
    </w:p>
    <w:p w14:paraId="17ECBD95" w14:textId="77777777" w:rsidR="005E763F" w:rsidRPr="004D1FCA" w:rsidRDefault="005E763F" w:rsidP="009C2168">
      <w:pPr>
        <w:pStyle w:val="ListParagraph"/>
        <w:numPr>
          <w:ilvl w:val="0"/>
          <w:numId w:val="4"/>
        </w:numPr>
        <w:spacing w:after="0"/>
        <w:ind w:left="360"/>
        <w:jc w:val="left"/>
        <w:rPr>
          <w:rFonts w:cs="Arial"/>
          <w:szCs w:val="22"/>
        </w:rPr>
      </w:pPr>
      <w:r w:rsidRPr="004D1FCA">
        <w:rPr>
          <w:rFonts w:cs="Arial"/>
          <w:szCs w:val="22"/>
        </w:rPr>
        <w:t xml:space="preserve">Consistent with the Article III of the SBAA </w:t>
      </w:r>
      <w:r w:rsidRPr="004D1FCA">
        <w:rPr>
          <w:rFonts w:cs="Arial"/>
          <w:i/>
          <w:szCs w:val="22"/>
        </w:rPr>
        <w:t>[or the Supplemental Provisions]</w:t>
      </w:r>
      <w:r w:rsidRPr="004D1FCA">
        <w:rPr>
          <w:rFonts w:cs="Arial"/>
          <w:szCs w:val="22"/>
        </w:rPr>
        <w:t>, the responsibility for the safety and security of the Implementing Partner and its personnel and property, and of UNDP’s property in the Implementing Partner’s custody, rests with the Implementing Partner.  To this end, the Implementing Partner shall:</w:t>
      </w:r>
    </w:p>
    <w:p w14:paraId="7031AD9B" w14:textId="77777777" w:rsidR="005E763F" w:rsidRPr="004D1FCA" w:rsidRDefault="005E763F" w:rsidP="009C2168">
      <w:pPr>
        <w:numPr>
          <w:ilvl w:val="0"/>
          <w:numId w:val="2"/>
        </w:numPr>
        <w:rPr>
          <w:rFonts w:cs="Arial"/>
          <w:szCs w:val="22"/>
        </w:rPr>
      </w:pPr>
      <w:r w:rsidRPr="004D1FCA">
        <w:rPr>
          <w:rFonts w:cs="Arial"/>
          <w:szCs w:val="22"/>
        </w:rPr>
        <w:t xml:space="preserve">put in place an appropriate security plan and maintain the security plan, taking into account the security situation in the country where the project is being </w:t>
      </w:r>
      <w:proofErr w:type="gramStart"/>
      <w:r w:rsidRPr="004D1FCA">
        <w:rPr>
          <w:rFonts w:cs="Arial"/>
          <w:szCs w:val="22"/>
        </w:rPr>
        <w:t>carried;</w:t>
      </w:r>
      <w:proofErr w:type="gramEnd"/>
    </w:p>
    <w:p w14:paraId="3CDE0127" w14:textId="77777777" w:rsidR="005E763F" w:rsidRPr="004D1FCA" w:rsidRDefault="005E763F" w:rsidP="009C2168">
      <w:pPr>
        <w:numPr>
          <w:ilvl w:val="0"/>
          <w:numId w:val="2"/>
        </w:numPr>
        <w:rPr>
          <w:rFonts w:cs="Arial"/>
          <w:szCs w:val="22"/>
        </w:rPr>
      </w:pPr>
      <w:r w:rsidRPr="004D1FCA">
        <w:rPr>
          <w:rFonts w:cs="Arial"/>
          <w:szCs w:val="22"/>
        </w:rPr>
        <w:t>assume all risks and liabilities related to the Implementing Partner’s security, and the full implementation of the security plan.</w:t>
      </w:r>
    </w:p>
    <w:p w14:paraId="2BDF1A19" w14:textId="77777777" w:rsidR="005E763F" w:rsidRPr="004D1FCA" w:rsidRDefault="005E763F" w:rsidP="005E763F">
      <w:pPr>
        <w:rPr>
          <w:rFonts w:cs="Arial"/>
          <w:szCs w:val="22"/>
        </w:rPr>
      </w:pPr>
    </w:p>
    <w:p w14:paraId="28F8FE43" w14:textId="77777777" w:rsidR="005E763F" w:rsidRPr="004D1FCA" w:rsidRDefault="005E763F" w:rsidP="009C2168">
      <w:pPr>
        <w:pStyle w:val="ListParagraph"/>
        <w:numPr>
          <w:ilvl w:val="0"/>
          <w:numId w:val="4"/>
        </w:numPr>
        <w:spacing w:after="0"/>
        <w:ind w:left="360"/>
        <w:jc w:val="left"/>
        <w:rPr>
          <w:rFonts w:cs="Arial"/>
          <w:szCs w:val="22"/>
        </w:rPr>
      </w:pPr>
      <w:r w:rsidRPr="004D1FCA">
        <w:rPr>
          <w:rFonts w:cs="Arial"/>
          <w:szCs w:val="22"/>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 [and the Project Cooperation Agreement between UNDP and the Implementing Partner]</w:t>
      </w:r>
      <w:r w:rsidRPr="004D1FCA">
        <w:rPr>
          <w:rStyle w:val="FootnoteReference"/>
          <w:rFonts w:cs="Arial"/>
          <w:sz w:val="22"/>
          <w:szCs w:val="22"/>
        </w:rPr>
        <w:footnoteReference w:id="15"/>
      </w:r>
      <w:r w:rsidRPr="004D1FCA">
        <w:rPr>
          <w:rFonts w:cs="Arial"/>
          <w:szCs w:val="22"/>
        </w:rPr>
        <w:t>.</w:t>
      </w:r>
    </w:p>
    <w:p w14:paraId="733F0742" w14:textId="77777777" w:rsidR="005E763F" w:rsidRPr="004D1FCA" w:rsidRDefault="005E763F" w:rsidP="005E763F">
      <w:pPr>
        <w:ind w:left="360"/>
        <w:rPr>
          <w:rFonts w:cs="Arial"/>
          <w:szCs w:val="22"/>
        </w:rPr>
      </w:pPr>
    </w:p>
    <w:p w14:paraId="540674A6" w14:textId="77777777" w:rsidR="005E763F" w:rsidRPr="004D1FCA" w:rsidRDefault="005E763F" w:rsidP="009C2168">
      <w:pPr>
        <w:pStyle w:val="ListParagraph"/>
        <w:numPr>
          <w:ilvl w:val="0"/>
          <w:numId w:val="4"/>
        </w:numPr>
        <w:spacing w:after="120"/>
        <w:ind w:left="360"/>
        <w:rPr>
          <w:rFonts w:cs="Arial"/>
          <w:szCs w:val="22"/>
        </w:rPr>
      </w:pPr>
      <w:r w:rsidRPr="004D1FCA">
        <w:rPr>
          <w:rFonts w:cs="Arial"/>
          <w:szCs w:val="22"/>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20" w:history="1">
        <w:r w:rsidRPr="004D1FCA">
          <w:rPr>
            <w:rStyle w:val="Hyperlink"/>
            <w:rFonts w:cs="Arial"/>
            <w:szCs w:val="22"/>
          </w:rPr>
          <w:t>http://www.un.org/sc/committees/1267/aq_sanctions_list.shtml</w:t>
        </w:r>
      </w:hyperlink>
      <w:r w:rsidRPr="004D1FCA">
        <w:rPr>
          <w:rFonts w:cs="Arial"/>
          <w:color w:val="000080"/>
          <w:szCs w:val="22"/>
        </w:rPr>
        <w:t xml:space="preserve">. </w:t>
      </w:r>
      <w:r w:rsidRPr="004D1FCA">
        <w:rPr>
          <w:rFonts w:cs="Arial"/>
          <w:szCs w:val="22"/>
        </w:rPr>
        <w:t xml:space="preserve">This provision must be included in all sub-contracts or sub-agreements </w:t>
      </w:r>
      <w:proofErr w:type="gramStart"/>
      <w:r w:rsidRPr="004D1FCA">
        <w:rPr>
          <w:rFonts w:cs="Arial"/>
          <w:szCs w:val="22"/>
        </w:rPr>
        <w:t>entered into</w:t>
      </w:r>
      <w:proofErr w:type="gramEnd"/>
      <w:r w:rsidRPr="004D1FCA">
        <w:rPr>
          <w:rFonts w:cs="Arial"/>
          <w:szCs w:val="22"/>
        </w:rPr>
        <w:t xml:space="preserve"> under/further to this Project Document.  </w:t>
      </w:r>
    </w:p>
    <w:p w14:paraId="16B5DFF2" w14:textId="77777777" w:rsidR="005E763F" w:rsidRPr="004D1FCA" w:rsidRDefault="005E763F" w:rsidP="009C2168">
      <w:pPr>
        <w:pStyle w:val="ListParagraph"/>
        <w:numPr>
          <w:ilvl w:val="0"/>
          <w:numId w:val="4"/>
        </w:numPr>
        <w:spacing w:before="100" w:beforeAutospacing="1" w:after="240"/>
        <w:ind w:left="360"/>
        <w:rPr>
          <w:rFonts w:cs="Arial"/>
          <w:szCs w:val="22"/>
          <w:u w:val="single"/>
        </w:rPr>
      </w:pPr>
      <w:r w:rsidRPr="004D1FCA">
        <w:rPr>
          <w:rFonts w:cs="Arial"/>
          <w:szCs w:val="22"/>
        </w:rPr>
        <w:t xml:space="preserve">Consistent with UNDP’s Programme and Operations Policies and Procedures, social and environmental sustainability will be enhanced through application of the UNDP Social and Environmental Standards (http://www.undp.org/ses) and related Accountability Mechanism (http://www.undp.org/secu-srm).  </w:t>
      </w:r>
      <w:r w:rsidRPr="004D1FCA">
        <w:rPr>
          <w:rFonts w:cs="Arial"/>
          <w:color w:val="000000"/>
          <w:szCs w:val="22"/>
        </w:rPr>
        <w:t> </w:t>
      </w:r>
    </w:p>
    <w:p w14:paraId="5A5D0002" w14:textId="77777777" w:rsidR="005E763F" w:rsidRPr="004D1FCA" w:rsidRDefault="005E763F" w:rsidP="009C2168">
      <w:pPr>
        <w:pStyle w:val="Default"/>
        <w:numPr>
          <w:ilvl w:val="0"/>
          <w:numId w:val="4"/>
        </w:numPr>
        <w:ind w:left="360"/>
        <w:jc w:val="both"/>
        <w:rPr>
          <w:rFonts w:ascii="Arial" w:hAnsi="Arial" w:cs="Arial"/>
          <w:sz w:val="22"/>
          <w:szCs w:val="22"/>
        </w:rPr>
      </w:pPr>
      <w:r w:rsidRPr="004D1FCA">
        <w:rPr>
          <w:rFonts w:ascii="Arial" w:hAnsi="Arial" w:cs="Arial"/>
          <w:color w:val="101010"/>
          <w:spacing w:val="-6"/>
          <w:kern w:val="1"/>
          <w:sz w:val="22"/>
          <w:szCs w:val="22"/>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4D1FCA">
        <w:rPr>
          <w:rFonts w:ascii="Arial" w:hAnsi="Arial" w:cs="Arial"/>
          <w:color w:val="141414"/>
          <w:spacing w:val="-4"/>
          <w:sz w:val="22"/>
          <w:szCs w:val="22"/>
          <w:lang w:val="en-GB"/>
        </w:rPr>
        <w:t>UNDP</w:t>
      </w:r>
      <w:r w:rsidRPr="004D1FCA">
        <w:rPr>
          <w:rFonts w:ascii="Arial" w:hAnsi="Arial" w:cs="Arial"/>
          <w:sz w:val="22"/>
          <w:szCs w:val="22"/>
          <w:lang w:val="en-GB"/>
        </w:rPr>
        <w:t xml:space="preserve"> will seek to ensure that communities and other project stakeholders are informed of and have access to the Accountability Mechanism. </w:t>
      </w:r>
    </w:p>
    <w:p w14:paraId="3CD6364D" w14:textId="77777777" w:rsidR="005E763F" w:rsidRPr="004D1FCA" w:rsidRDefault="005E763F" w:rsidP="009C2168">
      <w:pPr>
        <w:pStyle w:val="ListParagraph"/>
        <w:numPr>
          <w:ilvl w:val="0"/>
          <w:numId w:val="4"/>
        </w:numPr>
        <w:spacing w:before="240" w:after="240"/>
        <w:ind w:left="360"/>
        <w:rPr>
          <w:rFonts w:cs="Arial"/>
          <w:spacing w:val="-4"/>
          <w:szCs w:val="22"/>
        </w:rPr>
      </w:pPr>
      <w:r w:rsidRPr="004D1FCA">
        <w:rPr>
          <w:rFonts w:cs="Arial"/>
          <w:spacing w:val="-4"/>
          <w:szCs w:val="22"/>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00EDFF32" w14:textId="77777777" w:rsidR="003A135A" w:rsidRPr="004D1FCA" w:rsidRDefault="003A135A" w:rsidP="00590EC3">
      <w:pPr>
        <w:pStyle w:val="Heading1"/>
        <w:rPr>
          <w:sz w:val="22"/>
          <w:szCs w:val="22"/>
        </w:rPr>
        <w:sectPr w:rsidR="003A135A" w:rsidRPr="004D1FCA" w:rsidSect="00CB1006">
          <w:pgSz w:w="11906" w:h="16838" w:code="9"/>
          <w:pgMar w:top="864" w:right="1152" w:bottom="864" w:left="1152" w:header="720" w:footer="432" w:gutter="0"/>
          <w:cols w:space="708"/>
          <w:titlePg/>
          <w:docGrid w:linePitch="360"/>
        </w:sectPr>
      </w:pPr>
    </w:p>
    <w:p w14:paraId="4563BEC3" w14:textId="77777777" w:rsidR="00A42184" w:rsidRPr="00D4010B" w:rsidRDefault="00A42184" w:rsidP="00590EC3">
      <w:pPr>
        <w:pStyle w:val="Heading1"/>
      </w:pPr>
      <w:r>
        <w:lastRenderedPageBreak/>
        <w:t>ANNEXES</w:t>
      </w:r>
    </w:p>
    <w:p w14:paraId="1E9A0F04" w14:textId="77777777" w:rsidR="00597EF5" w:rsidRDefault="00597EF5" w:rsidP="009C2168">
      <w:pPr>
        <w:numPr>
          <w:ilvl w:val="0"/>
          <w:numId w:val="3"/>
        </w:numPr>
      </w:pPr>
      <w:r w:rsidRPr="00774B54">
        <w:rPr>
          <w:b/>
        </w:rPr>
        <w:t>Risk Analysis</w:t>
      </w:r>
      <w:r>
        <w:t>.</w:t>
      </w:r>
      <w:r w:rsidR="003F3CEF">
        <w:t xml:space="preserve"> </w:t>
      </w:r>
      <w:r>
        <w:t xml:space="preserve">Use the standard </w:t>
      </w:r>
      <w:hyperlink r:id="rId21" w:history="1">
        <w:r w:rsidRPr="006C65DF">
          <w:rPr>
            <w:rStyle w:val="Hyperlink"/>
          </w:rPr>
          <w:t>Risk Log template</w:t>
        </w:r>
      </w:hyperlink>
      <w:r>
        <w:t xml:space="preserve">. Please refer to the </w:t>
      </w:r>
      <w:hyperlink r:id="rId22" w:history="1">
        <w:r w:rsidRPr="000615B0">
          <w:rPr>
            <w:rStyle w:val="Hyperlink"/>
          </w:rPr>
          <w:t>Deliverable Description of the Risk Log</w:t>
        </w:r>
      </w:hyperlink>
      <w:r>
        <w:t xml:space="preserve"> for instructions</w:t>
      </w:r>
    </w:p>
    <w:tbl>
      <w:tblPr>
        <w:tblW w:w="0" w:type="auto"/>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2"/>
        <w:gridCol w:w="1800"/>
        <w:gridCol w:w="1260"/>
        <w:gridCol w:w="2342"/>
        <w:gridCol w:w="2354"/>
        <w:gridCol w:w="1980"/>
        <w:gridCol w:w="1260"/>
        <w:gridCol w:w="1260"/>
        <w:gridCol w:w="1260"/>
        <w:gridCol w:w="1624"/>
      </w:tblGrid>
      <w:tr w:rsidR="003A135A" w:rsidRPr="00A44EC7" w14:paraId="5B65E44A" w14:textId="77777777" w:rsidTr="009C2168">
        <w:tc>
          <w:tcPr>
            <w:tcW w:w="372" w:type="dxa"/>
            <w:shd w:val="clear" w:color="auto" w:fill="FFCC00"/>
          </w:tcPr>
          <w:p w14:paraId="173ED908" w14:textId="77777777" w:rsidR="003A135A" w:rsidRPr="00A44EC7" w:rsidRDefault="003A135A" w:rsidP="009C2168">
            <w:pPr>
              <w:rPr>
                <w:rFonts w:cs="Arial"/>
                <w:b/>
                <w:sz w:val="24"/>
              </w:rPr>
            </w:pPr>
            <w:r w:rsidRPr="00A44EC7">
              <w:rPr>
                <w:rFonts w:cs="Arial"/>
                <w:b/>
                <w:sz w:val="24"/>
              </w:rPr>
              <w:t>#</w:t>
            </w:r>
          </w:p>
        </w:tc>
        <w:tc>
          <w:tcPr>
            <w:tcW w:w="1800" w:type="dxa"/>
            <w:shd w:val="clear" w:color="auto" w:fill="FFCC00"/>
          </w:tcPr>
          <w:p w14:paraId="6118D3CF" w14:textId="77777777" w:rsidR="003A135A" w:rsidRPr="001D0F8F" w:rsidRDefault="003A135A" w:rsidP="009C2168">
            <w:pPr>
              <w:rPr>
                <w:rFonts w:cs="Arial"/>
                <w:b/>
                <w:szCs w:val="20"/>
              </w:rPr>
            </w:pPr>
            <w:r w:rsidRPr="001D0F8F">
              <w:rPr>
                <w:rFonts w:cs="Arial"/>
                <w:b/>
                <w:szCs w:val="20"/>
              </w:rPr>
              <w:t>Description</w:t>
            </w:r>
          </w:p>
        </w:tc>
        <w:tc>
          <w:tcPr>
            <w:tcW w:w="1260" w:type="dxa"/>
            <w:shd w:val="clear" w:color="auto" w:fill="FFCC00"/>
          </w:tcPr>
          <w:p w14:paraId="1082861E" w14:textId="77777777" w:rsidR="003A135A" w:rsidRPr="001D0F8F" w:rsidRDefault="003A135A" w:rsidP="009C2168">
            <w:pPr>
              <w:rPr>
                <w:rFonts w:cs="Arial"/>
                <w:b/>
                <w:szCs w:val="20"/>
              </w:rPr>
            </w:pPr>
            <w:r w:rsidRPr="001D0F8F">
              <w:rPr>
                <w:rFonts w:cs="Arial"/>
                <w:b/>
                <w:szCs w:val="20"/>
              </w:rPr>
              <w:t>Date Identified</w:t>
            </w:r>
          </w:p>
        </w:tc>
        <w:tc>
          <w:tcPr>
            <w:tcW w:w="2342" w:type="dxa"/>
            <w:shd w:val="clear" w:color="auto" w:fill="FFCC00"/>
          </w:tcPr>
          <w:p w14:paraId="7A5FDF2C" w14:textId="77777777" w:rsidR="003A135A" w:rsidRPr="001D0F8F" w:rsidRDefault="003A135A" w:rsidP="009C2168">
            <w:pPr>
              <w:rPr>
                <w:rFonts w:cs="Arial"/>
                <w:b/>
                <w:szCs w:val="20"/>
              </w:rPr>
            </w:pPr>
            <w:r>
              <w:rPr>
                <w:rFonts w:cs="Arial"/>
                <w:b/>
                <w:szCs w:val="20"/>
              </w:rPr>
              <w:t>Type</w:t>
            </w:r>
          </w:p>
        </w:tc>
        <w:tc>
          <w:tcPr>
            <w:tcW w:w="2349" w:type="dxa"/>
            <w:shd w:val="clear" w:color="auto" w:fill="FFCC00"/>
          </w:tcPr>
          <w:p w14:paraId="4B01969E" w14:textId="77777777" w:rsidR="003A135A" w:rsidRPr="001D0F8F" w:rsidRDefault="003A135A" w:rsidP="009C2168">
            <w:pPr>
              <w:rPr>
                <w:rFonts w:cs="Arial"/>
                <w:b/>
                <w:szCs w:val="20"/>
              </w:rPr>
            </w:pPr>
            <w:r w:rsidRPr="001D0F8F">
              <w:rPr>
                <w:rFonts w:cs="Arial"/>
                <w:b/>
                <w:szCs w:val="20"/>
              </w:rPr>
              <w:t>Impact &amp;</w:t>
            </w:r>
          </w:p>
          <w:p w14:paraId="16FBFA27" w14:textId="77777777" w:rsidR="003A135A" w:rsidRPr="001D0F8F" w:rsidRDefault="003A135A" w:rsidP="009C2168">
            <w:pPr>
              <w:rPr>
                <w:rFonts w:cs="Arial"/>
                <w:b/>
                <w:szCs w:val="20"/>
              </w:rPr>
            </w:pPr>
            <w:r w:rsidRPr="001D0F8F">
              <w:rPr>
                <w:rFonts w:cs="Arial"/>
                <w:b/>
                <w:szCs w:val="20"/>
              </w:rPr>
              <w:t>Probability</w:t>
            </w:r>
          </w:p>
        </w:tc>
        <w:tc>
          <w:tcPr>
            <w:tcW w:w="1980" w:type="dxa"/>
            <w:shd w:val="clear" w:color="auto" w:fill="FFCC00"/>
          </w:tcPr>
          <w:p w14:paraId="5BB859F9" w14:textId="77777777" w:rsidR="003A135A" w:rsidRPr="001D0F8F" w:rsidRDefault="003A135A" w:rsidP="009C2168">
            <w:pPr>
              <w:rPr>
                <w:rFonts w:cs="Arial"/>
                <w:b/>
                <w:szCs w:val="20"/>
              </w:rPr>
            </w:pPr>
            <w:r w:rsidRPr="001D0F8F">
              <w:rPr>
                <w:rFonts w:cs="Arial"/>
                <w:b/>
                <w:szCs w:val="20"/>
              </w:rPr>
              <w:t>Countermeasures / Mngt response</w:t>
            </w:r>
          </w:p>
        </w:tc>
        <w:tc>
          <w:tcPr>
            <w:tcW w:w="1260" w:type="dxa"/>
            <w:shd w:val="clear" w:color="auto" w:fill="FFCC00"/>
          </w:tcPr>
          <w:p w14:paraId="4A607AF3" w14:textId="77777777" w:rsidR="003A135A" w:rsidRPr="001D0F8F" w:rsidRDefault="003A135A" w:rsidP="009C2168">
            <w:pPr>
              <w:rPr>
                <w:rFonts w:cs="Arial"/>
                <w:b/>
                <w:szCs w:val="20"/>
              </w:rPr>
            </w:pPr>
            <w:r w:rsidRPr="001D0F8F">
              <w:rPr>
                <w:rFonts w:cs="Arial"/>
                <w:b/>
                <w:szCs w:val="20"/>
              </w:rPr>
              <w:t>Owner</w:t>
            </w:r>
          </w:p>
        </w:tc>
        <w:tc>
          <w:tcPr>
            <w:tcW w:w="1260" w:type="dxa"/>
            <w:shd w:val="clear" w:color="auto" w:fill="FFCC00"/>
          </w:tcPr>
          <w:p w14:paraId="72599FC8" w14:textId="77777777" w:rsidR="003A135A" w:rsidRPr="001D0F8F" w:rsidRDefault="003A135A" w:rsidP="009C2168">
            <w:pPr>
              <w:rPr>
                <w:rFonts w:cs="Arial"/>
                <w:b/>
                <w:szCs w:val="20"/>
              </w:rPr>
            </w:pPr>
            <w:r>
              <w:rPr>
                <w:rFonts w:cs="Arial"/>
                <w:b/>
                <w:szCs w:val="20"/>
              </w:rPr>
              <w:t>Submitted, updated by</w:t>
            </w:r>
          </w:p>
        </w:tc>
        <w:tc>
          <w:tcPr>
            <w:tcW w:w="1260" w:type="dxa"/>
            <w:shd w:val="clear" w:color="auto" w:fill="FFCC00"/>
          </w:tcPr>
          <w:p w14:paraId="73539DE2" w14:textId="77777777" w:rsidR="003A135A" w:rsidRPr="001D0F8F" w:rsidRDefault="003A135A" w:rsidP="009C2168">
            <w:pPr>
              <w:rPr>
                <w:rFonts w:cs="Arial"/>
                <w:b/>
                <w:szCs w:val="20"/>
              </w:rPr>
            </w:pPr>
            <w:r w:rsidRPr="001D0F8F">
              <w:rPr>
                <w:rFonts w:cs="Arial"/>
                <w:b/>
                <w:szCs w:val="20"/>
              </w:rPr>
              <w:t>Last Update</w:t>
            </w:r>
          </w:p>
        </w:tc>
        <w:tc>
          <w:tcPr>
            <w:tcW w:w="1624" w:type="dxa"/>
            <w:shd w:val="clear" w:color="auto" w:fill="FFCC00"/>
          </w:tcPr>
          <w:p w14:paraId="69DCEC66" w14:textId="77777777" w:rsidR="003A135A" w:rsidRPr="001D0F8F" w:rsidRDefault="003A135A" w:rsidP="009C2168">
            <w:pPr>
              <w:rPr>
                <w:rFonts w:cs="Arial"/>
                <w:b/>
                <w:szCs w:val="20"/>
              </w:rPr>
            </w:pPr>
            <w:r w:rsidRPr="001D0F8F">
              <w:rPr>
                <w:rFonts w:cs="Arial"/>
                <w:b/>
                <w:szCs w:val="20"/>
              </w:rPr>
              <w:t>Status</w:t>
            </w:r>
          </w:p>
        </w:tc>
      </w:tr>
      <w:tr w:rsidR="003A135A" w:rsidRPr="00FA5C56" w14:paraId="6A8CCCEA" w14:textId="77777777" w:rsidTr="009C2168">
        <w:tc>
          <w:tcPr>
            <w:tcW w:w="372" w:type="dxa"/>
          </w:tcPr>
          <w:p w14:paraId="6EF3BF8D" w14:textId="77777777" w:rsidR="003A135A" w:rsidRPr="00FA5C56" w:rsidRDefault="003A135A" w:rsidP="009C2168">
            <w:pPr>
              <w:spacing w:after="33"/>
              <w:rPr>
                <w:rFonts w:cs="Arial"/>
                <w:iCs/>
                <w:sz w:val="20"/>
                <w:szCs w:val="20"/>
              </w:rPr>
            </w:pPr>
            <w:r w:rsidRPr="00FA5C56">
              <w:rPr>
                <w:rFonts w:cs="Arial"/>
                <w:iCs/>
                <w:sz w:val="20"/>
                <w:szCs w:val="20"/>
              </w:rPr>
              <w:t>1</w:t>
            </w:r>
          </w:p>
        </w:tc>
        <w:tc>
          <w:tcPr>
            <w:tcW w:w="1800" w:type="dxa"/>
          </w:tcPr>
          <w:p w14:paraId="180867CE" w14:textId="77777777" w:rsidR="003A135A" w:rsidRPr="0025713E" w:rsidRDefault="003A135A" w:rsidP="009C2168">
            <w:pPr>
              <w:spacing w:after="33"/>
              <w:rPr>
                <w:rFonts w:cs="Arial"/>
                <w:iCs/>
                <w:sz w:val="20"/>
                <w:szCs w:val="20"/>
              </w:rPr>
            </w:pPr>
            <w:r w:rsidRPr="0025713E">
              <w:rPr>
                <w:rFonts w:cs="Arial"/>
                <w:iCs/>
                <w:sz w:val="20"/>
                <w:szCs w:val="20"/>
              </w:rPr>
              <w:t xml:space="preserve">Regional countries may choose not to participate in trainings due to </w:t>
            </w:r>
            <w:r w:rsidR="00342C4C">
              <w:rPr>
                <w:rFonts w:cs="Arial"/>
                <w:iCs/>
                <w:sz w:val="20"/>
                <w:szCs w:val="20"/>
              </w:rPr>
              <w:t xml:space="preserve">their </w:t>
            </w:r>
            <w:r w:rsidRPr="0025713E">
              <w:rPr>
                <w:rFonts w:cs="Arial"/>
                <w:iCs/>
                <w:sz w:val="20"/>
                <w:szCs w:val="20"/>
              </w:rPr>
              <w:t>political or security issues</w:t>
            </w:r>
          </w:p>
        </w:tc>
        <w:tc>
          <w:tcPr>
            <w:tcW w:w="1260" w:type="dxa"/>
          </w:tcPr>
          <w:p w14:paraId="15830CC0" w14:textId="77777777" w:rsidR="003A135A" w:rsidRPr="0025713E" w:rsidRDefault="003A135A" w:rsidP="009C2168">
            <w:pPr>
              <w:spacing w:after="33"/>
              <w:rPr>
                <w:rFonts w:cs="Arial"/>
                <w:iCs/>
                <w:sz w:val="20"/>
                <w:szCs w:val="20"/>
              </w:rPr>
            </w:pPr>
            <w:r>
              <w:rPr>
                <w:rFonts w:cs="Arial"/>
                <w:iCs/>
                <w:sz w:val="20"/>
                <w:szCs w:val="20"/>
              </w:rPr>
              <w:t>December</w:t>
            </w:r>
            <w:r w:rsidRPr="0025713E">
              <w:rPr>
                <w:rFonts w:cs="Arial"/>
                <w:iCs/>
                <w:sz w:val="20"/>
                <w:szCs w:val="20"/>
              </w:rPr>
              <w:t xml:space="preserve"> 201</w:t>
            </w:r>
            <w:r>
              <w:rPr>
                <w:rFonts w:cs="Arial"/>
                <w:iCs/>
                <w:sz w:val="20"/>
                <w:szCs w:val="20"/>
              </w:rPr>
              <w:t>7</w:t>
            </w:r>
          </w:p>
        </w:tc>
        <w:tc>
          <w:tcPr>
            <w:tcW w:w="2337" w:type="dxa"/>
          </w:tcPr>
          <w:p w14:paraId="5F8CDD17" w14:textId="77777777" w:rsidR="003A135A" w:rsidRPr="00FA5C56" w:rsidRDefault="003A135A" w:rsidP="009C2168">
            <w:pPr>
              <w:spacing w:after="33"/>
              <w:rPr>
                <w:rFonts w:cs="Arial"/>
                <w:iCs/>
                <w:sz w:val="20"/>
                <w:szCs w:val="20"/>
              </w:rPr>
            </w:pPr>
            <w:r w:rsidRPr="00FA5C56">
              <w:rPr>
                <w:rFonts w:cs="Arial"/>
                <w:iCs/>
                <w:sz w:val="20"/>
                <w:szCs w:val="20"/>
              </w:rPr>
              <w:t>Political</w:t>
            </w:r>
          </w:p>
          <w:p w14:paraId="3A0AB62A" w14:textId="77777777" w:rsidR="003A135A" w:rsidRPr="00FA5C56" w:rsidRDefault="003A135A" w:rsidP="009C2168">
            <w:pPr>
              <w:spacing w:after="33"/>
              <w:rPr>
                <w:rFonts w:cs="Arial"/>
                <w:iCs/>
                <w:sz w:val="20"/>
                <w:szCs w:val="20"/>
              </w:rPr>
            </w:pPr>
          </w:p>
        </w:tc>
        <w:tc>
          <w:tcPr>
            <w:tcW w:w="2354" w:type="dxa"/>
          </w:tcPr>
          <w:p w14:paraId="47FB37EF" w14:textId="77777777" w:rsidR="003A135A" w:rsidRPr="00FA5C56" w:rsidRDefault="003A135A" w:rsidP="009C2168">
            <w:pPr>
              <w:spacing w:after="33"/>
              <w:rPr>
                <w:rFonts w:ascii="Arial Narrow" w:hAnsi="Arial Narrow" w:cs="Arial"/>
                <w:iCs/>
                <w:sz w:val="20"/>
                <w:szCs w:val="20"/>
              </w:rPr>
            </w:pPr>
            <w:r w:rsidRPr="00FA5C56">
              <w:rPr>
                <w:rFonts w:ascii="Arial Narrow" w:hAnsi="Arial Narrow" w:cs="Arial"/>
                <w:iCs/>
                <w:sz w:val="20"/>
                <w:szCs w:val="20"/>
              </w:rPr>
              <w:t>Probability: 3</w:t>
            </w:r>
          </w:p>
          <w:p w14:paraId="0B9D9B07" w14:textId="77777777" w:rsidR="003A135A" w:rsidRPr="00FA5C56" w:rsidRDefault="003A135A" w:rsidP="009C2168">
            <w:pPr>
              <w:spacing w:after="33"/>
              <w:rPr>
                <w:rFonts w:ascii="Arial Narrow" w:hAnsi="Arial Narrow" w:cs="Arial"/>
                <w:iCs/>
                <w:sz w:val="20"/>
                <w:szCs w:val="20"/>
              </w:rPr>
            </w:pPr>
          </w:p>
          <w:p w14:paraId="38510ECB" w14:textId="77777777" w:rsidR="003A135A" w:rsidRPr="00FA5C56" w:rsidRDefault="003A135A" w:rsidP="009C2168">
            <w:pPr>
              <w:spacing w:after="33"/>
              <w:rPr>
                <w:rFonts w:ascii="Arial Narrow" w:hAnsi="Arial Narrow" w:cs="Arial"/>
                <w:iCs/>
                <w:sz w:val="20"/>
                <w:szCs w:val="20"/>
              </w:rPr>
            </w:pPr>
            <w:r w:rsidRPr="00FA5C56">
              <w:rPr>
                <w:rFonts w:ascii="Arial Narrow" w:hAnsi="Arial Narrow" w:cs="Arial"/>
                <w:iCs/>
                <w:sz w:val="20"/>
                <w:szCs w:val="20"/>
              </w:rPr>
              <w:t>Impact: 3</w:t>
            </w:r>
          </w:p>
        </w:tc>
        <w:tc>
          <w:tcPr>
            <w:tcW w:w="1980" w:type="dxa"/>
          </w:tcPr>
          <w:p w14:paraId="18B164E1" w14:textId="77777777" w:rsidR="003A135A" w:rsidRPr="00FA5C56" w:rsidRDefault="003A135A" w:rsidP="009C2168">
            <w:pPr>
              <w:spacing w:after="33"/>
              <w:rPr>
                <w:rFonts w:ascii="Arial Narrow" w:hAnsi="Arial Narrow" w:cs="Arial"/>
                <w:iCs/>
                <w:sz w:val="20"/>
                <w:szCs w:val="20"/>
              </w:rPr>
            </w:pPr>
            <w:r w:rsidRPr="00FA5C56">
              <w:rPr>
                <w:rFonts w:ascii="Arial Narrow" w:hAnsi="Arial Narrow" w:cs="Arial"/>
                <w:iCs/>
                <w:sz w:val="20"/>
                <w:szCs w:val="20"/>
              </w:rPr>
              <w:t>Expand target beneficiary groups</w:t>
            </w:r>
          </w:p>
          <w:p w14:paraId="6877CB20" w14:textId="77777777" w:rsidR="003A135A" w:rsidRPr="00FA5C56" w:rsidRDefault="003A135A" w:rsidP="009C2168">
            <w:pPr>
              <w:spacing w:after="33"/>
              <w:rPr>
                <w:rFonts w:ascii="Arial Narrow" w:hAnsi="Arial Narrow" w:cs="Arial"/>
                <w:iCs/>
                <w:sz w:val="20"/>
                <w:szCs w:val="20"/>
              </w:rPr>
            </w:pPr>
            <w:r w:rsidRPr="00FA5C56">
              <w:rPr>
                <w:rFonts w:ascii="Arial Narrow" w:hAnsi="Arial Narrow" w:cs="Arial"/>
                <w:iCs/>
                <w:sz w:val="20"/>
                <w:szCs w:val="20"/>
              </w:rPr>
              <w:t>Training restructured to address sensitivities</w:t>
            </w:r>
          </w:p>
        </w:tc>
        <w:tc>
          <w:tcPr>
            <w:tcW w:w="1260" w:type="dxa"/>
          </w:tcPr>
          <w:p w14:paraId="56B87E17" w14:textId="77777777" w:rsidR="003A135A" w:rsidRPr="00F01633" w:rsidRDefault="003A135A" w:rsidP="009C2168">
            <w:pPr>
              <w:spacing w:after="33"/>
              <w:rPr>
                <w:rFonts w:cs="Arial"/>
                <w:iCs/>
                <w:sz w:val="20"/>
                <w:szCs w:val="20"/>
              </w:rPr>
            </w:pPr>
            <w:r>
              <w:rPr>
                <w:rFonts w:cs="Arial"/>
                <w:iCs/>
                <w:sz w:val="20"/>
                <w:szCs w:val="20"/>
              </w:rPr>
              <w:t>CCCPA</w:t>
            </w:r>
          </w:p>
        </w:tc>
        <w:tc>
          <w:tcPr>
            <w:tcW w:w="1260" w:type="dxa"/>
          </w:tcPr>
          <w:p w14:paraId="7ECA0EAB" w14:textId="77777777" w:rsidR="003A135A" w:rsidRPr="00FA5C56" w:rsidRDefault="003A135A" w:rsidP="009C2168">
            <w:pPr>
              <w:spacing w:after="33"/>
              <w:rPr>
                <w:rFonts w:cs="Arial"/>
                <w:iCs/>
                <w:sz w:val="20"/>
                <w:szCs w:val="20"/>
              </w:rPr>
            </w:pPr>
          </w:p>
        </w:tc>
        <w:tc>
          <w:tcPr>
            <w:tcW w:w="1260" w:type="dxa"/>
          </w:tcPr>
          <w:p w14:paraId="28A1BFEA" w14:textId="77777777" w:rsidR="003A135A" w:rsidRPr="00F01633" w:rsidRDefault="003A135A" w:rsidP="009C2168">
            <w:pPr>
              <w:spacing w:after="33"/>
              <w:rPr>
                <w:rFonts w:cs="Arial"/>
                <w:iCs/>
                <w:sz w:val="20"/>
                <w:szCs w:val="20"/>
              </w:rPr>
            </w:pPr>
          </w:p>
        </w:tc>
        <w:tc>
          <w:tcPr>
            <w:tcW w:w="1624" w:type="dxa"/>
          </w:tcPr>
          <w:p w14:paraId="604C4F58" w14:textId="77777777" w:rsidR="003A135A" w:rsidRPr="00F01633" w:rsidRDefault="003A135A" w:rsidP="009C2168">
            <w:pPr>
              <w:spacing w:after="33"/>
              <w:rPr>
                <w:rFonts w:cs="Arial"/>
                <w:iCs/>
                <w:sz w:val="20"/>
                <w:szCs w:val="20"/>
              </w:rPr>
            </w:pPr>
          </w:p>
        </w:tc>
      </w:tr>
      <w:tr w:rsidR="003A135A" w:rsidRPr="00FA5C56" w14:paraId="64DE290B" w14:textId="77777777" w:rsidTr="009C2168">
        <w:tc>
          <w:tcPr>
            <w:tcW w:w="372" w:type="dxa"/>
          </w:tcPr>
          <w:p w14:paraId="369E2711" w14:textId="77777777" w:rsidR="003A135A" w:rsidRPr="00FA5C56" w:rsidRDefault="003A135A" w:rsidP="009C2168">
            <w:pPr>
              <w:spacing w:after="33"/>
              <w:rPr>
                <w:rFonts w:cs="Arial"/>
                <w:iCs/>
                <w:sz w:val="20"/>
                <w:szCs w:val="20"/>
              </w:rPr>
            </w:pPr>
            <w:r w:rsidRPr="00FA5C56">
              <w:rPr>
                <w:rFonts w:cs="Arial"/>
                <w:iCs/>
                <w:sz w:val="20"/>
                <w:szCs w:val="20"/>
              </w:rPr>
              <w:t>2</w:t>
            </w:r>
          </w:p>
        </w:tc>
        <w:tc>
          <w:tcPr>
            <w:tcW w:w="1800" w:type="dxa"/>
          </w:tcPr>
          <w:p w14:paraId="6C4D8CE4" w14:textId="77777777" w:rsidR="003A135A" w:rsidRPr="0025713E" w:rsidRDefault="003A135A" w:rsidP="009C2168">
            <w:pPr>
              <w:spacing w:after="33"/>
              <w:rPr>
                <w:rFonts w:cs="Arial"/>
                <w:iCs/>
                <w:sz w:val="20"/>
                <w:szCs w:val="20"/>
              </w:rPr>
            </w:pPr>
            <w:r w:rsidRPr="0025713E">
              <w:rPr>
                <w:rFonts w:cs="Arial"/>
                <w:iCs/>
                <w:sz w:val="20"/>
                <w:szCs w:val="20"/>
              </w:rPr>
              <w:t>CCCPA ha</w:t>
            </w:r>
            <w:r>
              <w:rPr>
                <w:rFonts w:cs="Arial"/>
                <w:iCs/>
                <w:sz w:val="20"/>
                <w:szCs w:val="20"/>
              </w:rPr>
              <w:t>s</w:t>
            </w:r>
            <w:r w:rsidRPr="0025713E">
              <w:rPr>
                <w:rFonts w:cs="Arial"/>
                <w:iCs/>
                <w:sz w:val="20"/>
                <w:szCs w:val="20"/>
              </w:rPr>
              <w:t xml:space="preserve"> limited oversight over the selection of trainees particularly regional participants. </w:t>
            </w:r>
          </w:p>
        </w:tc>
        <w:tc>
          <w:tcPr>
            <w:tcW w:w="1260" w:type="dxa"/>
          </w:tcPr>
          <w:p w14:paraId="7622FF3C" w14:textId="77777777" w:rsidR="003A135A" w:rsidRPr="0025713E" w:rsidRDefault="003A135A" w:rsidP="009C2168">
            <w:pPr>
              <w:spacing w:after="33"/>
              <w:rPr>
                <w:rFonts w:cs="Arial"/>
                <w:iCs/>
                <w:sz w:val="20"/>
                <w:szCs w:val="20"/>
              </w:rPr>
            </w:pPr>
            <w:r>
              <w:rPr>
                <w:rFonts w:cs="Arial"/>
                <w:iCs/>
                <w:sz w:val="20"/>
                <w:szCs w:val="20"/>
              </w:rPr>
              <w:t>December</w:t>
            </w:r>
            <w:r w:rsidRPr="0025713E">
              <w:rPr>
                <w:rFonts w:cs="Arial"/>
                <w:iCs/>
                <w:sz w:val="20"/>
                <w:szCs w:val="20"/>
              </w:rPr>
              <w:t xml:space="preserve"> 201</w:t>
            </w:r>
            <w:r>
              <w:rPr>
                <w:rFonts w:cs="Arial"/>
                <w:iCs/>
                <w:sz w:val="20"/>
                <w:szCs w:val="20"/>
              </w:rPr>
              <w:t>7</w:t>
            </w:r>
          </w:p>
        </w:tc>
        <w:tc>
          <w:tcPr>
            <w:tcW w:w="2337" w:type="dxa"/>
          </w:tcPr>
          <w:p w14:paraId="37A69D1B" w14:textId="77777777" w:rsidR="003A135A" w:rsidRPr="00FA5C56" w:rsidRDefault="003A135A" w:rsidP="009C2168">
            <w:pPr>
              <w:spacing w:after="33"/>
              <w:rPr>
                <w:rFonts w:cs="Arial"/>
                <w:iCs/>
                <w:sz w:val="20"/>
                <w:szCs w:val="20"/>
              </w:rPr>
            </w:pPr>
            <w:r w:rsidRPr="00FA5C56">
              <w:rPr>
                <w:rFonts w:cs="Arial"/>
                <w:iCs/>
                <w:sz w:val="20"/>
                <w:szCs w:val="20"/>
              </w:rPr>
              <w:t>Strategic</w:t>
            </w:r>
          </w:p>
        </w:tc>
        <w:tc>
          <w:tcPr>
            <w:tcW w:w="2354" w:type="dxa"/>
          </w:tcPr>
          <w:p w14:paraId="0DE5D57A" w14:textId="77777777" w:rsidR="003A135A" w:rsidRPr="00FA5C56" w:rsidRDefault="003A135A" w:rsidP="009C2168">
            <w:pPr>
              <w:spacing w:after="33"/>
              <w:rPr>
                <w:rFonts w:ascii="Arial Narrow" w:hAnsi="Arial Narrow" w:cs="Arial"/>
                <w:iCs/>
                <w:sz w:val="20"/>
                <w:szCs w:val="20"/>
              </w:rPr>
            </w:pPr>
            <w:r w:rsidRPr="00FA5C56">
              <w:rPr>
                <w:rFonts w:ascii="Arial Narrow" w:hAnsi="Arial Narrow" w:cs="Arial"/>
                <w:iCs/>
                <w:sz w:val="20"/>
                <w:szCs w:val="20"/>
              </w:rPr>
              <w:t>Probability:3</w:t>
            </w:r>
          </w:p>
          <w:p w14:paraId="453B536E" w14:textId="77777777" w:rsidR="003A135A" w:rsidRPr="00FA5C56" w:rsidRDefault="003A135A" w:rsidP="009C2168">
            <w:pPr>
              <w:spacing w:after="33"/>
              <w:rPr>
                <w:rFonts w:ascii="Arial Narrow" w:hAnsi="Arial Narrow" w:cs="Arial"/>
                <w:iCs/>
                <w:sz w:val="20"/>
                <w:szCs w:val="20"/>
              </w:rPr>
            </w:pPr>
          </w:p>
          <w:p w14:paraId="0FFC7FF3" w14:textId="77777777" w:rsidR="003A135A" w:rsidRPr="00FA5C56" w:rsidRDefault="003A135A" w:rsidP="009C2168">
            <w:pPr>
              <w:spacing w:after="33"/>
              <w:rPr>
                <w:rFonts w:cs="Arial"/>
                <w:iCs/>
                <w:sz w:val="20"/>
                <w:szCs w:val="20"/>
              </w:rPr>
            </w:pPr>
            <w:r w:rsidRPr="00DD10DA">
              <w:rPr>
                <w:rFonts w:cs="Arial"/>
                <w:iCs/>
                <w:sz w:val="20"/>
                <w:szCs w:val="20"/>
              </w:rPr>
              <w:t>Impact:3</w:t>
            </w:r>
          </w:p>
        </w:tc>
        <w:tc>
          <w:tcPr>
            <w:tcW w:w="1980" w:type="dxa"/>
          </w:tcPr>
          <w:p w14:paraId="64C550B6" w14:textId="77777777" w:rsidR="003A135A" w:rsidRPr="00FA5C56" w:rsidRDefault="003A135A" w:rsidP="009C2168">
            <w:pPr>
              <w:spacing w:after="33"/>
              <w:rPr>
                <w:rFonts w:ascii="Arial Narrow" w:hAnsi="Arial Narrow" w:cs="Arial"/>
                <w:iCs/>
                <w:sz w:val="20"/>
                <w:szCs w:val="20"/>
              </w:rPr>
            </w:pPr>
            <w:r w:rsidRPr="00FA5C56">
              <w:rPr>
                <w:rFonts w:ascii="Arial Narrow" w:hAnsi="Arial Narrow" w:cs="Arial"/>
                <w:iCs/>
                <w:sz w:val="20"/>
                <w:szCs w:val="20"/>
              </w:rPr>
              <w:t>Continued communication with counterparts to insist on CCCPA oversight of selection of trainees with appropriate background</w:t>
            </w:r>
          </w:p>
          <w:p w14:paraId="00B6423E" w14:textId="77777777" w:rsidR="003A135A" w:rsidRPr="00FA5C56" w:rsidRDefault="003A135A" w:rsidP="009C2168">
            <w:pPr>
              <w:spacing w:after="33"/>
              <w:rPr>
                <w:rFonts w:ascii="Arial Narrow" w:hAnsi="Arial Narrow" w:cs="Arial"/>
                <w:iCs/>
                <w:sz w:val="20"/>
                <w:szCs w:val="20"/>
              </w:rPr>
            </w:pPr>
            <w:r w:rsidRPr="00FA5C56">
              <w:rPr>
                <w:rFonts w:ascii="Arial Narrow" w:hAnsi="Arial Narrow" w:cs="Arial"/>
                <w:iCs/>
                <w:sz w:val="20"/>
                <w:szCs w:val="20"/>
              </w:rPr>
              <w:t>More comprehensive database of participants being developed with full CV</w:t>
            </w:r>
          </w:p>
        </w:tc>
        <w:tc>
          <w:tcPr>
            <w:tcW w:w="1260" w:type="dxa"/>
          </w:tcPr>
          <w:p w14:paraId="6B17FC1E" w14:textId="77777777" w:rsidR="003A135A" w:rsidRPr="00F01633" w:rsidRDefault="003A135A" w:rsidP="009C2168">
            <w:pPr>
              <w:spacing w:after="33"/>
              <w:rPr>
                <w:rFonts w:cs="Arial"/>
                <w:iCs/>
                <w:sz w:val="20"/>
                <w:szCs w:val="20"/>
              </w:rPr>
            </w:pPr>
            <w:r>
              <w:rPr>
                <w:rFonts w:cs="Arial"/>
                <w:iCs/>
                <w:sz w:val="20"/>
                <w:szCs w:val="20"/>
              </w:rPr>
              <w:t>CCCPA</w:t>
            </w:r>
          </w:p>
        </w:tc>
        <w:tc>
          <w:tcPr>
            <w:tcW w:w="1260" w:type="dxa"/>
          </w:tcPr>
          <w:p w14:paraId="12300290" w14:textId="77777777" w:rsidR="003A135A" w:rsidRPr="00FA5C56" w:rsidRDefault="003A135A" w:rsidP="009C2168">
            <w:pPr>
              <w:spacing w:after="33"/>
              <w:rPr>
                <w:rFonts w:cs="Arial"/>
                <w:iCs/>
                <w:sz w:val="20"/>
                <w:szCs w:val="20"/>
              </w:rPr>
            </w:pPr>
          </w:p>
        </w:tc>
        <w:tc>
          <w:tcPr>
            <w:tcW w:w="1260" w:type="dxa"/>
          </w:tcPr>
          <w:p w14:paraId="56DF1079" w14:textId="77777777" w:rsidR="003A135A" w:rsidRPr="00F01633" w:rsidRDefault="003A135A" w:rsidP="009C2168">
            <w:pPr>
              <w:spacing w:after="33"/>
              <w:rPr>
                <w:rFonts w:cs="Arial"/>
                <w:iCs/>
                <w:sz w:val="20"/>
                <w:szCs w:val="20"/>
              </w:rPr>
            </w:pPr>
          </w:p>
        </w:tc>
        <w:tc>
          <w:tcPr>
            <w:tcW w:w="1624" w:type="dxa"/>
          </w:tcPr>
          <w:p w14:paraId="4687DAB5" w14:textId="77777777" w:rsidR="003A135A" w:rsidRPr="00F01633" w:rsidRDefault="003A135A" w:rsidP="009C2168">
            <w:pPr>
              <w:spacing w:after="33"/>
              <w:rPr>
                <w:rFonts w:cs="Arial"/>
                <w:iCs/>
                <w:sz w:val="20"/>
                <w:szCs w:val="20"/>
              </w:rPr>
            </w:pPr>
          </w:p>
        </w:tc>
      </w:tr>
      <w:tr w:rsidR="003A135A" w:rsidRPr="00FA5C56" w14:paraId="11B971F8" w14:textId="77777777" w:rsidTr="009C2168">
        <w:tc>
          <w:tcPr>
            <w:tcW w:w="372" w:type="dxa"/>
          </w:tcPr>
          <w:p w14:paraId="39D97C4A" w14:textId="77777777" w:rsidR="003A135A" w:rsidRPr="00FA5C56" w:rsidRDefault="003A135A" w:rsidP="009C2168">
            <w:pPr>
              <w:spacing w:after="33"/>
              <w:rPr>
                <w:rFonts w:cs="Arial"/>
                <w:iCs/>
                <w:sz w:val="20"/>
                <w:szCs w:val="20"/>
              </w:rPr>
            </w:pPr>
            <w:r w:rsidRPr="00FA5C56">
              <w:rPr>
                <w:rFonts w:cs="Arial"/>
                <w:iCs/>
                <w:sz w:val="20"/>
                <w:szCs w:val="20"/>
              </w:rPr>
              <w:t>3</w:t>
            </w:r>
          </w:p>
        </w:tc>
        <w:tc>
          <w:tcPr>
            <w:tcW w:w="1800" w:type="dxa"/>
          </w:tcPr>
          <w:p w14:paraId="6781EEEF" w14:textId="77777777" w:rsidR="003A135A" w:rsidRPr="0025713E" w:rsidRDefault="003A135A" w:rsidP="009C2168">
            <w:pPr>
              <w:spacing w:after="33"/>
              <w:rPr>
                <w:rFonts w:cs="Arial"/>
                <w:iCs/>
                <w:sz w:val="20"/>
                <w:szCs w:val="20"/>
              </w:rPr>
            </w:pPr>
            <w:r w:rsidRPr="0025713E">
              <w:rPr>
                <w:rFonts w:cs="Arial"/>
                <w:iCs/>
                <w:sz w:val="20"/>
                <w:szCs w:val="20"/>
              </w:rPr>
              <w:t>Some project areas may be sensitive to some governmental partners</w:t>
            </w:r>
          </w:p>
        </w:tc>
        <w:tc>
          <w:tcPr>
            <w:tcW w:w="1260" w:type="dxa"/>
          </w:tcPr>
          <w:p w14:paraId="7EB82EAC" w14:textId="77777777" w:rsidR="003A135A" w:rsidRPr="0025713E" w:rsidRDefault="003A135A" w:rsidP="009C2168">
            <w:pPr>
              <w:spacing w:after="33"/>
              <w:rPr>
                <w:rFonts w:cs="Arial"/>
                <w:iCs/>
                <w:sz w:val="20"/>
                <w:szCs w:val="20"/>
              </w:rPr>
            </w:pPr>
            <w:r>
              <w:rPr>
                <w:rFonts w:cs="Arial"/>
                <w:iCs/>
                <w:sz w:val="20"/>
                <w:szCs w:val="20"/>
              </w:rPr>
              <w:t>December</w:t>
            </w:r>
            <w:r w:rsidRPr="0025713E">
              <w:rPr>
                <w:rFonts w:cs="Arial"/>
                <w:iCs/>
                <w:sz w:val="20"/>
                <w:szCs w:val="20"/>
              </w:rPr>
              <w:t xml:space="preserve"> 201</w:t>
            </w:r>
            <w:r>
              <w:rPr>
                <w:rFonts w:cs="Arial"/>
                <w:iCs/>
                <w:sz w:val="20"/>
                <w:szCs w:val="20"/>
              </w:rPr>
              <w:t>7</w:t>
            </w:r>
          </w:p>
        </w:tc>
        <w:tc>
          <w:tcPr>
            <w:tcW w:w="2337" w:type="dxa"/>
          </w:tcPr>
          <w:p w14:paraId="7AE3733E" w14:textId="77777777" w:rsidR="003A135A" w:rsidRPr="00FA5C56" w:rsidRDefault="003A135A" w:rsidP="009C2168">
            <w:pPr>
              <w:spacing w:after="33"/>
              <w:rPr>
                <w:rFonts w:cs="Arial"/>
                <w:iCs/>
                <w:sz w:val="20"/>
                <w:szCs w:val="20"/>
              </w:rPr>
            </w:pPr>
            <w:r w:rsidRPr="00FA5C56">
              <w:rPr>
                <w:rFonts w:cs="Arial"/>
                <w:iCs/>
                <w:sz w:val="20"/>
                <w:szCs w:val="20"/>
              </w:rPr>
              <w:t>Political</w:t>
            </w:r>
          </w:p>
        </w:tc>
        <w:tc>
          <w:tcPr>
            <w:tcW w:w="2354" w:type="dxa"/>
          </w:tcPr>
          <w:p w14:paraId="02C90DFC" w14:textId="77777777" w:rsidR="003A135A" w:rsidRPr="00FA5C56" w:rsidRDefault="003A135A" w:rsidP="009C2168">
            <w:pPr>
              <w:spacing w:after="33"/>
              <w:rPr>
                <w:rFonts w:ascii="Arial Narrow" w:hAnsi="Arial Narrow" w:cs="Arial"/>
                <w:iCs/>
                <w:sz w:val="20"/>
                <w:szCs w:val="20"/>
              </w:rPr>
            </w:pPr>
            <w:r w:rsidRPr="00FA5C56">
              <w:rPr>
                <w:rFonts w:ascii="Arial Narrow" w:hAnsi="Arial Narrow" w:cs="Arial"/>
                <w:iCs/>
                <w:sz w:val="20"/>
                <w:szCs w:val="20"/>
              </w:rPr>
              <w:t>Probability: 3</w:t>
            </w:r>
          </w:p>
          <w:p w14:paraId="762A24C8" w14:textId="77777777" w:rsidR="003A135A" w:rsidRPr="00FA5C56" w:rsidRDefault="003A135A" w:rsidP="009C2168">
            <w:pPr>
              <w:spacing w:after="33"/>
              <w:rPr>
                <w:rFonts w:ascii="Arial Narrow" w:hAnsi="Arial Narrow" w:cs="Arial"/>
                <w:iCs/>
                <w:sz w:val="20"/>
                <w:szCs w:val="20"/>
              </w:rPr>
            </w:pPr>
          </w:p>
          <w:p w14:paraId="49D1FB41" w14:textId="77777777" w:rsidR="003A135A" w:rsidRPr="00FA5C56" w:rsidRDefault="003A135A" w:rsidP="009C2168">
            <w:pPr>
              <w:spacing w:after="33"/>
              <w:rPr>
                <w:rFonts w:ascii="Arial Narrow" w:hAnsi="Arial Narrow" w:cs="Arial"/>
                <w:iCs/>
                <w:sz w:val="20"/>
                <w:szCs w:val="20"/>
              </w:rPr>
            </w:pPr>
            <w:r w:rsidRPr="00FA5C56">
              <w:rPr>
                <w:rFonts w:ascii="Arial Narrow" w:hAnsi="Arial Narrow" w:cs="Arial"/>
                <w:iCs/>
                <w:sz w:val="20"/>
                <w:szCs w:val="20"/>
              </w:rPr>
              <w:t>Impact: 3</w:t>
            </w:r>
          </w:p>
        </w:tc>
        <w:tc>
          <w:tcPr>
            <w:tcW w:w="1980" w:type="dxa"/>
          </w:tcPr>
          <w:p w14:paraId="17A0BB11" w14:textId="77777777" w:rsidR="003A135A" w:rsidRPr="00FA5C56" w:rsidRDefault="003A135A" w:rsidP="009C2168">
            <w:pPr>
              <w:spacing w:after="33"/>
              <w:rPr>
                <w:rFonts w:ascii="Arial Narrow" w:hAnsi="Arial Narrow" w:cs="Arial"/>
                <w:iCs/>
                <w:sz w:val="20"/>
                <w:szCs w:val="20"/>
              </w:rPr>
            </w:pPr>
            <w:r w:rsidRPr="00FA5C56">
              <w:rPr>
                <w:rFonts w:ascii="Arial Narrow" w:hAnsi="Arial Narrow" w:cs="Arial"/>
                <w:iCs/>
                <w:sz w:val="20"/>
                <w:szCs w:val="20"/>
              </w:rPr>
              <w:t>Hold workshops with relevant stakeholders to try to resolve sensitive issues so they may be addressed</w:t>
            </w:r>
          </w:p>
          <w:p w14:paraId="0C353579" w14:textId="77777777" w:rsidR="003A135A" w:rsidRPr="00FA5C56" w:rsidRDefault="003A135A" w:rsidP="009C2168">
            <w:pPr>
              <w:spacing w:after="33"/>
              <w:rPr>
                <w:rFonts w:ascii="Arial Narrow" w:hAnsi="Arial Narrow" w:cs="Arial"/>
                <w:iCs/>
                <w:sz w:val="20"/>
                <w:szCs w:val="20"/>
              </w:rPr>
            </w:pPr>
            <w:r w:rsidRPr="00FA5C56">
              <w:rPr>
                <w:rFonts w:ascii="Arial Narrow" w:hAnsi="Arial Narrow" w:cs="Arial"/>
                <w:iCs/>
                <w:sz w:val="20"/>
                <w:szCs w:val="20"/>
              </w:rPr>
              <w:t>Sensitive use of language</w:t>
            </w:r>
          </w:p>
        </w:tc>
        <w:tc>
          <w:tcPr>
            <w:tcW w:w="1260" w:type="dxa"/>
          </w:tcPr>
          <w:p w14:paraId="70512292" w14:textId="77777777" w:rsidR="003A135A" w:rsidRPr="00F01633" w:rsidRDefault="003A135A" w:rsidP="009C2168">
            <w:pPr>
              <w:spacing w:after="33"/>
              <w:rPr>
                <w:rFonts w:cs="Arial"/>
                <w:iCs/>
                <w:sz w:val="20"/>
                <w:szCs w:val="20"/>
              </w:rPr>
            </w:pPr>
            <w:r>
              <w:rPr>
                <w:rFonts w:cs="Arial"/>
                <w:iCs/>
                <w:sz w:val="20"/>
                <w:szCs w:val="20"/>
              </w:rPr>
              <w:t>CCCPA</w:t>
            </w:r>
          </w:p>
        </w:tc>
        <w:tc>
          <w:tcPr>
            <w:tcW w:w="1260" w:type="dxa"/>
          </w:tcPr>
          <w:p w14:paraId="73A81D0B" w14:textId="77777777" w:rsidR="003A135A" w:rsidRPr="00FA5C56" w:rsidRDefault="003A135A" w:rsidP="009C2168">
            <w:pPr>
              <w:spacing w:after="33"/>
              <w:rPr>
                <w:rFonts w:cs="Arial"/>
                <w:iCs/>
                <w:sz w:val="20"/>
                <w:szCs w:val="20"/>
              </w:rPr>
            </w:pPr>
          </w:p>
        </w:tc>
        <w:tc>
          <w:tcPr>
            <w:tcW w:w="1260" w:type="dxa"/>
          </w:tcPr>
          <w:p w14:paraId="136F1F51" w14:textId="77777777" w:rsidR="003A135A" w:rsidRPr="00F01633" w:rsidRDefault="003A135A" w:rsidP="009C2168">
            <w:pPr>
              <w:spacing w:after="33"/>
              <w:rPr>
                <w:rFonts w:cs="Arial"/>
                <w:iCs/>
                <w:sz w:val="20"/>
                <w:szCs w:val="20"/>
              </w:rPr>
            </w:pPr>
          </w:p>
        </w:tc>
        <w:tc>
          <w:tcPr>
            <w:tcW w:w="1624" w:type="dxa"/>
          </w:tcPr>
          <w:p w14:paraId="291124B1" w14:textId="77777777" w:rsidR="003A135A" w:rsidRPr="00F01633" w:rsidRDefault="003A135A" w:rsidP="009C2168">
            <w:pPr>
              <w:spacing w:after="33"/>
              <w:rPr>
                <w:rFonts w:cs="Arial"/>
                <w:iCs/>
                <w:sz w:val="20"/>
                <w:szCs w:val="20"/>
              </w:rPr>
            </w:pPr>
          </w:p>
        </w:tc>
      </w:tr>
      <w:tr w:rsidR="003A135A" w:rsidRPr="00FA5C56" w14:paraId="0F60E63D" w14:textId="77777777" w:rsidTr="009C2168">
        <w:tc>
          <w:tcPr>
            <w:tcW w:w="372" w:type="dxa"/>
          </w:tcPr>
          <w:p w14:paraId="1255FE81" w14:textId="77777777" w:rsidR="003A135A" w:rsidRPr="00FA5C56" w:rsidRDefault="003A135A" w:rsidP="009C2168">
            <w:pPr>
              <w:spacing w:after="33"/>
              <w:rPr>
                <w:rFonts w:cs="Arial"/>
                <w:iCs/>
                <w:sz w:val="20"/>
                <w:szCs w:val="20"/>
              </w:rPr>
            </w:pPr>
            <w:r w:rsidRPr="00FA5C56">
              <w:rPr>
                <w:rFonts w:cs="Arial"/>
                <w:iCs/>
                <w:sz w:val="20"/>
                <w:szCs w:val="20"/>
              </w:rPr>
              <w:t>4</w:t>
            </w:r>
          </w:p>
        </w:tc>
        <w:tc>
          <w:tcPr>
            <w:tcW w:w="1800" w:type="dxa"/>
          </w:tcPr>
          <w:p w14:paraId="08115250" w14:textId="77777777" w:rsidR="003A135A" w:rsidRPr="0025713E" w:rsidRDefault="003A135A" w:rsidP="009C2168">
            <w:pPr>
              <w:spacing w:after="33"/>
              <w:rPr>
                <w:rFonts w:cs="Arial"/>
                <w:iCs/>
                <w:sz w:val="20"/>
                <w:szCs w:val="20"/>
              </w:rPr>
            </w:pPr>
            <w:r>
              <w:rPr>
                <w:rFonts w:cs="Arial"/>
                <w:iCs/>
                <w:sz w:val="20"/>
                <w:szCs w:val="20"/>
              </w:rPr>
              <w:t>Volatile exchange rate/inflation may result in extra savings or costs</w:t>
            </w:r>
          </w:p>
        </w:tc>
        <w:tc>
          <w:tcPr>
            <w:tcW w:w="1260" w:type="dxa"/>
          </w:tcPr>
          <w:p w14:paraId="1B8F8A6D" w14:textId="77777777" w:rsidR="003A135A" w:rsidRDefault="003A135A" w:rsidP="009C2168">
            <w:pPr>
              <w:spacing w:after="33"/>
              <w:rPr>
                <w:rFonts w:cs="Arial"/>
                <w:iCs/>
                <w:sz w:val="20"/>
                <w:szCs w:val="20"/>
              </w:rPr>
            </w:pPr>
            <w:r>
              <w:rPr>
                <w:rFonts w:cs="Arial"/>
                <w:iCs/>
                <w:sz w:val="20"/>
                <w:szCs w:val="20"/>
              </w:rPr>
              <w:t>December 2017</w:t>
            </w:r>
          </w:p>
        </w:tc>
        <w:tc>
          <w:tcPr>
            <w:tcW w:w="2337" w:type="dxa"/>
          </w:tcPr>
          <w:p w14:paraId="6CBE3663" w14:textId="77777777" w:rsidR="003A135A" w:rsidRPr="00FA5C56" w:rsidRDefault="003A135A" w:rsidP="009C2168">
            <w:pPr>
              <w:spacing w:after="33"/>
              <w:rPr>
                <w:rFonts w:cs="Arial"/>
                <w:iCs/>
                <w:sz w:val="20"/>
                <w:szCs w:val="20"/>
              </w:rPr>
            </w:pPr>
            <w:r w:rsidRPr="00FA5C56">
              <w:rPr>
                <w:rFonts w:cs="Arial"/>
                <w:iCs/>
                <w:sz w:val="20"/>
                <w:szCs w:val="20"/>
              </w:rPr>
              <w:t>Financial</w:t>
            </w:r>
          </w:p>
        </w:tc>
        <w:tc>
          <w:tcPr>
            <w:tcW w:w="2354" w:type="dxa"/>
          </w:tcPr>
          <w:p w14:paraId="5839560B" w14:textId="77777777" w:rsidR="003A135A" w:rsidRPr="00FA5C56" w:rsidRDefault="003A135A" w:rsidP="009C2168">
            <w:pPr>
              <w:spacing w:after="33"/>
              <w:rPr>
                <w:rFonts w:ascii="Arial Narrow" w:hAnsi="Arial Narrow" w:cs="Arial"/>
                <w:iCs/>
                <w:sz w:val="20"/>
                <w:szCs w:val="20"/>
              </w:rPr>
            </w:pPr>
            <w:r w:rsidRPr="00FA5C56">
              <w:rPr>
                <w:rFonts w:ascii="Arial Narrow" w:hAnsi="Arial Narrow" w:cs="Arial"/>
                <w:iCs/>
                <w:sz w:val="20"/>
                <w:szCs w:val="20"/>
              </w:rPr>
              <w:t>Probability: 3</w:t>
            </w:r>
          </w:p>
          <w:p w14:paraId="2AA6DB5C" w14:textId="77777777" w:rsidR="003A135A" w:rsidRPr="00FA5C56" w:rsidRDefault="003A135A" w:rsidP="009C2168">
            <w:pPr>
              <w:spacing w:after="33"/>
              <w:rPr>
                <w:rFonts w:ascii="Arial Narrow" w:hAnsi="Arial Narrow" w:cs="Arial"/>
                <w:iCs/>
                <w:sz w:val="20"/>
                <w:szCs w:val="20"/>
              </w:rPr>
            </w:pPr>
          </w:p>
          <w:p w14:paraId="5E3A1975" w14:textId="77777777" w:rsidR="003A135A" w:rsidRPr="00FA5C56" w:rsidRDefault="003A135A" w:rsidP="009C2168">
            <w:pPr>
              <w:spacing w:after="33"/>
              <w:rPr>
                <w:rFonts w:ascii="Arial Narrow" w:hAnsi="Arial Narrow" w:cs="Arial"/>
                <w:iCs/>
                <w:sz w:val="20"/>
                <w:szCs w:val="20"/>
              </w:rPr>
            </w:pPr>
            <w:r w:rsidRPr="00FA5C56">
              <w:rPr>
                <w:rFonts w:ascii="Arial Narrow" w:hAnsi="Arial Narrow" w:cs="Arial"/>
                <w:iCs/>
                <w:sz w:val="20"/>
                <w:szCs w:val="20"/>
              </w:rPr>
              <w:t>Impact: 3</w:t>
            </w:r>
          </w:p>
        </w:tc>
        <w:tc>
          <w:tcPr>
            <w:tcW w:w="1980" w:type="dxa"/>
          </w:tcPr>
          <w:p w14:paraId="75EF90D1" w14:textId="77777777" w:rsidR="003A135A" w:rsidRPr="00FA5C56" w:rsidRDefault="003A135A" w:rsidP="009C2168">
            <w:pPr>
              <w:spacing w:after="33"/>
              <w:rPr>
                <w:rFonts w:ascii="Arial Narrow" w:hAnsi="Arial Narrow" w:cs="Arial"/>
                <w:iCs/>
                <w:sz w:val="20"/>
                <w:szCs w:val="20"/>
              </w:rPr>
            </w:pPr>
            <w:r w:rsidRPr="00FA5C56">
              <w:rPr>
                <w:rFonts w:ascii="Arial Narrow" w:hAnsi="Arial Narrow" w:cs="Arial"/>
                <w:iCs/>
                <w:sz w:val="20"/>
                <w:szCs w:val="20"/>
              </w:rPr>
              <w:t>CCCPA will maintain strict monitoring and will consult with UNDP and Embassy of Japan the targets</w:t>
            </w:r>
          </w:p>
        </w:tc>
        <w:tc>
          <w:tcPr>
            <w:tcW w:w="1260" w:type="dxa"/>
          </w:tcPr>
          <w:p w14:paraId="029390AD" w14:textId="77777777" w:rsidR="003A135A" w:rsidRDefault="003A135A" w:rsidP="009C2168">
            <w:pPr>
              <w:spacing w:after="33"/>
              <w:rPr>
                <w:rFonts w:cs="Arial"/>
                <w:iCs/>
                <w:sz w:val="20"/>
                <w:szCs w:val="20"/>
              </w:rPr>
            </w:pPr>
            <w:r>
              <w:rPr>
                <w:rFonts w:cs="Arial"/>
                <w:iCs/>
                <w:sz w:val="20"/>
                <w:szCs w:val="20"/>
              </w:rPr>
              <w:t xml:space="preserve">CCCPA </w:t>
            </w:r>
          </w:p>
        </w:tc>
        <w:tc>
          <w:tcPr>
            <w:tcW w:w="1260" w:type="dxa"/>
          </w:tcPr>
          <w:p w14:paraId="7221DBF1" w14:textId="77777777" w:rsidR="003A135A" w:rsidRPr="00FA5C56" w:rsidRDefault="003A135A" w:rsidP="009C2168">
            <w:pPr>
              <w:spacing w:after="33"/>
              <w:rPr>
                <w:rFonts w:cs="Arial"/>
                <w:iCs/>
                <w:sz w:val="20"/>
                <w:szCs w:val="20"/>
              </w:rPr>
            </w:pPr>
          </w:p>
        </w:tc>
        <w:tc>
          <w:tcPr>
            <w:tcW w:w="1260" w:type="dxa"/>
          </w:tcPr>
          <w:p w14:paraId="17FF9502" w14:textId="77777777" w:rsidR="003A135A" w:rsidRPr="00F01633" w:rsidRDefault="003A135A" w:rsidP="009C2168">
            <w:pPr>
              <w:spacing w:after="33"/>
              <w:rPr>
                <w:rFonts w:cs="Arial"/>
                <w:iCs/>
                <w:sz w:val="20"/>
                <w:szCs w:val="20"/>
              </w:rPr>
            </w:pPr>
          </w:p>
        </w:tc>
        <w:tc>
          <w:tcPr>
            <w:tcW w:w="1624" w:type="dxa"/>
          </w:tcPr>
          <w:p w14:paraId="430419DC" w14:textId="77777777" w:rsidR="003A135A" w:rsidRPr="00F01633" w:rsidRDefault="003A135A" w:rsidP="009C2168">
            <w:pPr>
              <w:spacing w:after="33"/>
              <w:rPr>
                <w:rFonts w:cs="Arial"/>
                <w:iCs/>
                <w:sz w:val="20"/>
                <w:szCs w:val="20"/>
              </w:rPr>
            </w:pPr>
          </w:p>
        </w:tc>
      </w:tr>
    </w:tbl>
    <w:p w14:paraId="136D796C" w14:textId="77777777" w:rsidR="00EF64E9" w:rsidRDefault="00EF64E9" w:rsidP="00774B54">
      <w:pPr>
        <w:rPr>
          <w:b/>
        </w:rPr>
      </w:pPr>
    </w:p>
    <w:p w14:paraId="69D7CDBE" w14:textId="77777777" w:rsidR="003A135A" w:rsidRDefault="003A135A" w:rsidP="009C2168">
      <w:pPr>
        <w:numPr>
          <w:ilvl w:val="0"/>
          <w:numId w:val="3"/>
        </w:numPr>
        <w:rPr>
          <w:b/>
          <w:iCs/>
        </w:rPr>
        <w:sectPr w:rsidR="003A135A" w:rsidSect="00CB1006">
          <w:pgSz w:w="16838" w:h="11906" w:orient="landscape" w:code="9"/>
          <w:pgMar w:top="1152" w:right="864" w:bottom="1152" w:left="864" w:header="720" w:footer="432" w:gutter="0"/>
          <w:cols w:space="708"/>
          <w:titlePg/>
          <w:docGrid w:linePitch="360"/>
        </w:sectPr>
      </w:pPr>
    </w:p>
    <w:p w14:paraId="16FCE3FE" w14:textId="77777777" w:rsidR="00D938C9" w:rsidRDefault="00B82E30" w:rsidP="009C2168">
      <w:pPr>
        <w:numPr>
          <w:ilvl w:val="0"/>
          <w:numId w:val="3"/>
        </w:numPr>
        <w:rPr>
          <w:iCs/>
        </w:rPr>
      </w:pPr>
      <w:r>
        <w:rPr>
          <w:b/>
          <w:iCs/>
        </w:rPr>
        <w:lastRenderedPageBreak/>
        <w:t xml:space="preserve">Project Board </w:t>
      </w:r>
      <w:r w:rsidR="00D938C9" w:rsidRPr="00D938C9">
        <w:rPr>
          <w:b/>
          <w:iCs/>
        </w:rPr>
        <w:t>Terms of Reference</w:t>
      </w:r>
      <w:r w:rsidR="004E51CC">
        <w:rPr>
          <w:b/>
          <w:iCs/>
        </w:rPr>
        <w:t xml:space="preserve"> and TORs of key management positions</w:t>
      </w:r>
    </w:p>
    <w:p w14:paraId="7EC34550" w14:textId="77777777" w:rsidR="00022DE9" w:rsidRDefault="00022DE9" w:rsidP="00774B54">
      <w:pPr>
        <w:rPr>
          <w:iCs/>
        </w:rPr>
      </w:pPr>
    </w:p>
    <w:p w14:paraId="77803C7A" w14:textId="77777777" w:rsidR="002A77B4" w:rsidRDefault="002A77B4" w:rsidP="00774B54">
      <w:pPr>
        <w:rPr>
          <w:iCs/>
        </w:rPr>
      </w:pPr>
    </w:p>
    <w:p w14:paraId="0D9CFF8C" w14:textId="77777777" w:rsidR="002A77B4" w:rsidRDefault="002A77B4" w:rsidP="00774B54">
      <w:pPr>
        <w:rPr>
          <w:iCs/>
        </w:rPr>
      </w:pPr>
    </w:p>
    <w:p w14:paraId="5B044EA3" w14:textId="77777777" w:rsidR="002A77B4" w:rsidRDefault="002A77B4" w:rsidP="00774B54">
      <w:pPr>
        <w:rPr>
          <w:iCs/>
        </w:rPr>
      </w:pPr>
    </w:p>
    <w:p w14:paraId="4F49A692" w14:textId="77777777" w:rsidR="002A77B4" w:rsidRDefault="002A77B4" w:rsidP="00774B54">
      <w:pPr>
        <w:rPr>
          <w:iCs/>
        </w:rPr>
      </w:pPr>
    </w:p>
    <w:p w14:paraId="57880355" w14:textId="77777777" w:rsidR="002A77B4" w:rsidRDefault="002A77B4" w:rsidP="00774B54">
      <w:pPr>
        <w:rPr>
          <w:iCs/>
        </w:rPr>
      </w:pPr>
    </w:p>
    <w:p w14:paraId="17F4BAFC" w14:textId="77777777" w:rsidR="002A77B4" w:rsidRDefault="002A77B4" w:rsidP="00774B54">
      <w:pPr>
        <w:rPr>
          <w:iCs/>
        </w:rPr>
      </w:pPr>
    </w:p>
    <w:p w14:paraId="22B606A1" w14:textId="77777777" w:rsidR="002A77B4" w:rsidRDefault="002A77B4" w:rsidP="00774B54">
      <w:pPr>
        <w:rPr>
          <w:iCs/>
        </w:rPr>
      </w:pPr>
    </w:p>
    <w:p w14:paraId="3C2900FE" w14:textId="77777777" w:rsidR="002A77B4" w:rsidRDefault="002A77B4" w:rsidP="00774B54">
      <w:pPr>
        <w:rPr>
          <w:iCs/>
        </w:rPr>
      </w:pPr>
    </w:p>
    <w:p w14:paraId="0C17D416" w14:textId="77777777" w:rsidR="002A77B4" w:rsidRDefault="002A77B4" w:rsidP="00774B54">
      <w:pPr>
        <w:rPr>
          <w:iCs/>
        </w:rPr>
      </w:pPr>
    </w:p>
    <w:p w14:paraId="0930123C" w14:textId="77777777" w:rsidR="002A77B4" w:rsidRDefault="002A77B4" w:rsidP="00774B54">
      <w:pPr>
        <w:rPr>
          <w:iCs/>
        </w:rPr>
      </w:pPr>
    </w:p>
    <w:p w14:paraId="14382ACB" w14:textId="77777777" w:rsidR="002A77B4" w:rsidRDefault="002A77B4" w:rsidP="00774B54">
      <w:pPr>
        <w:rPr>
          <w:iCs/>
        </w:rPr>
      </w:pPr>
    </w:p>
    <w:p w14:paraId="49CE5A8E" w14:textId="77777777" w:rsidR="002A77B4" w:rsidRDefault="002A77B4" w:rsidP="00774B54">
      <w:pPr>
        <w:rPr>
          <w:iCs/>
        </w:rPr>
      </w:pPr>
    </w:p>
    <w:p w14:paraId="0C74C4E4" w14:textId="77777777" w:rsidR="002A77B4" w:rsidRDefault="002A77B4" w:rsidP="00774B54">
      <w:pPr>
        <w:rPr>
          <w:iCs/>
        </w:rPr>
      </w:pPr>
    </w:p>
    <w:p w14:paraId="76B2275B" w14:textId="77777777" w:rsidR="002A77B4" w:rsidRDefault="002A77B4" w:rsidP="00774B54">
      <w:pPr>
        <w:rPr>
          <w:iCs/>
        </w:rPr>
      </w:pPr>
    </w:p>
    <w:p w14:paraId="2B9CC7AB" w14:textId="77777777" w:rsidR="002A77B4" w:rsidRDefault="002A77B4" w:rsidP="00774B54">
      <w:pPr>
        <w:rPr>
          <w:iCs/>
        </w:rPr>
      </w:pPr>
    </w:p>
    <w:p w14:paraId="38A4BD78" w14:textId="77777777" w:rsidR="002A77B4" w:rsidRDefault="002A77B4" w:rsidP="00774B54">
      <w:pPr>
        <w:rPr>
          <w:iCs/>
        </w:rPr>
      </w:pPr>
    </w:p>
    <w:p w14:paraId="23056FF9" w14:textId="77777777" w:rsidR="002A77B4" w:rsidRDefault="002A77B4" w:rsidP="00774B54">
      <w:pPr>
        <w:rPr>
          <w:iCs/>
        </w:rPr>
      </w:pPr>
    </w:p>
    <w:p w14:paraId="22A572F5" w14:textId="77777777" w:rsidR="002A77B4" w:rsidRDefault="002A77B4" w:rsidP="00774B54">
      <w:pPr>
        <w:rPr>
          <w:iCs/>
        </w:rPr>
      </w:pPr>
    </w:p>
    <w:p w14:paraId="4037F021" w14:textId="77777777" w:rsidR="002A77B4" w:rsidRDefault="002A77B4" w:rsidP="00774B54">
      <w:pPr>
        <w:rPr>
          <w:iCs/>
        </w:rPr>
      </w:pPr>
    </w:p>
    <w:p w14:paraId="3D03F4A2" w14:textId="77777777" w:rsidR="002A77B4" w:rsidRDefault="002A77B4" w:rsidP="00774B54">
      <w:pPr>
        <w:rPr>
          <w:iCs/>
        </w:rPr>
      </w:pPr>
    </w:p>
    <w:p w14:paraId="5BCCD21A" w14:textId="77777777" w:rsidR="002A77B4" w:rsidRDefault="002A77B4" w:rsidP="00774B54">
      <w:pPr>
        <w:rPr>
          <w:iCs/>
        </w:rPr>
      </w:pPr>
    </w:p>
    <w:p w14:paraId="5BA514D2" w14:textId="77777777" w:rsidR="002A77B4" w:rsidRDefault="002A77B4" w:rsidP="00774B54">
      <w:pPr>
        <w:rPr>
          <w:iCs/>
        </w:rPr>
      </w:pPr>
    </w:p>
    <w:p w14:paraId="671CB346" w14:textId="77777777" w:rsidR="002A77B4" w:rsidRDefault="002A77B4" w:rsidP="00774B54">
      <w:pPr>
        <w:rPr>
          <w:iCs/>
        </w:rPr>
      </w:pPr>
    </w:p>
    <w:p w14:paraId="53166F5A" w14:textId="77777777" w:rsidR="002A77B4" w:rsidRDefault="002A77B4" w:rsidP="00774B54">
      <w:pPr>
        <w:rPr>
          <w:iCs/>
        </w:rPr>
      </w:pPr>
    </w:p>
    <w:p w14:paraId="1EBAB141" w14:textId="77777777" w:rsidR="002A77B4" w:rsidRDefault="002A77B4" w:rsidP="00774B54">
      <w:pPr>
        <w:rPr>
          <w:iCs/>
        </w:rPr>
      </w:pPr>
    </w:p>
    <w:p w14:paraId="7B2ED11E" w14:textId="77777777" w:rsidR="002A77B4" w:rsidRDefault="002A77B4" w:rsidP="00774B54">
      <w:pPr>
        <w:rPr>
          <w:iCs/>
        </w:rPr>
      </w:pPr>
    </w:p>
    <w:p w14:paraId="4E19692E" w14:textId="77777777" w:rsidR="002A77B4" w:rsidRDefault="002A77B4" w:rsidP="00774B54">
      <w:pPr>
        <w:rPr>
          <w:iCs/>
        </w:rPr>
      </w:pPr>
    </w:p>
    <w:p w14:paraId="3FE4D829" w14:textId="77777777" w:rsidR="002A77B4" w:rsidRDefault="002A77B4" w:rsidP="00774B54">
      <w:pPr>
        <w:rPr>
          <w:iCs/>
        </w:rPr>
      </w:pPr>
    </w:p>
    <w:p w14:paraId="49457D8D" w14:textId="77777777" w:rsidR="002A77B4" w:rsidRDefault="002A77B4" w:rsidP="00774B54">
      <w:pPr>
        <w:rPr>
          <w:iCs/>
        </w:rPr>
      </w:pPr>
    </w:p>
    <w:p w14:paraId="09EE7034" w14:textId="77777777" w:rsidR="002A77B4" w:rsidRDefault="002A77B4" w:rsidP="00774B54">
      <w:pPr>
        <w:rPr>
          <w:iCs/>
        </w:rPr>
      </w:pPr>
    </w:p>
    <w:p w14:paraId="1B533689" w14:textId="77777777" w:rsidR="002A77B4" w:rsidRDefault="002A77B4" w:rsidP="00774B54">
      <w:pPr>
        <w:rPr>
          <w:iCs/>
        </w:rPr>
      </w:pPr>
    </w:p>
    <w:p w14:paraId="625FEFB9" w14:textId="77777777" w:rsidR="002A77B4" w:rsidRDefault="002A77B4" w:rsidP="00774B54">
      <w:pPr>
        <w:rPr>
          <w:iCs/>
        </w:rPr>
      </w:pPr>
    </w:p>
    <w:p w14:paraId="157C70C4" w14:textId="77777777" w:rsidR="002A77B4" w:rsidRDefault="002A77B4" w:rsidP="00774B54">
      <w:pPr>
        <w:rPr>
          <w:iCs/>
        </w:rPr>
      </w:pPr>
    </w:p>
    <w:p w14:paraId="61FEB989" w14:textId="77777777" w:rsidR="002A77B4" w:rsidRDefault="002A77B4" w:rsidP="00774B54">
      <w:pPr>
        <w:rPr>
          <w:iCs/>
        </w:rPr>
      </w:pPr>
    </w:p>
    <w:p w14:paraId="0420AEAA" w14:textId="77777777" w:rsidR="002A77B4" w:rsidRDefault="002A77B4" w:rsidP="00774B54">
      <w:pPr>
        <w:rPr>
          <w:iCs/>
        </w:rPr>
      </w:pPr>
    </w:p>
    <w:p w14:paraId="74D966D4" w14:textId="77777777" w:rsidR="002A77B4" w:rsidRDefault="002A77B4" w:rsidP="00774B54">
      <w:pPr>
        <w:rPr>
          <w:iCs/>
        </w:rPr>
      </w:pPr>
    </w:p>
    <w:p w14:paraId="534AC043" w14:textId="77777777" w:rsidR="002A77B4" w:rsidRDefault="002A77B4" w:rsidP="00774B54">
      <w:pPr>
        <w:rPr>
          <w:iCs/>
        </w:rPr>
      </w:pPr>
    </w:p>
    <w:p w14:paraId="75BE9DBB" w14:textId="77777777" w:rsidR="002A77B4" w:rsidRDefault="002A77B4" w:rsidP="00774B54">
      <w:pPr>
        <w:rPr>
          <w:iCs/>
        </w:rPr>
      </w:pPr>
    </w:p>
    <w:p w14:paraId="2CB61582" w14:textId="77777777" w:rsidR="002A77B4" w:rsidRDefault="002A77B4" w:rsidP="00774B54">
      <w:pPr>
        <w:rPr>
          <w:iCs/>
        </w:rPr>
      </w:pPr>
    </w:p>
    <w:p w14:paraId="6063D864" w14:textId="77777777" w:rsidR="002A77B4" w:rsidRDefault="002A77B4" w:rsidP="00774B54">
      <w:pPr>
        <w:rPr>
          <w:iCs/>
        </w:rPr>
      </w:pPr>
    </w:p>
    <w:p w14:paraId="71716F0F" w14:textId="77777777" w:rsidR="002A77B4" w:rsidRDefault="002A77B4" w:rsidP="00774B54">
      <w:pPr>
        <w:rPr>
          <w:iCs/>
        </w:rPr>
      </w:pPr>
    </w:p>
    <w:p w14:paraId="27BE8085" w14:textId="77777777" w:rsidR="002A77B4" w:rsidRDefault="002A77B4" w:rsidP="00774B54">
      <w:pPr>
        <w:rPr>
          <w:iCs/>
        </w:rPr>
      </w:pPr>
    </w:p>
    <w:p w14:paraId="525541B6" w14:textId="77777777" w:rsidR="002A77B4" w:rsidRDefault="002A77B4" w:rsidP="00774B54">
      <w:pPr>
        <w:rPr>
          <w:iCs/>
        </w:rPr>
      </w:pPr>
    </w:p>
    <w:p w14:paraId="2BC6C354" w14:textId="77777777" w:rsidR="002A77B4" w:rsidRDefault="002A77B4" w:rsidP="00774B54">
      <w:pPr>
        <w:rPr>
          <w:iCs/>
        </w:rPr>
      </w:pPr>
    </w:p>
    <w:p w14:paraId="034029B0" w14:textId="77777777" w:rsidR="002A77B4" w:rsidRDefault="002A77B4" w:rsidP="00774B54">
      <w:pPr>
        <w:rPr>
          <w:iCs/>
        </w:rPr>
      </w:pPr>
    </w:p>
    <w:p w14:paraId="390D1F40" w14:textId="604556EB" w:rsidR="00063885" w:rsidRPr="00063885" w:rsidRDefault="00063885" w:rsidP="005460DF">
      <w:pPr>
        <w:rPr>
          <w:b/>
          <w:bCs/>
          <w:iCs/>
          <w:sz w:val="24"/>
          <w:szCs w:val="28"/>
        </w:rPr>
      </w:pPr>
      <w:r w:rsidRPr="00063885">
        <w:rPr>
          <w:b/>
          <w:bCs/>
          <w:iCs/>
          <w:sz w:val="24"/>
          <w:szCs w:val="28"/>
        </w:rPr>
        <w:lastRenderedPageBreak/>
        <w:t>Annex 1</w:t>
      </w:r>
      <w:r>
        <w:rPr>
          <w:b/>
          <w:bCs/>
          <w:iCs/>
          <w:sz w:val="24"/>
          <w:szCs w:val="28"/>
        </w:rPr>
        <w:t xml:space="preserve"> - </w:t>
      </w:r>
      <w:r w:rsidRPr="00063885">
        <w:rPr>
          <w:b/>
          <w:bCs/>
          <w:iCs/>
          <w:sz w:val="24"/>
          <w:szCs w:val="28"/>
        </w:rPr>
        <w:t>Des</w:t>
      </w:r>
      <w:r>
        <w:rPr>
          <w:b/>
          <w:bCs/>
          <w:iCs/>
          <w:sz w:val="24"/>
          <w:szCs w:val="28"/>
        </w:rPr>
        <w:t>cription of Output 4 Activities</w:t>
      </w:r>
    </w:p>
    <w:p w14:paraId="0122A120" w14:textId="16F84F94" w:rsidR="002A77B4" w:rsidRDefault="002A77B4" w:rsidP="005460DF">
      <w:pPr>
        <w:rPr>
          <w:b/>
          <w:bCs/>
          <w:iCs/>
          <w:sz w:val="24"/>
          <w:szCs w:val="28"/>
          <w:u w:val="single"/>
        </w:rPr>
      </w:pPr>
    </w:p>
    <w:p w14:paraId="5305CCC6" w14:textId="77777777" w:rsidR="005460DF" w:rsidRPr="00B84B61" w:rsidRDefault="005460DF" w:rsidP="005460DF">
      <w:pPr>
        <w:autoSpaceDE w:val="0"/>
        <w:autoSpaceDN w:val="0"/>
        <w:adjustRightInd w:val="0"/>
        <w:spacing w:after="0"/>
        <w:rPr>
          <w:rFonts w:asciiTheme="minorBidi" w:eastAsia="Calibri" w:hAnsiTheme="minorBidi"/>
        </w:rPr>
      </w:pPr>
      <w:r>
        <w:rPr>
          <w:rFonts w:asciiTheme="minorBidi" w:eastAsia="Calibri" w:hAnsiTheme="minorBidi"/>
        </w:rPr>
        <w:t>CCCPA utilizes its own curriculum tailored specifically and professionally for the courses delivered on the subject. Instructors and lecturers from the</w:t>
      </w:r>
      <w:r w:rsidRPr="00B84B61">
        <w:rPr>
          <w:rFonts w:asciiTheme="minorBidi" w:eastAsia="Calibri" w:hAnsiTheme="minorBidi"/>
        </w:rPr>
        <w:t xml:space="preserve"> CCCPA </w:t>
      </w:r>
      <w:r>
        <w:rPr>
          <w:rFonts w:asciiTheme="minorBidi" w:eastAsia="Calibri" w:hAnsiTheme="minorBidi"/>
        </w:rPr>
        <w:t xml:space="preserve">roaster as well as </w:t>
      </w:r>
      <w:r w:rsidRPr="00B84B61">
        <w:rPr>
          <w:rFonts w:asciiTheme="minorBidi" w:eastAsia="Calibri" w:hAnsiTheme="minorBidi"/>
        </w:rPr>
        <w:t xml:space="preserve">partners </w:t>
      </w:r>
      <w:r>
        <w:rPr>
          <w:rFonts w:asciiTheme="minorBidi" w:eastAsia="Calibri" w:hAnsiTheme="minorBidi"/>
        </w:rPr>
        <w:t>from</w:t>
      </w:r>
      <w:r w:rsidRPr="00B84B61">
        <w:rPr>
          <w:rFonts w:asciiTheme="minorBidi" w:eastAsia="Calibri" w:hAnsiTheme="minorBidi"/>
        </w:rPr>
        <w:t xml:space="preserve"> concerned national authorities</w:t>
      </w:r>
      <w:r>
        <w:rPr>
          <w:rFonts w:asciiTheme="minorBidi" w:eastAsia="Calibri" w:hAnsiTheme="minorBidi"/>
        </w:rPr>
        <w:t xml:space="preserve"> (including the</w:t>
      </w:r>
      <w:r w:rsidRPr="00B84B61">
        <w:rPr>
          <w:rFonts w:asciiTheme="minorBidi" w:eastAsia="Calibri" w:hAnsiTheme="minorBidi"/>
        </w:rPr>
        <w:t xml:space="preserve"> Egyptian Ministries of Foreign Affairs</w:t>
      </w:r>
      <w:r>
        <w:rPr>
          <w:rFonts w:asciiTheme="minorBidi" w:eastAsia="Calibri" w:hAnsiTheme="minorBidi"/>
        </w:rPr>
        <w:t>,</w:t>
      </w:r>
      <w:r w:rsidRPr="00B84B61">
        <w:rPr>
          <w:rFonts w:asciiTheme="minorBidi" w:eastAsia="Calibri" w:hAnsiTheme="minorBidi"/>
        </w:rPr>
        <w:t xml:space="preserve"> </w:t>
      </w:r>
      <w:proofErr w:type="spellStart"/>
      <w:r w:rsidRPr="00B84B61">
        <w:rPr>
          <w:rFonts w:asciiTheme="minorBidi" w:eastAsia="Calibri" w:hAnsiTheme="minorBidi"/>
        </w:rPr>
        <w:t>Defense</w:t>
      </w:r>
      <w:proofErr w:type="spellEnd"/>
      <w:r w:rsidRPr="00B84B61">
        <w:rPr>
          <w:rFonts w:asciiTheme="minorBidi" w:eastAsia="Calibri" w:hAnsiTheme="minorBidi"/>
        </w:rPr>
        <w:t>, Interior, Justice and the National Coordinating Committee for Combating and Preventing Illegal Migration and Trafficking In Persons (NCCPIM &amp; TIP)</w:t>
      </w:r>
      <w:r>
        <w:rPr>
          <w:rFonts w:asciiTheme="minorBidi" w:eastAsia="Calibri" w:hAnsiTheme="minorBidi"/>
        </w:rPr>
        <w:t>)</w:t>
      </w:r>
      <w:r w:rsidRPr="00B84B61">
        <w:rPr>
          <w:rFonts w:asciiTheme="minorBidi" w:eastAsia="Calibri" w:hAnsiTheme="minorBidi"/>
        </w:rPr>
        <w:t xml:space="preserve"> </w:t>
      </w:r>
      <w:r>
        <w:rPr>
          <w:rFonts w:asciiTheme="minorBidi" w:eastAsia="Calibri" w:hAnsiTheme="minorBidi"/>
        </w:rPr>
        <w:t xml:space="preserve">deliver  different components of the </w:t>
      </w:r>
      <w:proofErr w:type="spellStart"/>
      <w:r>
        <w:rPr>
          <w:rFonts w:asciiTheme="minorBidi" w:eastAsia="Calibri" w:hAnsiTheme="minorBidi"/>
        </w:rPr>
        <w:t>trrainging</w:t>
      </w:r>
      <w:proofErr w:type="spellEnd"/>
      <w:r>
        <w:rPr>
          <w:rFonts w:asciiTheme="minorBidi" w:eastAsia="Calibri" w:hAnsiTheme="minorBidi"/>
        </w:rPr>
        <w:t>,  providing</w:t>
      </w:r>
      <w:r w:rsidRPr="00B84B61">
        <w:rPr>
          <w:rFonts w:asciiTheme="minorBidi" w:eastAsia="Calibri" w:hAnsiTheme="minorBidi"/>
        </w:rPr>
        <w:t xml:space="preserve"> a multi-sectorial national perspective on addressing both crimes. CCCPA also partners with experts from international </w:t>
      </w:r>
      <w:r>
        <w:rPr>
          <w:rFonts w:asciiTheme="minorBidi" w:eastAsia="Calibri" w:hAnsiTheme="minorBidi"/>
        </w:rPr>
        <w:t xml:space="preserve">and regional </w:t>
      </w:r>
      <w:r w:rsidRPr="00B84B61">
        <w:rPr>
          <w:rFonts w:asciiTheme="minorBidi" w:eastAsia="Calibri" w:hAnsiTheme="minorBidi"/>
        </w:rPr>
        <w:t xml:space="preserve">organizations including the International Organization for Migration (IOM), United Nations High Commissioner for Refugees (UNHCR), the European Asylum Support Office (EASO) as well as IGAD, COMESA and the South African Institute for Security Studies (ISS). </w:t>
      </w:r>
    </w:p>
    <w:p w14:paraId="4D49054E" w14:textId="77777777" w:rsidR="005460DF" w:rsidRDefault="005460DF" w:rsidP="005460DF">
      <w:pPr>
        <w:rPr>
          <w:b/>
          <w:bCs/>
          <w:iCs/>
          <w:sz w:val="24"/>
          <w:szCs w:val="28"/>
          <w:u w:val="single"/>
        </w:rPr>
      </w:pPr>
    </w:p>
    <w:p w14:paraId="31786F51" w14:textId="77777777" w:rsidR="00A24FF3" w:rsidRDefault="002A77B4" w:rsidP="00A24FF3">
      <w:pPr>
        <w:rPr>
          <w:rFonts w:cs="Arial"/>
          <w:b/>
          <w:bCs/>
          <w:sz w:val="24"/>
          <w:szCs w:val="28"/>
          <w:u w:val="single"/>
        </w:rPr>
      </w:pPr>
      <w:r w:rsidRPr="005460DF">
        <w:rPr>
          <w:b/>
          <w:bCs/>
          <w:sz w:val="24"/>
          <w:u w:val="single"/>
        </w:rPr>
        <w:t>Activities:</w:t>
      </w:r>
      <w:r w:rsidR="00A24FF3" w:rsidRPr="005460DF">
        <w:rPr>
          <w:rFonts w:cs="Arial"/>
          <w:b/>
          <w:bCs/>
          <w:sz w:val="24"/>
          <w:szCs w:val="28"/>
          <w:highlight w:val="yellow"/>
          <w:u w:val="single"/>
        </w:rPr>
        <w:t xml:space="preserve"> </w:t>
      </w:r>
    </w:p>
    <w:p w14:paraId="4AE3C2E4" w14:textId="77777777" w:rsidR="005460DF" w:rsidRDefault="005460DF" w:rsidP="00A24FF3">
      <w:pPr>
        <w:rPr>
          <w:rFonts w:cs="Arial"/>
          <w:b/>
          <w:bCs/>
          <w:sz w:val="24"/>
          <w:szCs w:val="28"/>
          <w:u w:val="single"/>
        </w:rPr>
      </w:pPr>
    </w:p>
    <w:p w14:paraId="2215202E" w14:textId="4EFBFE99" w:rsidR="002A77B4" w:rsidRPr="005460DF" w:rsidRDefault="005460DF" w:rsidP="005460DF">
      <w:pPr>
        <w:rPr>
          <w:rFonts w:cs="Arial"/>
          <w:b/>
          <w:bCs/>
          <w:szCs w:val="22"/>
        </w:rPr>
      </w:pPr>
      <w:r>
        <w:rPr>
          <w:rFonts w:cs="Arial"/>
          <w:b/>
          <w:bCs/>
          <w:szCs w:val="22"/>
        </w:rPr>
        <w:t xml:space="preserve">A. </w:t>
      </w:r>
      <w:r w:rsidR="002A77B4" w:rsidRPr="005460DF">
        <w:rPr>
          <w:rFonts w:cs="Arial"/>
          <w:b/>
          <w:bCs/>
          <w:szCs w:val="22"/>
        </w:rPr>
        <w:t>3 trainings targeting 60 African officials on transnational threats including human traffi</w:t>
      </w:r>
      <w:r w:rsidRPr="005460DF">
        <w:rPr>
          <w:rFonts w:cs="Arial"/>
          <w:b/>
          <w:bCs/>
          <w:szCs w:val="22"/>
        </w:rPr>
        <w:t>cking and smuggling of migrants</w:t>
      </w:r>
    </w:p>
    <w:p w14:paraId="4CCFF59C" w14:textId="77777777" w:rsidR="005460DF" w:rsidRPr="005460DF" w:rsidRDefault="005460DF" w:rsidP="005460DF">
      <w:pPr>
        <w:pStyle w:val="ListParagraph"/>
        <w:rPr>
          <w:rFonts w:cs="Arial"/>
          <w:b/>
          <w:bCs/>
          <w:highlight w:val="yellow"/>
        </w:rPr>
      </w:pPr>
    </w:p>
    <w:p w14:paraId="2562B8E9" w14:textId="7221FB80" w:rsidR="002A77B4" w:rsidRPr="005460DF" w:rsidRDefault="00A24FF3" w:rsidP="00063885">
      <w:pPr>
        <w:spacing w:before="240" w:after="0"/>
        <w:ind w:right="360"/>
        <w:rPr>
          <w:rFonts w:cs="Arial"/>
          <w:b/>
          <w:bCs/>
          <w:szCs w:val="22"/>
        </w:rPr>
      </w:pPr>
      <w:r w:rsidRPr="005460DF">
        <w:rPr>
          <w:rFonts w:cs="Arial"/>
          <w:b/>
          <w:bCs/>
          <w:szCs w:val="22"/>
        </w:rPr>
        <w:t>Target Group</w:t>
      </w:r>
    </w:p>
    <w:p w14:paraId="1CBA3F0F" w14:textId="77777777" w:rsidR="00A24FF3" w:rsidRPr="00A24FF3" w:rsidRDefault="00A24FF3" w:rsidP="00063885">
      <w:pPr>
        <w:spacing w:before="240" w:after="0"/>
        <w:ind w:left="-180" w:right="360"/>
        <w:rPr>
          <w:rFonts w:cs="Arial"/>
          <w:b/>
          <w:bCs/>
          <w:szCs w:val="22"/>
          <w:u w:val="single"/>
        </w:rPr>
      </w:pPr>
    </w:p>
    <w:p w14:paraId="56B82349" w14:textId="18276C0B" w:rsidR="00A24FF3" w:rsidRPr="00B84B61" w:rsidRDefault="002A77B4" w:rsidP="00063885">
      <w:pPr>
        <w:autoSpaceDE w:val="0"/>
        <w:autoSpaceDN w:val="0"/>
        <w:adjustRightInd w:val="0"/>
        <w:spacing w:after="0"/>
        <w:rPr>
          <w:rFonts w:asciiTheme="minorBidi" w:eastAsia="Calibri" w:hAnsiTheme="minorBidi"/>
        </w:rPr>
      </w:pPr>
      <w:r w:rsidRPr="00063885">
        <w:rPr>
          <w:rFonts w:asciiTheme="minorBidi" w:eastAsia="Calibri" w:hAnsiTheme="minorBidi"/>
        </w:rPr>
        <w:t>CCCPA’s trainings adopt a unique integrated multidimensional approach, which brings together civilian, police and military mid-career professionals from African national governments with direct responsibilities for combating human trafficking and smuggling of migrants.  Participants in the trainings are nominated based on pre-determined criteria developed by CCCPA, including most notably that they are mid-career professional with direct responsibility for combating human trafficking and smuggling of migrants in their countries/organizations. Nominations for participation are to be presented by national authorities and participating continental and regional organizations through official channels.</w:t>
      </w:r>
      <w:r w:rsidRPr="00A24FF3">
        <w:rPr>
          <w:rFonts w:asciiTheme="minorBidi" w:eastAsia="Calibri" w:hAnsiTheme="minorBidi"/>
        </w:rPr>
        <w:t xml:space="preserve"> </w:t>
      </w:r>
    </w:p>
    <w:p w14:paraId="1F803917" w14:textId="39002C81" w:rsidR="002A77B4" w:rsidRPr="005460DF" w:rsidRDefault="002A77B4" w:rsidP="00A24FF3">
      <w:pPr>
        <w:spacing w:before="240" w:after="0"/>
        <w:ind w:left="-180" w:right="360"/>
        <w:rPr>
          <w:rFonts w:cs="Arial"/>
          <w:szCs w:val="22"/>
        </w:rPr>
      </w:pPr>
    </w:p>
    <w:p w14:paraId="2619ADC3" w14:textId="4FB1D7CA" w:rsidR="002A77B4" w:rsidRPr="005460DF" w:rsidRDefault="002A77B4" w:rsidP="002A77B4">
      <w:pPr>
        <w:shd w:val="clear" w:color="auto" w:fill="FFFFFF"/>
        <w:spacing w:after="240"/>
        <w:rPr>
          <w:rFonts w:asciiTheme="minorBidi" w:hAnsiTheme="minorBidi"/>
        </w:rPr>
      </w:pPr>
      <w:r w:rsidRPr="005460DF">
        <w:rPr>
          <w:rFonts w:asciiTheme="minorBidi" w:hAnsiTheme="minorBidi"/>
          <w:b/>
          <w:bCs/>
        </w:rPr>
        <w:t>Training</w:t>
      </w:r>
      <w:r w:rsidR="00A24FF3" w:rsidRPr="005460DF">
        <w:rPr>
          <w:rFonts w:asciiTheme="minorBidi" w:hAnsiTheme="minorBidi"/>
          <w:b/>
          <w:bCs/>
        </w:rPr>
        <w:t xml:space="preserve"> Objective &amp;</w:t>
      </w:r>
      <w:r w:rsidRPr="005460DF">
        <w:rPr>
          <w:rFonts w:asciiTheme="minorBidi" w:hAnsiTheme="minorBidi"/>
          <w:b/>
          <w:bCs/>
        </w:rPr>
        <w:t xml:space="preserve"> Methodology</w:t>
      </w:r>
      <w:r w:rsidRPr="005460DF">
        <w:rPr>
          <w:rFonts w:asciiTheme="minorBidi" w:hAnsiTheme="minorBidi"/>
        </w:rPr>
        <w:t xml:space="preserve"> </w:t>
      </w:r>
    </w:p>
    <w:p w14:paraId="42191140" w14:textId="028922DA" w:rsidR="002A77B4" w:rsidRDefault="002A77B4" w:rsidP="00A24FF3">
      <w:pPr>
        <w:shd w:val="clear" w:color="auto" w:fill="FFFFFF"/>
        <w:spacing w:after="240"/>
        <w:rPr>
          <w:rFonts w:cs="Arial"/>
          <w:szCs w:val="22"/>
          <w:lang w:eastAsia="ja-JP"/>
        </w:rPr>
      </w:pPr>
      <w:r w:rsidRPr="00DA3707">
        <w:rPr>
          <w:rFonts w:cs="Arial"/>
          <w:szCs w:val="22"/>
          <w:lang w:eastAsia="ja-JP"/>
        </w:rPr>
        <w:t xml:space="preserve">Acknowledging that human trafficking and smuggling of migrants are interlinked transnational threats, CCCPA trainings adopt the “3P” (+1) paradigm--prevention, protection, and prosecution--the fundamental framework established by the Palermo Protocol for Member States to combat human trafficking. The fourth “P” (or +1)—partnership-- was later introduced to address the need for cooperation between national authorities and the international community to respond to the transnational nature of these threats. Officials trained are expected to utilize this framework to intervene and assess national needs as well as provide context-specific measures whether on the operational, legislative, or policy level in the four different focus areas. </w:t>
      </w:r>
    </w:p>
    <w:p w14:paraId="1F060507" w14:textId="062A4E20" w:rsidR="00A24FF3" w:rsidRPr="00A24FF3" w:rsidRDefault="002A77B4" w:rsidP="002A77B4">
      <w:pPr>
        <w:shd w:val="clear" w:color="auto" w:fill="FFFFFF"/>
        <w:spacing w:after="240"/>
        <w:rPr>
          <w:rFonts w:cs="Arial"/>
          <w:b/>
          <w:bCs/>
          <w:szCs w:val="22"/>
          <w:u w:val="single"/>
          <w:lang w:eastAsia="ja-JP"/>
        </w:rPr>
      </w:pPr>
      <w:r w:rsidRPr="00DA3707">
        <w:rPr>
          <w:rFonts w:cs="Arial"/>
          <w:szCs w:val="22"/>
          <w:lang w:eastAsia="ja-JP"/>
        </w:rPr>
        <w:t xml:space="preserve"> </w:t>
      </w:r>
      <w:r w:rsidR="00A24FF3" w:rsidRPr="00A24FF3">
        <w:rPr>
          <w:rFonts w:cs="Arial"/>
          <w:b/>
          <w:bCs/>
          <w:szCs w:val="22"/>
          <w:u w:val="single"/>
          <w:lang w:eastAsia="ja-JP"/>
        </w:rPr>
        <w:t>Training Modules</w:t>
      </w:r>
    </w:p>
    <w:p w14:paraId="56B796F8" w14:textId="620AB440" w:rsidR="002A77B4" w:rsidRDefault="00A24FF3" w:rsidP="002A77B4">
      <w:pPr>
        <w:shd w:val="clear" w:color="auto" w:fill="FFFFFF"/>
        <w:spacing w:after="240"/>
        <w:rPr>
          <w:rFonts w:cs="Arial"/>
          <w:szCs w:val="22"/>
          <w:lang w:eastAsia="ja-JP"/>
        </w:rPr>
      </w:pPr>
      <w:r>
        <w:rPr>
          <w:rFonts w:cs="Arial"/>
          <w:szCs w:val="22"/>
          <w:lang w:eastAsia="ja-JP"/>
        </w:rPr>
        <w:t>Adopting a victim-</w:t>
      </w:r>
      <w:proofErr w:type="spellStart"/>
      <w:r>
        <w:rPr>
          <w:rFonts w:cs="Arial"/>
          <w:szCs w:val="22"/>
          <w:lang w:eastAsia="ja-JP"/>
        </w:rPr>
        <w:t>centered</w:t>
      </w:r>
      <w:proofErr w:type="spellEnd"/>
      <w:r>
        <w:rPr>
          <w:rFonts w:cs="Arial"/>
          <w:szCs w:val="22"/>
          <w:lang w:eastAsia="ja-JP"/>
        </w:rPr>
        <w:t xml:space="preserve"> approach, the tr</w:t>
      </w:r>
      <w:r w:rsidRPr="001A4BF7">
        <w:rPr>
          <w:rFonts w:cs="Arial"/>
          <w:szCs w:val="22"/>
        </w:rPr>
        <w:t>ainings will focus on specific key areas, including the basic concepts related to human trafficking</w:t>
      </w:r>
      <w:r>
        <w:rPr>
          <w:rFonts w:cs="Arial"/>
          <w:szCs w:val="22"/>
        </w:rPr>
        <w:t xml:space="preserve"> </w:t>
      </w:r>
      <w:r w:rsidRPr="001A4BF7">
        <w:rPr>
          <w:rFonts w:cs="Arial"/>
          <w:szCs w:val="22"/>
        </w:rPr>
        <w:t xml:space="preserve"> and smuggling of migrants,</w:t>
      </w:r>
      <w:r>
        <w:rPr>
          <w:rFonts w:cs="Arial"/>
          <w:szCs w:val="22"/>
        </w:rPr>
        <w:t xml:space="preserve"> their different characteristic and forms and</w:t>
      </w:r>
      <w:r w:rsidRPr="001A4BF7">
        <w:rPr>
          <w:rFonts w:cs="Arial"/>
          <w:szCs w:val="22"/>
        </w:rPr>
        <w:t xml:space="preserve"> the root cause</w:t>
      </w:r>
      <w:r>
        <w:rPr>
          <w:rFonts w:cs="Arial"/>
          <w:szCs w:val="22"/>
        </w:rPr>
        <w:t>s of both crimes</w:t>
      </w:r>
      <w:r w:rsidRPr="00DA3707">
        <w:rPr>
          <w:rFonts w:cs="Arial"/>
          <w:szCs w:val="22"/>
          <w:lang w:eastAsia="ja-JP"/>
        </w:rPr>
        <w:t xml:space="preserve"> using conflict analysis </w:t>
      </w:r>
      <w:proofErr w:type="spellStart"/>
      <w:r w:rsidRPr="00DA3707">
        <w:rPr>
          <w:rFonts w:cs="Arial"/>
          <w:szCs w:val="22"/>
          <w:lang w:eastAsia="ja-JP"/>
        </w:rPr>
        <w:t>tools.</w:t>
      </w:r>
      <w:r w:rsidR="002A77B4" w:rsidRPr="00DA3707">
        <w:rPr>
          <w:rFonts w:cs="Arial"/>
          <w:szCs w:val="22"/>
          <w:lang w:eastAsia="ja-JP"/>
        </w:rPr>
        <w:t>The</w:t>
      </w:r>
      <w:proofErr w:type="spellEnd"/>
      <w:r w:rsidR="002A77B4" w:rsidRPr="00DA3707">
        <w:rPr>
          <w:rFonts w:cs="Arial"/>
          <w:szCs w:val="22"/>
          <w:lang w:eastAsia="ja-JP"/>
        </w:rPr>
        <w:t xml:space="preserve"> training also covers international and regional legal frameworks against human trafficking and smuggling of migrants; the role of multilateral and bilateral cooperation in combating human trafficking and smuggling of migrants;</w:t>
      </w:r>
      <w:r w:rsidR="002A77B4">
        <w:rPr>
          <w:rFonts w:cs="Arial"/>
          <w:szCs w:val="22"/>
          <w:lang w:eastAsia="ja-JP"/>
        </w:rPr>
        <w:t xml:space="preserve"> exchanging national experiences and best practices</w:t>
      </w:r>
      <w:r w:rsidR="002A77B4" w:rsidRPr="00DA3707">
        <w:rPr>
          <w:rFonts w:cs="Arial"/>
          <w:szCs w:val="22"/>
          <w:lang w:eastAsia="ja-JP"/>
        </w:rPr>
        <w:t xml:space="preserve"> </w:t>
      </w:r>
      <w:r w:rsidR="002A77B4">
        <w:rPr>
          <w:rFonts w:cs="Arial"/>
          <w:szCs w:val="22"/>
          <w:lang w:eastAsia="ja-JP"/>
        </w:rPr>
        <w:t xml:space="preserve">as well as acquiring necessary skills for identifying victims and crime scene investigation. The trainings also aim to equip African officials with the necessary tools for effective development of national </w:t>
      </w:r>
      <w:r w:rsidR="002A77B4" w:rsidRPr="00DA3707">
        <w:rPr>
          <w:rFonts w:cs="Arial"/>
          <w:szCs w:val="22"/>
          <w:lang w:eastAsia="ja-JP"/>
        </w:rPr>
        <w:t>protection and prevention mechanisms for victims and vulnerable groups</w:t>
      </w:r>
      <w:r w:rsidR="002A77B4">
        <w:rPr>
          <w:rFonts w:cs="Arial"/>
          <w:szCs w:val="22"/>
          <w:lang w:eastAsia="ja-JP"/>
        </w:rPr>
        <w:t xml:space="preserve"> especially women and children</w:t>
      </w:r>
      <w:r w:rsidR="002A77B4" w:rsidRPr="00DA3707">
        <w:rPr>
          <w:rFonts w:cs="Arial"/>
          <w:szCs w:val="22"/>
          <w:lang w:eastAsia="ja-JP"/>
        </w:rPr>
        <w:t>. The program constitutes a highly interactive, case-based scenario that aims to strengthen the role of regional officials in identifying and interviewing victims; investigating crime scenes; and designing, developing, and reforming national laws, strategies, and action plans to combat both crimes</w:t>
      </w:r>
      <w:r w:rsidR="002A77B4">
        <w:rPr>
          <w:rFonts w:cs="Arial"/>
          <w:szCs w:val="22"/>
          <w:lang w:eastAsia="ja-JP"/>
        </w:rPr>
        <w:t xml:space="preserve">. </w:t>
      </w:r>
    </w:p>
    <w:p w14:paraId="22E886CA" w14:textId="0C52AE29" w:rsidR="002A77B4" w:rsidRDefault="00A24FF3" w:rsidP="00A24FF3">
      <w:pPr>
        <w:shd w:val="clear" w:color="auto" w:fill="FFFFFF"/>
        <w:spacing w:after="240"/>
      </w:pPr>
      <w:r>
        <w:lastRenderedPageBreak/>
        <w:t>B.</w:t>
      </w:r>
      <w:r w:rsidR="002A77B4" w:rsidRPr="00A24FF3">
        <w:t xml:space="preserve">1 workshop targeting 35 African </w:t>
      </w:r>
      <w:proofErr w:type="gramStart"/>
      <w:r w:rsidR="002A77B4" w:rsidRPr="00A24FF3">
        <w:t>officials  on</w:t>
      </w:r>
      <w:proofErr w:type="gramEnd"/>
      <w:r w:rsidR="002A77B4" w:rsidRPr="00A24FF3">
        <w:t xml:space="preserve"> enhancing best practices &amp; lessons learned among African officials on design and  implementation of laws, national plans, and national strategies to combat human trafficking &amp; smuggling of migrants.</w:t>
      </w:r>
    </w:p>
    <w:p w14:paraId="03AFC9F2" w14:textId="6432D769" w:rsidR="00A24FF3" w:rsidRPr="00A24FF3" w:rsidRDefault="00A24FF3" w:rsidP="00A24FF3">
      <w:pPr>
        <w:shd w:val="clear" w:color="auto" w:fill="FFFFFF"/>
        <w:spacing w:after="240"/>
        <w:rPr>
          <w:b/>
          <w:bCs/>
        </w:rPr>
      </w:pPr>
      <w:r w:rsidRPr="00A24FF3">
        <w:rPr>
          <w:b/>
          <w:bCs/>
        </w:rPr>
        <w:t>Target Group</w:t>
      </w:r>
    </w:p>
    <w:p w14:paraId="0D7ED135" w14:textId="77777777" w:rsidR="00A24FF3" w:rsidRPr="00C741B2" w:rsidRDefault="00A24FF3" w:rsidP="00A24FF3">
      <w:pPr>
        <w:shd w:val="clear" w:color="auto" w:fill="FFFFFF"/>
        <w:spacing w:after="240"/>
        <w:ind w:left="360"/>
        <w:rPr>
          <w:rFonts w:cs="Arial"/>
          <w:b/>
          <w:bCs/>
          <w:szCs w:val="22"/>
          <w:highlight w:val="yellow"/>
        </w:rPr>
      </w:pPr>
      <w:proofErr w:type="gramStart"/>
      <w:r>
        <w:t>The  workshop</w:t>
      </w:r>
      <w:proofErr w:type="gramEnd"/>
      <w:r>
        <w:t xml:space="preserve"> will bring together 35 senior government officials from the ministries of Interior, </w:t>
      </w:r>
      <w:proofErr w:type="spellStart"/>
      <w:r>
        <w:t>Defense</w:t>
      </w:r>
      <w:proofErr w:type="spellEnd"/>
      <w:r>
        <w:t xml:space="preserve">, Foreign Affairs and Justice, in addition to parliamentarians from the North, East and Horn of Africa, West Africa, and Sahel regions. </w:t>
      </w:r>
    </w:p>
    <w:p w14:paraId="09E2FDE4" w14:textId="77777777" w:rsidR="00A24FF3" w:rsidRPr="00A24FF3" w:rsidRDefault="00A24FF3" w:rsidP="00A24FF3">
      <w:pPr>
        <w:shd w:val="clear" w:color="auto" w:fill="FFFFFF"/>
        <w:spacing w:after="240"/>
        <w:rPr>
          <w:b/>
          <w:bCs/>
          <w:u w:val="single"/>
        </w:rPr>
      </w:pPr>
    </w:p>
    <w:p w14:paraId="5AF017CF" w14:textId="552C8D9C" w:rsidR="00A24FF3" w:rsidRPr="00A24FF3" w:rsidRDefault="00A24FF3" w:rsidP="002A77B4">
      <w:pPr>
        <w:shd w:val="clear" w:color="auto" w:fill="FFFFFF"/>
        <w:spacing w:after="240"/>
        <w:ind w:left="360"/>
        <w:rPr>
          <w:b/>
          <w:bCs/>
          <w:u w:val="single"/>
        </w:rPr>
      </w:pPr>
      <w:r w:rsidRPr="00A24FF3">
        <w:rPr>
          <w:b/>
          <w:bCs/>
          <w:u w:val="single"/>
        </w:rPr>
        <w:t>Training Objective &amp; Methodology</w:t>
      </w:r>
    </w:p>
    <w:p w14:paraId="5238EEC3" w14:textId="252A3E1A" w:rsidR="00A24FF3" w:rsidRPr="005460DF" w:rsidRDefault="00A24FF3" w:rsidP="005460DF">
      <w:pPr>
        <w:spacing w:after="0"/>
        <w:ind w:right="360"/>
        <w:rPr>
          <w:rFonts w:cs="Arial"/>
          <w:szCs w:val="22"/>
          <w:lang w:eastAsia="ja-JP"/>
        </w:rPr>
      </w:pPr>
      <w:r w:rsidRPr="005460DF">
        <w:rPr>
          <w:rFonts w:cs="Arial"/>
          <w:szCs w:val="22"/>
          <w:lang w:eastAsia="ja-JP"/>
        </w:rPr>
        <w:t xml:space="preserve"> The </w:t>
      </w:r>
      <w:r w:rsidR="005460DF" w:rsidRPr="005460DF">
        <w:rPr>
          <w:rFonts w:cs="Arial"/>
          <w:szCs w:val="22"/>
          <w:lang w:eastAsia="ja-JP"/>
        </w:rPr>
        <w:t xml:space="preserve">workshop will be conducted </w:t>
      </w:r>
      <w:r w:rsidRPr="005460DF">
        <w:rPr>
          <w:rFonts w:cs="Arial"/>
          <w:szCs w:val="22"/>
          <w:lang w:eastAsia="ja-JP"/>
        </w:rPr>
        <w:t xml:space="preserve">to exchange best practices and lessons learned among countries that already developed legislations and laws, strategies and/or action plans and to </w:t>
      </w:r>
      <w:r w:rsidR="005460DF" w:rsidRPr="005460DF">
        <w:rPr>
          <w:rFonts w:cs="Arial"/>
          <w:szCs w:val="22"/>
          <w:lang w:eastAsia="ja-JP"/>
        </w:rPr>
        <w:t>capacitate</w:t>
      </w:r>
      <w:r w:rsidRPr="005460DF">
        <w:rPr>
          <w:rFonts w:cs="Arial"/>
          <w:szCs w:val="22"/>
          <w:lang w:eastAsia="ja-JP"/>
        </w:rPr>
        <w:t xml:space="preserve"> African countries </w:t>
      </w:r>
      <w:r w:rsidR="005460DF" w:rsidRPr="005460DF">
        <w:rPr>
          <w:rFonts w:cs="Arial"/>
          <w:szCs w:val="22"/>
          <w:lang w:eastAsia="ja-JP"/>
        </w:rPr>
        <w:t>lacking legislation, national action plans and strategies</w:t>
      </w:r>
      <w:r w:rsidRPr="005460DF">
        <w:rPr>
          <w:rFonts w:cs="Arial"/>
          <w:szCs w:val="22"/>
          <w:lang w:eastAsia="ja-JP"/>
        </w:rPr>
        <w:t xml:space="preserve"> to develop their own. </w:t>
      </w:r>
    </w:p>
    <w:p w14:paraId="66C0F3C0" w14:textId="77777777" w:rsidR="005460DF" w:rsidRDefault="005460DF" w:rsidP="005460DF">
      <w:pPr>
        <w:shd w:val="clear" w:color="auto" w:fill="FFFFFF"/>
        <w:spacing w:after="240"/>
      </w:pPr>
    </w:p>
    <w:p w14:paraId="4D87B47F" w14:textId="4D7CA8D8" w:rsidR="002A77B4" w:rsidRDefault="005460DF" w:rsidP="005460DF">
      <w:pPr>
        <w:shd w:val="clear" w:color="auto" w:fill="FFFFFF"/>
        <w:spacing w:after="240"/>
      </w:pPr>
      <w:r>
        <w:t>The aim</w:t>
      </w:r>
      <w:r w:rsidR="002A77B4">
        <w:t xml:space="preserve"> of the workshop will be achieved through adopting an interactive approach that mixes theory with practice through:</w:t>
      </w:r>
    </w:p>
    <w:p w14:paraId="6A24400E" w14:textId="77777777" w:rsidR="002A77B4" w:rsidRPr="00063885" w:rsidRDefault="002A77B4" w:rsidP="002A77B4">
      <w:pPr>
        <w:pStyle w:val="ListParagraph"/>
        <w:numPr>
          <w:ilvl w:val="0"/>
          <w:numId w:val="15"/>
        </w:numPr>
        <w:shd w:val="clear" w:color="auto" w:fill="FFFFFF"/>
        <w:spacing w:after="240"/>
        <w:rPr>
          <w:rFonts w:cs="Arial"/>
          <w:szCs w:val="22"/>
        </w:rPr>
      </w:pPr>
      <w:r w:rsidRPr="00063885">
        <w:t xml:space="preserve">Presenting the main elements for developing a model law on combating Trafficking in Persons and Smuggling of Migrants. </w:t>
      </w:r>
    </w:p>
    <w:p w14:paraId="0BBA43B6" w14:textId="77777777" w:rsidR="002A77B4" w:rsidRPr="00063885" w:rsidRDefault="002A77B4" w:rsidP="002A77B4">
      <w:pPr>
        <w:pStyle w:val="ListParagraph"/>
        <w:numPr>
          <w:ilvl w:val="0"/>
          <w:numId w:val="15"/>
        </w:numPr>
        <w:shd w:val="clear" w:color="auto" w:fill="FFFFFF"/>
        <w:spacing w:after="240"/>
      </w:pPr>
      <w:r w:rsidRPr="00063885">
        <w:t xml:space="preserve">Presenting and discussing the Egyptian model as a case study for combating both crimes through: - </w:t>
      </w:r>
      <w:proofErr w:type="spellStart"/>
      <w:r w:rsidRPr="00063885">
        <w:t>Analyzing</w:t>
      </w:r>
      <w:proofErr w:type="spellEnd"/>
      <w:r w:rsidRPr="00063885">
        <w:t xml:space="preserve"> the content and objectives of the new Egyptian legislation and the potential impact of its implementation. - </w:t>
      </w:r>
      <w:proofErr w:type="spellStart"/>
      <w:r w:rsidRPr="00063885">
        <w:t>Analyzing</w:t>
      </w:r>
      <w:proofErr w:type="spellEnd"/>
      <w:r w:rsidRPr="00063885">
        <w:t xml:space="preserve"> the content and objectives of the new Egyptian strategy and action plan as well as the challenges of their implementation. </w:t>
      </w:r>
    </w:p>
    <w:p w14:paraId="03C462CE" w14:textId="77777777" w:rsidR="002A77B4" w:rsidRPr="00063885" w:rsidRDefault="002A77B4" w:rsidP="002A77B4">
      <w:pPr>
        <w:pStyle w:val="ListParagraph"/>
        <w:numPr>
          <w:ilvl w:val="0"/>
          <w:numId w:val="15"/>
        </w:numPr>
        <w:shd w:val="clear" w:color="auto" w:fill="FFFFFF"/>
        <w:spacing w:after="240"/>
        <w:rPr>
          <w:rFonts w:cs="Arial"/>
          <w:szCs w:val="22"/>
        </w:rPr>
      </w:pPr>
      <w:r w:rsidRPr="00063885">
        <w:t>3- Exercise-based activities will be conducted on how to draft a strategy and an action plan as part of building participants capacities on combating both crimes.</w:t>
      </w:r>
    </w:p>
    <w:p w14:paraId="200F2977" w14:textId="77777777" w:rsidR="002A77B4" w:rsidRPr="00063885" w:rsidRDefault="002A77B4" w:rsidP="002A77B4">
      <w:pPr>
        <w:pStyle w:val="ListParagraph"/>
        <w:numPr>
          <w:ilvl w:val="0"/>
          <w:numId w:val="15"/>
        </w:numPr>
        <w:shd w:val="clear" w:color="auto" w:fill="FFFFFF"/>
        <w:spacing w:after="240"/>
        <w:rPr>
          <w:rFonts w:cs="Arial"/>
          <w:szCs w:val="22"/>
        </w:rPr>
      </w:pPr>
      <w:r w:rsidRPr="00063885">
        <w:t xml:space="preserve"> 4- Engaging participants in moderated discussions to exchange knowledge and expertise on combating both crimes.</w:t>
      </w:r>
    </w:p>
    <w:p w14:paraId="09FEDCA9" w14:textId="77777777" w:rsidR="00A24FF3" w:rsidRPr="00063885" w:rsidRDefault="002A77B4" w:rsidP="002A77B4">
      <w:pPr>
        <w:shd w:val="clear" w:color="auto" w:fill="FFFFFF"/>
        <w:spacing w:after="240"/>
        <w:rPr>
          <w:sz w:val="24"/>
        </w:rPr>
      </w:pPr>
      <w:r w:rsidRPr="00063885">
        <w:rPr>
          <w:sz w:val="24"/>
        </w:rPr>
        <w:t>C. 1 workshop targeting 20 African officials on mainstreaming migration in development policies.</w:t>
      </w:r>
    </w:p>
    <w:p w14:paraId="49B91C7E" w14:textId="1A6D8F59" w:rsidR="00A24FF3" w:rsidRPr="00063885" w:rsidRDefault="00A24FF3" w:rsidP="002A77B4">
      <w:pPr>
        <w:shd w:val="clear" w:color="auto" w:fill="FFFFFF"/>
        <w:spacing w:after="240"/>
        <w:rPr>
          <w:b/>
          <w:bCs/>
          <w:sz w:val="24"/>
        </w:rPr>
      </w:pPr>
      <w:r w:rsidRPr="00063885">
        <w:rPr>
          <w:b/>
          <w:bCs/>
          <w:sz w:val="24"/>
        </w:rPr>
        <w:t>Training Objective</w:t>
      </w:r>
    </w:p>
    <w:p w14:paraId="2855376B" w14:textId="77777777" w:rsidR="00A24FF3" w:rsidRPr="00063885" w:rsidRDefault="00A24FF3" w:rsidP="00A24FF3">
      <w:pPr>
        <w:pStyle w:val="ListParagraph"/>
        <w:numPr>
          <w:ilvl w:val="0"/>
          <w:numId w:val="7"/>
        </w:numPr>
        <w:spacing w:after="0"/>
        <w:ind w:right="360"/>
        <w:rPr>
          <w:rFonts w:cs="Arial"/>
          <w:szCs w:val="22"/>
          <w:lang w:eastAsia="ja-JP"/>
        </w:rPr>
      </w:pPr>
      <w:r w:rsidRPr="00063885">
        <w:rPr>
          <w:rFonts w:cs="Arial"/>
          <w:szCs w:val="22"/>
          <w:lang w:eastAsia="ja-JP"/>
        </w:rPr>
        <w:t xml:space="preserve">CCCPA will also organize a workshop for </w:t>
      </w:r>
      <w:proofErr w:type="spellStart"/>
      <w:r w:rsidRPr="00063885">
        <w:rPr>
          <w:rFonts w:cs="Arial"/>
          <w:szCs w:val="22"/>
          <w:lang w:eastAsia="ja-JP"/>
        </w:rPr>
        <w:t>for</w:t>
      </w:r>
      <w:proofErr w:type="spellEnd"/>
      <w:r w:rsidRPr="00063885">
        <w:rPr>
          <w:rFonts w:cs="Arial"/>
          <w:szCs w:val="22"/>
          <w:lang w:eastAsia="ja-JP"/>
        </w:rPr>
        <w:t xml:space="preserve"> 20 African officials and practitioners to enhance their capacities on mainstreaming migration in national development policies. The </w:t>
      </w:r>
      <w:proofErr w:type="spellStart"/>
      <w:r w:rsidRPr="00063885">
        <w:rPr>
          <w:rFonts w:cs="Arial"/>
          <w:szCs w:val="22"/>
          <w:lang w:eastAsia="ja-JP"/>
        </w:rPr>
        <w:t>worshops</w:t>
      </w:r>
      <w:proofErr w:type="spellEnd"/>
      <w:r w:rsidRPr="00063885">
        <w:rPr>
          <w:rFonts w:cs="Arial"/>
          <w:szCs w:val="22"/>
          <w:lang w:eastAsia="ja-JP"/>
        </w:rPr>
        <w:t xml:space="preserve"> will specifically aim to bolster human development outcomes and mitigate risks as well as increase resilience of migrants, their </w:t>
      </w:r>
      <w:proofErr w:type="gramStart"/>
      <w:r w:rsidRPr="00063885">
        <w:rPr>
          <w:rFonts w:cs="Arial"/>
          <w:szCs w:val="22"/>
          <w:lang w:eastAsia="ja-JP"/>
        </w:rPr>
        <w:t>families</w:t>
      </w:r>
      <w:proofErr w:type="gramEnd"/>
      <w:r w:rsidRPr="00063885">
        <w:rPr>
          <w:rFonts w:cs="Arial"/>
          <w:szCs w:val="22"/>
          <w:lang w:eastAsia="ja-JP"/>
        </w:rPr>
        <w:t xml:space="preserve"> and local communities in countries of origin and destination. </w:t>
      </w:r>
    </w:p>
    <w:p w14:paraId="5D86E0DE" w14:textId="77777777" w:rsidR="00A24FF3" w:rsidRPr="00063885" w:rsidRDefault="00A24FF3" w:rsidP="002A77B4">
      <w:pPr>
        <w:shd w:val="clear" w:color="auto" w:fill="FFFFFF"/>
        <w:spacing w:after="240"/>
        <w:rPr>
          <w:sz w:val="24"/>
        </w:rPr>
      </w:pPr>
    </w:p>
    <w:p w14:paraId="76B1AFD7" w14:textId="4409F3EE" w:rsidR="002A77B4" w:rsidRPr="00063885" w:rsidRDefault="00A24FF3" w:rsidP="002A77B4">
      <w:pPr>
        <w:shd w:val="clear" w:color="auto" w:fill="FFFFFF"/>
        <w:spacing w:after="240"/>
        <w:rPr>
          <w:b/>
          <w:bCs/>
          <w:sz w:val="24"/>
        </w:rPr>
      </w:pPr>
      <w:r w:rsidRPr="00063885">
        <w:rPr>
          <w:b/>
          <w:bCs/>
          <w:sz w:val="24"/>
        </w:rPr>
        <w:t>Target Group</w:t>
      </w:r>
      <w:r w:rsidR="002A77B4" w:rsidRPr="00063885">
        <w:rPr>
          <w:b/>
          <w:bCs/>
          <w:sz w:val="24"/>
        </w:rPr>
        <w:t xml:space="preserve"> </w:t>
      </w:r>
    </w:p>
    <w:p w14:paraId="2C86C67F" w14:textId="77777777" w:rsidR="00A24FF3" w:rsidRDefault="00A24FF3" w:rsidP="00A24FF3">
      <w:pPr>
        <w:pStyle w:val="ListParagraph"/>
        <w:numPr>
          <w:ilvl w:val="0"/>
          <w:numId w:val="7"/>
        </w:numPr>
        <w:spacing w:after="0"/>
        <w:ind w:right="360"/>
        <w:rPr>
          <w:rFonts w:cs="Arial"/>
          <w:szCs w:val="22"/>
          <w:lang w:eastAsia="ja-JP"/>
        </w:rPr>
      </w:pPr>
      <w:r w:rsidRPr="00063885">
        <w:rPr>
          <w:rFonts w:cs="Arial"/>
          <w:szCs w:val="22"/>
          <w:lang w:eastAsia="ja-JP"/>
        </w:rPr>
        <w:t>The officials will be selected from the top hosting African nations of migrant and refugee communities as well as source countries to offer them support in effectively addressing migration</w:t>
      </w:r>
      <w:r>
        <w:rPr>
          <w:rFonts w:cs="Arial"/>
          <w:szCs w:val="22"/>
          <w:lang w:eastAsia="ja-JP"/>
        </w:rPr>
        <w:t xml:space="preserve"> and preventing exploitation in a comprehensive manner through identifying migration linkages with national development priorities. </w:t>
      </w:r>
    </w:p>
    <w:p w14:paraId="683BD9A9" w14:textId="77777777" w:rsidR="00A24FF3" w:rsidRDefault="00A24FF3" w:rsidP="00A24FF3">
      <w:pPr>
        <w:pStyle w:val="ListParagraph"/>
        <w:spacing w:after="0"/>
        <w:ind w:right="360"/>
        <w:rPr>
          <w:rFonts w:cs="Arial"/>
          <w:szCs w:val="22"/>
          <w:lang w:eastAsia="ja-JP"/>
        </w:rPr>
      </w:pPr>
    </w:p>
    <w:p w14:paraId="5B1A27C5" w14:textId="1574A8AE" w:rsidR="00A24FF3" w:rsidRPr="005460DF" w:rsidRDefault="00A24FF3" w:rsidP="00A24FF3">
      <w:pPr>
        <w:spacing w:after="0"/>
        <w:ind w:right="360"/>
        <w:jc w:val="left"/>
        <w:rPr>
          <w:rFonts w:cs="Arial"/>
          <w:b/>
          <w:bCs/>
          <w:szCs w:val="22"/>
          <w:lang w:eastAsia="ja-JP"/>
        </w:rPr>
      </w:pPr>
      <w:r w:rsidRPr="005460DF">
        <w:rPr>
          <w:rFonts w:cs="Arial"/>
          <w:b/>
          <w:bCs/>
          <w:szCs w:val="22"/>
          <w:lang w:eastAsia="ja-JP"/>
        </w:rPr>
        <w:t>Training Methodology</w:t>
      </w:r>
    </w:p>
    <w:p w14:paraId="1DABBF88" w14:textId="77777777" w:rsidR="002A77B4" w:rsidRDefault="002A77B4" w:rsidP="002A77B4">
      <w:pPr>
        <w:pStyle w:val="ListParagraph"/>
        <w:numPr>
          <w:ilvl w:val="0"/>
          <w:numId w:val="7"/>
        </w:numPr>
        <w:spacing w:after="0"/>
        <w:ind w:right="360"/>
        <w:rPr>
          <w:rFonts w:cs="Arial"/>
          <w:szCs w:val="22"/>
          <w:lang w:eastAsia="ja-JP"/>
        </w:rPr>
      </w:pPr>
    </w:p>
    <w:p w14:paraId="60DF78B4" w14:textId="77777777" w:rsidR="002A77B4" w:rsidRDefault="002A77B4" w:rsidP="002A77B4">
      <w:pPr>
        <w:pStyle w:val="ListParagraph"/>
        <w:numPr>
          <w:ilvl w:val="0"/>
          <w:numId w:val="7"/>
        </w:numPr>
        <w:spacing w:after="0"/>
        <w:ind w:right="360"/>
        <w:rPr>
          <w:rFonts w:cs="Arial"/>
          <w:szCs w:val="22"/>
          <w:lang w:eastAsia="ja-JP"/>
        </w:rPr>
      </w:pPr>
      <w:r>
        <w:rPr>
          <w:rFonts w:cs="Arial"/>
          <w:szCs w:val="22"/>
          <w:lang w:eastAsia="ja-JP"/>
        </w:rPr>
        <w:lastRenderedPageBreak/>
        <w:t xml:space="preserve">The workshop will cover the impact of migration on development through the 3Ts approach: transfer of people, transfer of knowledge, and transfer of financial </w:t>
      </w:r>
      <w:proofErr w:type="spellStart"/>
      <w:r>
        <w:rPr>
          <w:rFonts w:cs="Arial"/>
          <w:szCs w:val="22"/>
          <w:lang w:eastAsia="ja-JP"/>
        </w:rPr>
        <w:t>assests</w:t>
      </w:r>
      <w:proofErr w:type="spellEnd"/>
      <w:r>
        <w:rPr>
          <w:rFonts w:cs="Arial"/>
          <w:szCs w:val="22"/>
          <w:lang w:eastAsia="ja-JP"/>
        </w:rPr>
        <w:t xml:space="preserve">. The workshops will also cover the various processes that can be utilized for proper integration of migration in the development planning cycle, interventions to maximize migration benefits for development including through employment, education, legal and social protection, health services, awareness raising, targeted research and dissemination of information,  as well as drafting a national action plan and/or a strategic framework adopting a rights-based approach and taking into consideration special needs of vulnerable groups especially women and children. </w:t>
      </w:r>
    </w:p>
    <w:p w14:paraId="37A7BB6E" w14:textId="77777777" w:rsidR="002A77B4" w:rsidRPr="002A77B4" w:rsidRDefault="002A77B4" w:rsidP="005460DF">
      <w:pPr>
        <w:pStyle w:val="ListParagraph"/>
        <w:rPr>
          <w:iCs/>
        </w:rPr>
      </w:pPr>
    </w:p>
    <w:sectPr w:rsidR="002A77B4" w:rsidRPr="002A77B4" w:rsidSect="00CB1006">
      <w:pgSz w:w="11906" w:h="16838" w:code="9"/>
      <w:pgMar w:top="864" w:right="1152" w:bottom="864" w:left="1152" w:header="720" w:footer="43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46BCCA" w14:textId="77777777" w:rsidR="002D0696" w:rsidRDefault="002D0696">
      <w:r>
        <w:separator/>
      </w:r>
    </w:p>
  </w:endnote>
  <w:endnote w:type="continuationSeparator" w:id="0">
    <w:p w14:paraId="07F9CC83" w14:textId="77777777" w:rsidR="002D0696" w:rsidRDefault="002D06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Hebrew">
    <w:altName w:val="Arial"/>
    <w:charset w:val="B1"/>
    <w:family w:val="auto"/>
    <w:pitch w:val="variable"/>
    <w:sig w:usb0="80000843" w:usb1="40002002" w:usb2="00000000" w:usb3="00000000" w:csb0="00000021" w:csb1="00000000"/>
  </w:font>
  <w:font w:name="Avenir">
    <w:altName w:val="Corbel"/>
    <w:charset w:val="00"/>
    <w:family w:val="swiss"/>
    <w:pitch w:val="variable"/>
    <w:sig w:usb0="800000AF" w:usb1="5000204A"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4B4788" w14:textId="77777777" w:rsidR="00145A9A" w:rsidRDefault="00145A9A" w:rsidP="00F358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903F64A" w14:textId="77777777" w:rsidR="00145A9A" w:rsidRDefault="00145A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7754ED" w14:textId="02184D91" w:rsidR="00145A9A" w:rsidRDefault="00145A9A" w:rsidP="00453D4C">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noProof/>
      </w:rPr>
      <w:t>18</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A85F5D" w14:textId="0EA49743" w:rsidR="00145A9A" w:rsidRDefault="00145A9A">
    <w:pPr>
      <w:pStyle w:val="Footer"/>
      <w:jc w:val="right"/>
    </w:pPr>
    <w:r>
      <w:fldChar w:fldCharType="begin"/>
    </w:r>
    <w:r>
      <w:instrText xml:space="preserve"> PAGE   \* MERGEFORMAT </w:instrText>
    </w:r>
    <w:r>
      <w:fldChar w:fldCharType="separate"/>
    </w:r>
    <w:r>
      <w:rPr>
        <w:noProof/>
      </w:rPr>
      <w:t>20</w:t>
    </w:r>
    <w:r>
      <w:rPr>
        <w:noProof/>
      </w:rPr>
      <w:fldChar w:fldCharType="end"/>
    </w:r>
  </w:p>
  <w:p w14:paraId="0D5F4223" w14:textId="77777777" w:rsidR="00145A9A" w:rsidRDefault="00145A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2B2A17" w14:textId="77777777" w:rsidR="002D0696" w:rsidRDefault="002D0696">
      <w:r>
        <w:separator/>
      </w:r>
    </w:p>
  </w:footnote>
  <w:footnote w:type="continuationSeparator" w:id="0">
    <w:p w14:paraId="7FBD9F5E" w14:textId="77777777" w:rsidR="002D0696" w:rsidRDefault="002D0696">
      <w:r>
        <w:continuationSeparator/>
      </w:r>
    </w:p>
  </w:footnote>
  <w:footnote w:id="1">
    <w:p w14:paraId="7073495A" w14:textId="77777777" w:rsidR="00145A9A" w:rsidRPr="00A37832" w:rsidRDefault="00145A9A" w:rsidP="007F4546">
      <w:pPr>
        <w:pStyle w:val="FootnoteText"/>
        <w:spacing w:after="0"/>
        <w:rPr>
          <w:rFonts w:ascii="Arial Hebrew" w:hAnsi="Arial Hebrew" w:cs="Arial Hebrew"/>
          <w:sz w:val="18"/>
          <w:szCs w:val="18"/>
        </w:rPr>
      </w:pPr>
      <w:r w:rsidRPr="00A37832">
        <w:rPr>
          <w:rStyle w:val="FootnoteReference"/>
          <w:rFonts w:ascii="Arial Hebrew" w:hAnsi="Arial Hebrew" w:cs="Arial Hebrew" w:hint="cs"/>
          <w:szCs w:val="18"/>
        </w:rPr>
        <w:footnoteRef/>
      </w:r>
      <w:r w:rsidRPr="00A37832">
        <w:rPr>
          <w:rFonts w:ascii="Arial Hebrew" w:hAnsi="Arial Hebrew" w:cs="Arial Hebrew" w:hint="cs"/>
          <w:sz w:val="18"/>
          <w:szCs w:val="18"/>
        </w:rPr>
        <w:t xml:space="preserve"> </w:t>
      </w:r>
      <w:r w:rsidRPr="00A37832">
        <w:rPr>
          <w:rFonts w:ascii="Calibri" w:eastAsia="Calibri" w:hAnsi="Calibri" w:cs="Calibri"/>
          <w:sz w:val="18"/>
          <w:szCs w:val="18"/>
        </w:rPr>
        <w:t>The</w:t>
      </w:r>
      <w:r w:rsidRPr="00A37832">
        <w:rPr>
          <w:rFonts w:ascii="Arial Hebrew" w:hAnsi="Arial Hebrew" w:cs="Arial Hebrew" w:hint="cs"/>
          <w:sz w:val="18"/>
          <w:szCs w:val="18"/>
        </w:rPr>
        <w:t xml:space="preserve"> </w:t>
      </w:r>
      <w:r w:rsidRPr="00A37832">
        <w:rPr>
          <w:rFonts w:ascii="Calibri" w:eastAsia="Calibri" w:hAnsi="Calibri" w:cs="Calibri"/>
          <w:sz w:val="18"/>
          <w:szCs w:val="18"/>
        </w:rPr>
        <w:t>Institute</w:t>
      </w:r>
      <w:r w:rsidRPr="00A37832">
        <w:rPr>
          <w:rFonts w:ascii="Arial Hebrew" w:hAnsi="Arial Hebrew" w:cs="Arial Hebrew" w:hint="cs"/>
          <w:sz w:val="18"/>
          <w:szCs w:val="18"/>
        </w:rPr>
        <w:t xml:space="preserve"> </w:t>
      </w:r>
      <w:r w:rsidRPr="00A37832">
        <w:rPr>
          <w:rFonts w:ascii="Calibri" w:eastAsia="Calibri" w:hAnsi="Calibri" w:cs="Calibri"/>
          <w:sz w:val="18"/>
          <w:szCs w:val="18"/>
        </w:rPr>
        <w:t>for</w:t>
      </w:r>
      <w:r w:rsidRPr="00A37832">
        <w:rPr>
          <w:rFonts w:ascii="Arial Hebrew" w:hAnsi="Arial Hebrew" w:cs="Arial Hebrew" w:hint="cs"/>
          <w:sz w:val="18"/>
          <w:szCs w:val="18"/>
        </w:rPr>
        <w:t xml:space="preserve"> </w:t>
      </w:r>
      <w:r w:rsidRPr="00A37832">
        <w:rPr>
          <w:rFonts w:ascii="Calibri" w:eastAsia="Calibri" w:hAnsi="Calibri" w:cs="Calibri"/>
          <w:sz w:val="18"/>
          <w:szCs w:val="18"/>
        </w:rPr>
        <w:t>Economics</w:t>
      </w:r>
      <w:r w:rsidRPr="00A37832">
        <w:rPr>
          <w:rFonts w:ascii="Arial Hebrew" w:hAnsi="Arial Hebrew" w:cs="Arial Hebrew" w:hint="cs"/>
          <w:sz w:val="18"/>
          <w:szCs w:val="18"/>
        </w:rPr>
        <w:t xml:space="preserve"> </w:t>
      </w:r>
      <w:r w:rsidRPr="00A37832">
        <w:rPr>
          <w:rFonts w:ascii="Calibri" w:eastAsia="Calibri" w:hAnsi="Calibri" w:cs="Calibri"/>
          <w:sz w:val="18"/>
          <w:szCs w:val="18"/>
        </w:rPr>
        <w:t>&amp;</w:t>
      </w:r>
      <w:r w:rsidRPr="00A37832">
        <w:rPr>
          <w:rFonts w:ascii="Arial Hebrew" w:hAnsi="Arial Hebrew" w:cs="Arial Hebrew" w:hint="cs"/>
          <w:sz w:val="18"/>
          <w:szCs w:val="18"/>
        </w:rPr>
        <w:t xml:space="preserve"> </w:t>
      </w:r>
      <w:r w:rsidRPr="00A37832">
        <w:rPr>
          <w:rFonts w:ascii="Calibri" w:eastAsia="Calibri" w:hAnsi="Calibri" w:cs="Calibri"/>
          <w:sz w:val="18"/>
          <w:szCs w:val="18"/>
        </w:rPr>
        <w:t>Peace</w:t>
      </w:r>
      <w:r w:rsidRPr="00A37832">
        <w:rPr>
          <w:rFonts w:ascii="Arial Hebrew" w:hAnsi="Arial Hebrew" w:cs="Arial Hebrew" w:hint="cs"/>
          <w:sz w:val="18"/>
          <w:szCs w:val="18"/>
        </w:rPr>
        <w:t>, “</w:t>
      </w:r>
      <w:r w:rsidRPr="00A37832">
        <w:rPr>
          <w:rFonts w:ascii="Calibri" w:eastAsia="Calibri" w:hAnsi="Calibri" w:cs="Calibri"/>
          <w:sz w:val="18"/>
          <w:szCs w:val="18"/>
        </w:rPr>
        <w:t>Global</w:t>
      </w:r>
      <w:r w:rsidRPr="00A37832">
        <w:rPr>
          <w:rFonts w:ascii="Arial Hebrew" w:hAnsi="Arial Hebrew" w:cs="Arial Hebrew" w:hint="cs"/>
          <w:sz w:val="18"/>
          <w:szCs w:val="18"/>
        </w:rPr>
        <w:t xml:space="preserve"> </w:t>
      </w:r>
      <w:r w:rsidRPr="00A37832">
        <w:rPr>
          <w:rFonts w:ascii="Calibri" w:eastAsia="Calibri" w:hAnsi="Calibri" w:cs="Calibri"/>
          <w:sz w:val="18"/>
          <w:szCs w:val="18"/>
        </w:rPr>
        <w:t>Terrorism</w:t>
      </w:r>
      <w:r w:rsidRPr="00A37832">
        <w:rPr>
          <w:rFonts w:ascii="Arial Hebrew" w:hAnsi="Arial Hebrew" w:cs="Arial Hebrew" w:hint="cs"/>
          <w:sz w:val="18"/>
          <w:szCs w:val="18"/>
        </w:rPr>
        <w:t xml:space="preserve"> </w:t>
      </w:r>
      <w:r w:rsidRPr="00A37832">
        <w:rPr>
          <w:rFonts w:ascii="Calibri" w:eastAsia="Calibri" w:hAnsi="Calibri" w:cs="Calibri"/>
          <w:sz w:val="18"/>
          <w:szCs w:val="18"/>
        </w:rPr>
        <w:t>Index</w:t>
      </w:r>
      <w:r w:rsidRPr="00A37832">
        <w:rPr>
          <w:rFonts w:ascii="Arial Hebrew" w:hAnsi="Arial Hebrew" w:cs="Arial Hebrew" w:hint="cs"/>
          <w:sz w:val="18"/>
          <w:szCs w:val="18"/>
        </w:rPr>
        <w:t xml:space="preserve"> 2017”. </w:t>
      </w:r>
      <w:r w:rsidRPr="00A37832">
        <w:rPr>
          <w:rFonts w:ascii="Calibri" w:eastAsia="Calibri" w:hAnsi="Calibri" w:cs="Calibri"/>
          <w:sz w:val="18"/>
          <w:szCs w:val="18"/>
        </w:rPr>
        <w:t>P</w:t>
      </w:r>
      <w:r w:rsidRPr="00A37832">
        <w:rPr>
          <w:rFonts w:ascii="Arial Hebrew" w:hAnsi="Arial Hebrew" w:cs="Arial Hebrew" w:hint="cs"/>
          <w:sz w:val="18"/>
          <w:szCs w:val="18"/>
        </w:rPr>
        <w:t xml:space="preserve">.62. </w:t>
      </w:r>
      <w:r w:rsidRPr="00A37832">
        <w:rPr>
          <w:rFonts w:ascii="Calibri" w:eastAsia="Calibri" w:hAnsi="Calibri" w:cs="Calibri"/>
          <w:sz w:val="18"/>
          <w:szCs w:val="18"/>
        </w:rPr>
        <w:t>Available</w:t>
      </w:r>
      <w:r w:rsidRPr="00A37832">
        <w:rPr>
          <w:rFonts w:ascii="Arial Hebrew" w:hAnsi="Arial Hebrew" w:cs="Arial Hebrew" w:hint="cs"/>
          <w:sz w:val="18"/>
          <w:szCs w:val="18"/>
        </w:rPr>
        <w:t xml:space="preserve"> </w:t>
      </w:r>
      <w:r w:rsidRPr="00A37832">
        <w:rPr>
          <w:rFonts w:ascii="Calibri" w:eastAsia="Calibri" w:hAnsi="Calibri" w:cs="Calibri"/>
          <w:sz w:val="18"/>
          <w:szCs w:val="18"/>
        </w:rPr>
        <w:t>at</w:t>
      </w:r>
      <w:r w:rsidRPr="00A37832">
        <w:rPr>
          <w:rFonts w:ascii="Arial Hebrew" w:hAnsi="Arial Hebrew" w:cs="Arial Hebrew" w:hint="cs"/>
          <w:sz w:val="18"/>
          <w:szCs w:val="18"/>
        </w:rPr>
        <w:t xml:space="preserve">: </w:t>
      </w:r>
      <w:hyperlink r:id="rId1" w:history="1">
        <w:r w:rsidRPr="00A37832">
          <w:rPr>
            <w:rStyle w:val="Hyperlink"/>
            <w:rFonts w:ascii="Calibri" w:eastAsia="Calibri" w:hAnsi="Calibri" w:cs="Calibri"/>
            <w:sz w:val="18"/>
            <w:szCs w:val="18"/>
          </w:rPr>
          <w:t>http</w:t>
        </w:r>
        <w:r w:rsidRPr="00A37832">
          <w:rPr>
            <w:rStyle w:val="Hyperlink"/>
            <w:rFonts w:ascii="Arial Hebrew" w:hAnsi="Arial Hebrew" w:cs="Arial Hebrew" w:hint="cs"/>
            <w:sz w:val="18"/>
            <w:szCs w:val="18"/>
          </w:rPr>
          <w:t>://</w:t>
        </w:r>
        <w:r w:rsidRPr="00A37832">
          <w:rPr>
            <w:rStyle w:val="Hyperlink"/>
            <w:rFonts w:ascii="Calibri" w:eastAsia="Calibri" w:hAnsi="Calibri" w:cs="Calibri"/>
            <w:sz w:val="18"/>
            <w:szCs w:val="18"/>
          </w:rPr>
          <w:t>visionofhumanity</w:t>
        </w:r>
        <w:r w:rsidRPr="00A37832">
          <w:rPr>
            <w:rStyle w:val="Hyperlink"/>
            <w:rFonts w:ascii="Arial Hebrew" w:hAnsi="Arial Hebrew" w:cs="Arial Hebrew" w:hint="cs"/>
            <w:sz w:val="18"/>
            <w:szCs w:val="18"/>
          </w:rPr>
          <w:t>.</w:t>
        </w:r>
        <w:r w:rsidRPr="00A37832">
          <w:rPr>
            <w:rStyle w:val="Hyperlink"/>
            <w:rFonts w:ascii="Calibri" w:eastAsia="Calibri" w:hAnsi="Calibri" w:cs="Calibri"/>
            <w:sz w:val="18"/>
            <w:szCs w:val="18"/>
          </w:rPr>
          <w:t>org</w:t>
        </w:r>
        <w:r w:rsidRPr="00A37832">
          <w:rPr>
            <w:rStyle w:val="Hyperlink"/>
            <w:rFonts w:ascii="Arial Hebrew" w:hAnsi="Arial Hebrew" w:cs="Arial Hebrew" w:hint="cs"/>
            <w:sz w:val="18"/>
            <w:szCs w:val="18"/>
          </w:rPr>
          <w:t>/</w:t>
        </w:r>
        <w:r w:rsidRPr="00A37832">
          <w:rPr>
            <w:rStyle w:val="Hyperlink"/>
            <w:rFonts w:ascii="Calibri" w:eastAsia="Calibri" w:hAnsi="Calibri" w:cs="Calibri"/>
            <w:sz w:val="18"/>
            <w:szCs w:val="18"/>
          </w:rPr>
          <w:t>app</w:t>
        </w:r>
        <w:r w:rsidRPr="00A37832">
          <w:rPr>
            <w:rStyle w:val="Hyperlink"/>
            <w:rFonts w:ascii="Arial Hebrew" w:hAnsi="Arial Hebrew" w:cs="Arial Hebrew" w:hint="cs"/>
            <w:sz w:val="18"/>
            <w:szCs w:val="18"/>
          </w:rPr>
          <w:t>/</w:t>
        </w:r>
        <w:r w:rsidRPr="00A37832">
          <w:rPr>
            <w:rStyle w:val="Hyperlink"/>
            <w:rFonts w:ascii="Calibri" w:eastAsia="Calibri" w:hAnsi="Calibri" w:cs="Calibri"/>
            <w:sz w:val="18"/>
            <w:szCs w:val="18"/>
          </w:rPr>
          <w:t>uploads</w:t>
        </w:r>
        <w:r w:rsidRPr="00A37832">
          <w:rPr>
            <w:rStyle w:val="Hyperlink"/>
            <w:rFonts w:ascii="Arial Hebrew" w:hAnsi="Arial Hebrew" w:cs="Arial Hebrew" w:hint="cs"/>
            <w:sz w:val="18"/>
            <w:szCs w:val="18"/>
          </w:rPr>
          <w:t>/2017/11/</w:t>
        </w:r>
        <w:r w:rsidRPr="00A37832">
          <w:rPr>
            <w:rStyle w:val="Hyperlink"/>
            <w:rFonts w:ascii="Calibri" w:eastAsia="Calibri" w:hAnsi="Calibri" w:cs="Calibri"/>
            <w:sz w:val="18"/>
            <w:szCs w:val="18"/>
          </w:rPr>
          <w:t>Global</w:t>
        </w:r>
        <w:r w:rsidRPr="00A37832">
          <w:rPr>
            <w:rStyle w:val="Hyperlink"/>
            <w:rFonts w:ascii="Arial Hebrew" w:hAnsi="Arial Hebrew" w:cs="Arial Hebrew" w:hint="cs"/>
            <w:sz w:val="18"/>
            <w:szCs w:val="18"/>
          </w:rPr>
          <w:t>-</w:t>
        </w:r>
        <w:r w:rsidRPr="00A37832">
          <w:rPr>
            <w:rStyle w:val="Hyperlink"/>
            <w:rFonts w:ascii="Calibri" w:eastAsia="Calibri" w:hAnsi="Calibri" w:cs="Calibri"/>
            <w:sz w:val="18"/>
            <w:szCs w:val="18"/>
          </w:rPr>
          <w:t>Terrorism</w:t>
        </w:r>
        <w:r w:rsidRPr="00A37832">
          <w:rPr>
            <w:rStyle w:val="Hyperlink"/>
            <w:rFonts w:ascii="Arial Hebrew" w:hAnsi="Arial Hebrew" w:cs="Arial Hebrew" w:hint="cs"/>
            <w:sz w:val="18"/>
            <w:szCs w:val="18"/>
          </w:rPr>
          <w:t>-</w:t>
        </w:r>
        <w:r w:rsidRPr="00A37832">
          <w:rPr>
            <w:rStyle w:val="Hyperlink"/>
            <w:rFonts w:ascii="Calibri" w:eastAsia="Calibri" w:hAnsi="Calibri" w:cs="Calibri"/>
            <w:sz w:val="18"/>
            <w:szCs w:val="18"/>
          </w:rPr>
          <w:t>Index</w:t>
        </w:r>
        <w:r w:rsidRPr="00A37832">
          <w:rPr>
            <w:rStyle w:val="Hyperlink"/>
            <w:rFonts w:ascii="Arial Hebrew" w:hAnsi="Arial Hebrew" w:cs="Arial Hebrew" w:hint="cs"/>
            <w:sz w:val="18"/>
            <w:szCs w:val="18"/>
          </w:rPr>
          <w:t>-2017.</w:t>
        </w:r>
        <w:r w:rsidRPr="00A37832">
          <w:rPr>
            <w:rStyle w:val="Hyperlink"/>
            <w:rFonts w:ascii="Calibri" w:eastAsia="Calibri" w:hAnsi="Calibri" w:cs="Calibri"/>
            <w:sz w:val="18"/>
            <w:szCs w:val="18"/>
          </w:rPr>
          <w:t>pdf</w:t>
        </w:r>
      </w:hyperlink>
      <w:r w:rsidRPr="00A37832">
        <w:rPr>
          <w:rFonts w:ascii="Arial Hebrew" w:hAnsi="Arial Hebrew" w:cs="Arial Hebrew" w:hint="cs"/>
          <w:sz w:val="18"/>
          <w:szCs w:val="18"/>
        </w:rPr>
        <w:t xml:space="preserve"> </w:t>
      </w:r>
    </w:p>
  </w:footnote>
  <w:footnote w:id="2">
    <w:p w14:paraId="11D1EC3F" w14:textId="77777777" w:rsidR="00145A9A" w:rsidRPr="00BD544A" w:rsidRDefault="00145A9A" w:rsidP="002549EA">
      <w:pPr>
        <w:pStyle w:val="FootnoteText"/>
      </w:pPr>
      <w:r>
        <w:rPr>
          <w:rStyle w:val="FootnoteReference"/>
        </w:rPr>
        <w:footnoteRef/>
      </w:r>
      <w:r>
        <w:t xml:space="preserve"> </w:t>
      </w:r>
      <w:r w:rsidRPr="00072210">
        <w:rPr>
          <w:rFonts w:asciiTheme="minorBidi" w:hAnsiTheme="minorBidi" w:cstheme="minorBidi"/>
          <w:sz w:val="18"/>
          <w:szCs w:val="18"/>
        </w:rPr>
        <w:t>Ibid</w:t>
      </w:r>
    </w:p>
  </w:footnote>
  <w:footnote w:id="3">
    <w:p w14:paraId="3D60EBC1" w14:textId="77777777" w:rsidR="00145A9A" w:rsidRPr="00D864C9" w:rsidRDefault="00145A9A" w:rsidP="00552DAE">
      <w:pPr>
        <w:pStyle w:val="FootnoteText"/>
        <w:rPr>
          <w:rFonts w:asciiTheme="minorHAnsi" w:hAnsiTheme="minorHAnsi" w:cstheme="minorHAnsi"/>
        </w:rPr>
      </w:pPr>
      <w:r>
        <w:rPr>
          <w:rStyle w:val="FootnoteReference"/>
        </w:rPr>
        <w:footnoteRef/>
      </w:r>
      <w:r>
        <w:t xml:space="preserve"> </w:t>
      </w:r>
      <w:proofErr w:type="spellStart"/>
      <w:r w:rsidRPr="00D864C9">
        <w:rPr>
          <w:rFonts w:asciiTheme="minorHAnsi" w:hAnsiTheme="minorHAnsi" w:cstheme="minorHAnsi"/>
          <w:sz w:val="18"/>
          <w:szCs w:val="18"/>
        </w:rPr>
        <w:t>Reitano</w:t>
      </w:r>
      <w:proofErr w:type="spellEnd"/>
      <w:r w:rsidRPr="00D864C9">
        <w:rPr>
          <w:rFonts w:asciiTheme="minorHAnsi" w:hAnsiTheme="minorHAnsi" w:cstheme="minorHAnsi"/>
          <w:sz w:val="18"/>
          <w:szCs w:val="18"/>
        </w:rPr>
        <w:t>, T. et al (2017) Examining the Nexus between Organised Crime and Terrorism and its implications for EU Programming, Counter-terrorism Monitoring, Reporting and Support Mechanism (CT Morse)</w:t>
      </w:r>
    </w:p>
  </w:footnote>
  <w:footnote w:id="4">
    <w:p w14:paraId="4A410DCD" w14:textId="77777777" w:rsidR="00145A9A" w:rsidRPr="003D311B" w:rsidRDefault="00145A9A" w:rsidP="00DA6041">
      <w:pPr>
        <w:pStyle w:val="FootnoteText"/>
        <w:rPr>
          <w:rFonts w:ascii="Calibri" w:hAnsi="Calibri"/>
          <w:sz w:val="18"/>
          <w:szCs w:val="18"/>
        </w:rPr>
      </w:pPr>
      <w:r>
        <w:rPr>
          <w:rStyle w:val="FootnoteReference"/>
        </w:rPr>
        <w:footnoteRef/>
      </w:r>
      <w:r>
        <w:t xml:space="preserve"> </w:t>
      </w:r>
      <w:r w:rsidRPr="003D311B">
        <w:rPr>
          <w:rFonts w:ascii="Calibri" w:hAnsi="Calibri"/>
          <w:sz w:val="18"/>
          <w:szCs w:val="18"/>
        </w:rPr>
        <w:t>Institute for Security Studies. “Fem-Wise Africa aims to include more women in peace processes.” May 2018. Available at: https://issafrica.org/pscreport/on-the-agenda/femwise-africa-aims-to-include-more-women-in-peace-processes</w:t>
      </w:r>
    </w:p>
  </w:footnote>
  <w:footnote w:id="5">
    <w:p w14:paraId="3CBB3E46" w14:textId="77777777" w:rsidR="00145A9A" w:rsidRPr="00002605" w:rsidRDefault="00145A9A" w:rsidP="00DA6041">
      <w:pPr>
        <w:pStyle w:val="FootnoteText"/>
        <w:rPr>
          <w:rFonts w:ascii="Calibri" w:hAnsi="Calibri"/>
          <w:sz w:val="18"/>
          <w:szCs w:val="18"/>
        </w:rPr>
      </w:pPr>
      <w:r>
        <w:rPr>
          <w:rStyle w:val="FootnoteReference"/>
        </w:rPr>
        <w:footnoteRef/>
      </w:r>
      <w:r>
        <w:t xml:space="preserve"> </w:t>
      </w:r>
      <w:r w:rsidRPr="00002605">
        <w:rPr>
          <w:rFonts w:ascii="Calibri" w:hAnsi="Calibri"/>
          <w:sz w:val="18"/>
          <w:szCs w:val="18"/>
        </w:rPr>
        <w:t xml:space="preserve">Council </w:t>
      </w:r>
      <w:r>
        <w:rPr>
          <w:rFonts w:ascii="Calibri" w:hAnsi="Calibri"/>
          <w:sz w:val="18"/>
          <w:szCs w:val="18"/>
        </w:rPr>
        <w:t>on</w:t>
      </w:r>
      <w:r w:rsidRPr="00002605">
        <w:rPr>
          <w:rFonts w:ascii="Calibri" w:hAnsi="Calibri"/>
          <w:sz w:val="18"/>
          <w:szCs w:val="18"/>
        </w:rPr>
        <w:t xml:space="preserve"> Foreign Relations. Women’s participation in peace processes.</w:t>
      </w:r>
      <w:r>
        <w:rPr>
          <w:rFonts w:ascii="Calibri" w:hAnsi="Calibri"/>
          <w:sz w:val="18"/>
          <w:szCs w:val="18"/>
        </w:rPr>
        <w:t xml:space="preserve"> January</w:t>
      </w:r>
      <w:r w:rsidRPr="00002605">
        <w:rPr>
          <w:rFonts w:ascii="Calibri" w:hAnsi="Calibri"/>
          <w:sz w:val="18"/>
          <w:szCs w:val="18"/>
        </w:rPr>
        <w:t xml:space="preserve"> 2018. Available at: https://www.cfr.org/interactive/womens-participation-in-peace-processes/syria</w:t>
      </w:r>
    </w:p>
  </w:footnote>
  <w:footnote w:id="6">
    <w:p w14:paraId="7650E43C" w14:textId="77777777" w:rsidR="00145A9A" w:rsidRPr="00AE3432" w:rsidRDefault="00145A9A" w:rsidP="007F4546">
      <w:pPr>
        <w:spacing w:after="120"/>
        <w:rPr>
          <w:rFonts w:eastAsia="Calibri"/>
          <w:kern w:val="2"/>
          <w:sz w:val="18"/>
          <w:szCs w:val="18"/>
          <w:u w:color="000000"/>
          <w:bdr w:val="nil"/>
          <w:lang w:val="en-US"/>
        </w:rPr>
      </w:pPr>
      <w:r>
        <w:rPr>
          <w:rStyle w:val="FootnoteReference"/>
        </w:rPr>
        <w:footnoteRef/>
      </w:r>
      <w:r w:rsidRPr="00AE3432">
        <w:rPr>
          <w:rFonts w:eastAsia="Calibri"/>
          <w:kern w:val="2"/>
          <w:sz w:val="18"/>
          <w:szCs w:val="18"/>
          <w:u w:color="000000"/>
          <w:bdr w:val="nil"/>
          <w:lang w:val="en-US"/>
        </w:rPr>
        <w:t xml:space="preserve">The governance capacity index of Sub-Saharan Africa is lower than that for the Middle East and North </w:t>
      </w:r>
      <w:proofErr w:type="gramStart"/>
      <w:r w:rsidRPr="00AE3432">
        <w:rPr>
          <w:rFonts w:eastAsia="Calibri"/>
          <w:kern w:val="2"/>
          <w:sz w:val="18"/>
          <w:szCs w:val="18"/>
          <w:u w:color="000000"/>
          <w:bdr w:val="nil"/>
          <w:lang w:val="en-US"/>
        </w:rPr>
        <w:t>Africa, and</w:t>
      </w:r>
      <w:proofErr w:type="gramEnd"/>
      <w:r w:rsidRPr="00AE3432">
        <w:rPr>
          <w:rFonts w:eastAsia="Calibri"/>
          <w:kern w:val="2"/>
          <w:sz w:val="18"/>
          <w:szCs w:val="18"/>
          <w:u w:color="000000"/>
          <w:bdr w:val="nil"/>
          <w:lang w:val="en-US"/>
        </w:rPr>
        <w:t xml:space="preserve"> is significantly below the world average.</w:t>
      </w:r>
    </w:p>
  </w:footnote>
  <w:footnote w:id="7">
    <w:p w14:paraId="1850C5B7" w14:textId="77777777" w:rsidR="00145A9A" w:rsidRPr="00371537" w:rsidRDefault="00145A9A" w:rsidP="001F7FEF">
      <w:pPr>
        <w:spacing w:after="120"/>
        <w:rPr>
          <w:rFonts w:eastAsia="Calibri"/>
          <w:kern w:val="2"/>
          <w:sz w:val="18"/>
          <w:szCs w:val="18"/>
          <w:u w:color="000000"/>
          <w:bdr w:val="nil"/>
          <w:lang w:val="fr-CA"/>
        </w:rPr>
      </w:pPr>
      <w:r w:rsidRPr="00A25F7B">
        <w:rPr>
          <w:rStyle w:val="FootnoteReference"/>
        </w:rPr>
        <w:footnoteRef/>
      </w:r>
      <w:r w:rsidRPr="00371537">
        <w:rPr>
          <w:rStyle w:val="FootnoteReference"/>
          <w:lang w:val="fr-CA"/>
        </w:rPr>
        <w:t xml:space="preserve"> </w:t>
      </w:r>
      <w:r w:rsidRPr="00371537">
        <w:rPr>
          <w:rFonts w:eastAsia="Calibri"/>
          <w:kern w:val="2"/>
          <w:sz w:val="18"/>
          <w:szCs w:val="18"/>
          <w:u w:color="000000"/>
          <w:bdr w:val="nil"/>
          <w:lang w:val="fr-CA"/>
        </w:rPr>
        <w:t xml:space="preserve">UN DESA, ‘International Migration Report 2017’ </w:t>
      </w:r>
    </w:p>
  </w:footnote>
  <w:footnote w:id="8">
    <w:p w14:paraId="6DBDB0F4" w14:textId="77777777" w:rsidR="00145A9A" w:rsidRPr="001F7FEF" w:rsidRDefault="00145A9A" w:rsidP="001F7FEF">
      <w:pPr>
        <w:spacing w:after="120"/>
        <w:rPr>
          <w:rFonts w:eastAsia="Calibri"/>
          <w:kern w:val="2"/>
          <w:sz w:val="18"/>
          <w:szCs w:val="18"/>
          <w:u w:color="000000"/>
          <w:bdr w:val="nil"/>
          <w:lang w:val="en-US"/>
        </w:rPr>
      </w:pPr>
      <w:r w:rsidRPr="00A25F7B">
        <w:rPr>
          <w:rStyle w:val="FootnoteReference"/>
        </w:rPr>
        <w:footnoteRef/>
      </w:r>
      <w:r w:rsidRPr="001F7FEF">
        <w:rPr>
          <w:rFonts w:eastAsia="Calibri"/>
          <w:kern w:val="2"/>
          <w:sz w:val="18"/>
          <w:szCs w:val="18"/>
          <w:u w:color="000000"/>
          <w:bdr w:val="nil"/>
          <w:lang w:val="en-US"/>
        </w:rPr>
        <w:t xml:space="preserve"> UNHCR Global Report 2017</w:t>
      </w:r>
      <w:r>
        <w:rPr>
          <w:rFonts w:eastAsia="Calibri"/>
          <w:kern w:val="2"/>
          <w:sz w:val="18"/>
          <w:szCs w:val="18"/>
          <w:u w:color="000000"/>
          <w:bdr w:val="nil"/>
          <w:lang w:val="en-US"/>
        </w:rPr>
        <w:t>00</w:t>
      </w:r>
      <w:r w:rsidRPr="001F7FEF">
        <w:rPr>
          <w:rFonts w:eastAsia="Calibri"/>
          <w:kern w:val="2"/>
          <w:sz w:val="18"/>
          <w:szCs w:val="18"/>
          <w:u w:color="000000"/>
          <w:bdr w:val="nil"/>
          <w:lang w:val="en-US"/>
        </w:rPr>
        <w:t xml:space="preserve"> – Africa Regional Summary</w:t>
      </w:r>
    </w:p>
  </w:footnote>
  <w:footnote w:id="9">
    <w:p w14:paraId="5B345E63" w14:textId="77777777" w:rsidR="00145A9A" w:rsidRPr="001F7FEF" w:rsidRDefault="00145A9A" w:rsidP="001F7FEF">
      <w:pPr>
        <w:spacing w:after="120"/>
      </w:pPr>
      <w:r w:rsidRPr="006C5BC0">
        <w:rPr>
          <w:rFonts w:eastAsia="Calibri"/>
          <w:kern w:val="2"/>
          <w:sz w:val="18"/>
          <w:szCs w:val="18"/>
          <w:u w:color="000000"/>
          <w:bdr w:val="nil"/>
          <w:vertAlign w:val="superscript"/>
          <w:lang w:val="en-US"/>
        </w:rPr>
        <w:footnoteRef/>
      </w:r>
      <w:r w:rsidRPr="001F7FEF">
        <w:rPr>
          <w:rFonts w:eastAsia="Calibri"/>
          <w:kern w:val="2"/>
          <w:sz w:val="18"/>
          <w:szCs w:val="18"/>
          <w:u w:color="000000"/>
          <w:bdr w:val="nil"/>
          <w:lang w:val="en-US"/>
        </w:rPr>
        <w:t xml:space="preserve"> Ibid</w:t>
      </w:r>
    </w:p>
  </w:footnote>
  <w:footnote w:id="10">
    <w:p w14:paraId="1AABFED6" w14:textId="7D93DCFA" w:rsidR="00145A9A" w:rsidRPr="00A60AAD" w:rsidRDefault="00145A9A" w:rsidP="0065284E">
      <w:pPr>
        <w:pStyle w:val="FootnoteText"/>
        <w:rPr>
          <w:rFonts w:ascii="Arial" w:hAnsi="Arial" w:cs="Arial"/>
          <w:sz w:val="18"/>
          <w:szCs w:val="18"/>
        </w:rPr>
      </w:pPr>
      <w:r>
        <w:rPr>
          <w:rStyle w:val="FootnoteReference"/>
        </w:rPr>
        <w:footnoteRef/>
      </w:r>
      <w:r>
        <w:rPr>
          <w:rFonts w:ascii="Arial" w:hAnsi="Arial" w:cs="Arial"/>
          <w:sz w:val="18"/>
          <w:szCs w:val="18"/>
        </w:rPr>
        <w:t xml:space="preserve"> </w:t>
      </w:r>
      <w:r w:rsidRPr="0065284E">
        <w:rPr>
          <w:rFonts w:ascii="Arial" w:hAnsi="Arial" w:cs="Arial"/>
          <w:sz w:val="18"/>
          <w:szCs w:val="18"/>
        </w:rPr>
        <w:t>According to the US State Department Report on Trafficking in Persons report (2017)</w:t>
      </w:r>
      <w:r w:rsidRPr="0065284E">
        <w:rPr>
          <w:szCs w:val="18"/>
        </w:rPr>
        <w:footnoteRef/>
      </w:r>
      <w:r w:rsidRPr="0065284E">
        <w:rPr>
          <w:rFonts w:ascii="Arial" w:hAnsi="Arial" w:cs="Arial"/>
          <w:sz w:val="18"/>
          <w:szCs w:val="18"/>
        </w:rPr>
        <w:t xml:space="preserve"> and the UNODC database of legislation on Human Trafficking and Smuggling of Migrants</w:t>
      </w:r>
      <w:r w:rsidRPr="0065284E">
        <w:rPr>
          <w:szCs w:val="18"/>
        </w:rPr>
        <w:footnoteRef/>
      </w:r>
      <w:r w:rsidRPr="0065284E">
        <w:rPr>
          <w:rFonts w:ascii="Arial" w:hAnsi="Arial" w:cs="Arial"/>
          <w:sz w:val="18"/>
          <w:szCs w:val="18"/>
        </w:rPr>
        <w:t>, 35 African countries have drafted national legislation on combating Human trafficking and/or Smuggling of Migrants, 34 have developed action plans</w:t>
      </w:r>
      <w:r w:rsidRPr="0065284E">
        <w:rPr>
          <w:szCs w:val="18"/>
        </w:rPr>
        <w:footnoteRef/>
      </w:r>
      <w:r w:rsidRPr="0065284E">
        <w:rPr>
          <w:rFonts w:ascii="Arial" w:hAnsi="Arial" w:cs="Arial"/>
          <w:sz w:val="18"/>
          <w:szCs w:val="18"/>
        </w:rPr>
        <w:t xml:space="preserve">, 40 have established national bodies/committees to monitor the implementation of their anti-trafficking policies and only 6 have formulated national strategies. See </w:t>
      </w:r>
      <w:r w:rsidRPr="00F67B51">
        <w:rPr>
          <w:rFonts w:ascii="Arial" w:hAnsi="Arial" w:cs="Arial"/>
          <w:sz w:val="18"/>
          <w:szCs w:val="18"/>
        </w:rPr>
        <w:t>U.S. Department of State</w:t>
      </w:r>
      <w:r>
        <w:rPr>
          <w:rFonts w:ascii="Arial" w:hAnsi="Arial" w:cs="Arial"/>
          <w:sz w:val="18"/>
          <w:szCs w:val="18"/>
        </w:rPr>
        <w:t>, “Trafficking in persons report 2017”</w:t>
      </w:r>
      <w:r w:rsidRPr="00F67B51">
        <w:rPr>
          <w:rFonts w:ascii="Arial" w:hAnsi="Arial" w:cs="Arial"/>
          <w:sz w:val="18"/>
          <w:szCs w:val="18"/>
        </w:rPr>
        <w:t>. Accessed July 13, 2017. https://www.state.gov/j/tip/rls/tiprpt/2017/index.htm</w:t>
      </w:r>
    </w:p>
  </w:footnote>
  <w:footnote w:id="11">
    <w:p w14:paraId="3BAB25FD" w14:textId="77777777" w:rsidR="00145A9A" w:rsidRPr="00875895" w:rsidRDefault="00145A9A">
      <w:pPr>
        <w:pStyle w:val="FootnoteText"/>
        <w:rPr>
          <w:sz w:val="20"/>
        </w:rPr>
      </w:pPr>
      <w:r w:rsidRPr="00875895">
        <w:rPr>
          <w:rStyle w:val="FootnoteReference"/>
          <w:sz w:val="20"/>
        </w:rPr>
        <w:footnoteRef/>
      </w:r>
      <w:r w:rsidRPr="00875895">
        <w:rPr>
          <w:rFonts w:ascii="Calibri" w:hAnsi="Calibri"/>
          <w:sz w:val="20"/>
        </w:rPr>
        <w:t xml:space="preserve">UNDP publishes its project information (indicators, baselines, </w:t>
      </w:r>
      <w:proofErr w:type="gramStart"/>
      <w:r w:rsidRPr="00875895">
        <w:rPr>
          <w:rFonts w:ascii="Calibri" w:hAnsi="Calibri"/>
          <w:sz w:val="20"/>
        </w:rPr>
        <w:t>targets</w:t>
      </w:r>
      <w:proofErr w:type="gramEnd"/>
      <w:r w:rsidRPr="00875895">
        <w:rPr>
          <w:rFonts w:ascii="Calibri" w:hAnsi="Calibri"/>
          <w:sz w:val="20"/>
        </w:rPr>
        <w:t xml:space="preserve"> and results) to meet the International Aid Transparency Initiative (IATI) standards.  Make sure that indicators are S.M.A.R.T. (Specific, Measurable, Attainable, Relevant and Time-bound), provide accurate baselines and targets underpinned by reliable evidence and data, and avoid acronyms so that external audience clearly understand the results of the project.</w:t>
      </w:r>
    </w:p>
  </w:footnote>
  <w:footnote w:id="12">
    <w:p w14:paraId="27D5486A" w14:textId="77777777" w:rsidR="00145A9A" w:rsidRPr="00AD754F" w:rsidRDefault="00145A9A" w:rsidP="00387FCB">
      <w:pPr>
        <w:pStyle w:val="FootnoteText"/>
        <w:rPr>
          <w:rFonts w:ascii="Calibri" w:hAnsi="Calibri"/>
        </w:rPr>
      </w:pPr>
      <w:r w:rsidRPr="00875895">
        <w:rPr>
          <w:rStyle w:val="FootnoteReference"/>
          <w:sz w:val="20"/>
        </w:rPr>
        <w:footnoteRef/>
      </w:r>
      <w:r w:rsidRPr="00875895">
        <w:rPr>
          <w:rFonts w:ascii="Calibri" w:hAnsi="Calibri"/>
          <w:sz w:val="20"/>
        </w:rPr>
        <w:t>It is recommended that projects use output indicators from the Strategic Plan IRRF, as relevant, in addition to project-specific results indicators. Indicators should be disaggregated by sex or for other targeted groups where relevant.</w:t>
      </w:r>
    </w:p>
  </w:footnote>
  <w:footnote w:id="13">
    <w:p w14:paraId="52B3AD23" w14:textId="77777777" w:rsidR="00145A9A" w:rsidRPr="00ED57D5" w:rsidRDefault="00145A9A">
      <w:pPr>
        <w:pStyle w:val="FootnoteText"/>
        <w:rPr>
          <w:rFonts w:ascii="Calibri" w:hAnsi="Calibri"/>
          <w:sz w:val="20"/>
        </w:rPr>
      </w:pPr>
      <w:r w:rsidRPr="00ED57D5">
        <w:rPr>
          <w:rStyle w:val="FootnoteReference"/>
          <w:rFonts w:ascii="Calibri" w:hAnsi="Calibri"/>
          <w:sz w:val="20"/>
        </w:rPr>
        <w:footnoteRef/>
      </w:r>
      <w:r w:rsidRPr="00ED57D5">
        <w:rPr>
          <w:rFonts w:ascii="Calibri" w:hAnsi="Calibri"/>
          <w:sz w:val="20"/>
        </w:rPr>
        <w:t xml:space="preserve"> Cost definitions and classifications for programme and development effectiveness costs to be charged to the project are defined in the Executive Board decision DP/2010/32</w:t>
      </w:r>
    </w:p>
  </w:footnote>
  <w:footnote w:id="14">
    <w:p w14:paraId="52060C9A" w14:textId="77777777" w:rsidR="00145A9A" w:rsidRPr="00ED57D5" w:rsidRDefault="00145A9A">
      <w:pPr>
        <w:pStyle w:val="FootnoteText"/>
        <w:rPr>
          <w:rFonts w:ascii="Calibri" w:hAnsi="Calibri"/>
        </w:rPr>
      </w:pPr>
      <w:r>
        <w:rPr>
          <w:rStyle w:val="FootnoteReference"/>
        </w:rPr>
        <w:footnoteRef/>
      </w:r>
      <w:r w:rsidRPr="00ED57D5">
        <w:rPr>
          <w:rFonts w:ascii="Calibri" w:hAnsi="Calibri" w:cs="Arial"/>
          <w:color w:val="333333"/>
          <w:sz w:val="20"/>
        </w:rPr>
        <w:t xml:space="preserve">Changes to a project budget affecting the scope (outputs), completion date, or total estimated project costs require a formal budget revision that must be signed by the </w:t>
      </w:r>
      <w:r>
        <w:rPr>
          <w:rFonts w:ascii="Calibri" w:hAnsi="Calibri" w:cs="Arial"/>
          <w:color w:val="333333"/>
          <w:sz w:val="20"/>
        </w:rPr>
        <w:t>project board</w:t>
      </w:r>
      <w:r w:rsidRPr="00ED57D5">
        <w:rPr>
          <w:rFonts w:ascii="Calibri" w:hAnsi="Calibri" w:cs="Arial"/>
          <w:color w:val="333333"/>
          <w:sz w:val="20"/>
        </w:rPr>
        <w:t>. In other cases, the UNDP programme manager alone may sign the revision provided the other signatories have no objection. This procedure may be applied for example when the purpose of the revision is only to re-phase activities among years.</w:t>
      </w:r>
    </w:p>
  </w:footnote>
  <w:footnote w:id="15">
    <w:p w14:paraId="4D1E5792" w14:textId="77777777" w:rsidR="00145A9A" w:rsidRPr="00CD65D4" w:rsidRDefault="00145A9A" w:rsidP="005E763F">
      <w:pPr>
        <w:pStyle w:val="FootnoteText"/>
        <w:rPr>
          <w:rFonts w:ascii="Arial" w:hAnsi="Arial" w:cs="Arial"/>
          <w:sz w:val="18"/>
          <w:szCs w:val="18"/>
        </w:rPr>
      </w:pPr>
      <w:r w:rsidRPr="00CD65D4">
        <w:rPr>
          <w:rStyle w:val="FootnoteReference"/>
          <w:rFonts w:cs="Arial"/>
          <w:szCs w:val="18"/>
        </w:rPr>
        <w:footnoteRef/>
      </w:r>
      <w:r w:rsidRPr="002402D6">
        <w:rPr>
          <w:rFonts w:ascii="Arial" w:hAnsi="Arial" w:cs="Arial"/>
          <w:sz w:val="18"/>
          <w:szCs w:val="18"/>
        </w:rPr>
        <w:t xml:space="preserve"> Use bracketed text only when IP is an NGO/IGO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5F2ABF" w14:textId="77777777" w:rsidR="00145A9A" w:rsidRPr="00453D4C" w:rsidRDefault="00145A9A" w:rsidP="00453D4C">
    <w:pPr>
      <w:pStyle w:val="Header"/>
      <w:tabs>
        <w:tab w:val="clear" w:pos="8306"/>
        <w:tab w:val="right" w:pos="9540"/>
      </w:tabs>
      <w:rPr>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31BDCA" w14:textId="77777777" w:rsidR="00145A9A" w:rsidRPr="00AF6E8B" w:rsidRDefault="00145A9A" w:rsidP="000776E9">
    <w:pPr>
      <w:rPr>
        <w:rFonts w:cs="Arial"/>
        <w:color w:val="002060"/>
        <w:sz w:val="20"/>
        <w:szCs w:val="20"/>
      </w:rPr>
    </w:pPr>
    <w:r w:rsidRPr="00AF6E8B">
      <w:rPr>
        <w:rFonts w:cs="Arial"/>
        <w:noProof/>
        <w:sz w:val="20"/>
        <w:szCs w:val="20"/>
        <w:lang w:val="en-US"/>
      </w:rPr>
      <w:drawing>
        <wp:anchor distT="0" distB="0" distL="114300" distR="114300" simplePos="0" relativeHeight="251657728" behindDoc="0" locked="0" layoutInCell="1" allowOverlap="1" wp14:anchorId="682A6E3F" wp14:editId="3ED4454C">
          <wp:simplePos x="0" y="0"/>
          <wp:positionH relativeFrom="column">
            <wp:posOffset>5593080</wp:posOffset>
          </wp:positionH>
          <wp:positionV relativeFrom="paragraph">
            <wp:posOffset>0</wp:posOffset>
          </wp:positionV>
          <wp:extent cx="481965" cy="957580"/>
          <wp:effectExtent l="0" t="0" r="0" b="0"/>
          <wp:wrapSquare wrapText="bothSides"/>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1965" cy="957580"/>
                  </a:xfrm>
                  <a:prstGeom prst="rect">
                    <a:avLst/>
                  </a:prstGeom>
                  <a:noFill/>
                  <a:ln>
                    <a:noFill/>
                  </a:ln>
                </pic:spPr>
              </pic:pic>
            </a:graphicData>
          </a:graphic>
        </wp:anchor>
      </w:drawing>
    </w:r>
    <w:r w:rsidRPr="00AF6E8B">
      <w:rPr>
        <w:rFonts w:cs="Arial"/>
        <w:color w:val="002060"/>
        <w:sz w:val="20"/>
        <w:szCs w:val="20"/>
      </w:rPr>
      <w:t>UNITED NATIONS DEVELOPMENT PROGRAMME</w:t>
    </w:r>
  </w:p>
  <w:p w14:paraId="5E4A9C8A" w14:textId="77777777" w:rsidR="00145A9A" w:rsidRPr="00AF6E8B" w:rsidRDefault="00145A9A" w:rsidP="000776E9">
    <w:pPr>
      <w:rPr>
        <w:rFonts w:cs="Arial"/>
        <w:color w:val="002060"/>
      </w:rPr>
    </w:pPr>
  </w:p>
  <w:p w14:paraId="6F6446C7" w14:textId="77777777" w:rsidR="00145A9A" w:rsidRPr="00AF6E8B" w:rsidRDefault="00145A9A" w:rsidP="000776E9">
    <w:pPr>
      <w:jc w:val="center"/>
      <w:rPr>
        <w:rFonts w:cs="Arial"/>
        <w:b/>
        <w:color w:val="002060"/>
        <w:sz w:val="20"/>
        <w:szCs w:val="20"/>
        <w:u w:val="single"/>
      </w:rPr>
    </w:pPr>
    <w:r w:rsidRPr="00AF6E8B">
      <w:rPr>
        <w:rFonts w:cs="Arial"/>
        <w:b/>
        <w:color w:val="002060"/>
        <w:sz w:val="20"/>
        <w:szCs w:val="20"/>
        <w:u w:val="single"/>
      </w:rPr>
      <w:t>PROJECT DOCUMENT</w:t>
    </w:r>
  </w:p>
  <w:p w14:paraId="74FC28AA" w14:textId="77777777" w:rsidR="00145A9A" w:rsidRPr="00AF6E8B" w:rsidRDefault="00145A9A" w:rsidP="000776E9">
    <w:pPr>
      <w:jc w:val="center"/>
      <w:rPr>
        <w:rFonts w:cs="Arial"/>
        <w:b/>
        <w:i/>
        <w:color w:val="002060"/>
        <w:sz w:val="20"/>
        <w:szCs w:val="20"/>
        <w:u w:val="single"/>
      </w:rPr>
    </w:pPr>
    <w:r w:rsidRPr="00AF6E8B">
      <w:rPr>
        <w:rFonts w:cs="Arial"/>
        <w:b/>
        <w:i/>
        <w:color w:val="002060"/>
        <w:sz w:val="20"/>
        <w:szCs w:val="20"/>
        <w:u w:val="single"/>
      </w:rPr>
      <w:t>[Country name, or Global/Regional Project]</w:t>
    </w:r>
  </w:p>
  <w:p w14:paraId="08B10303" w14:textId="77777777" w:rsidR="00145A9A" w:rsidRDefault="00145A9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0ADE56" w14:textId="77777777" w:rsidR="00145A9A" w:rsidRPr="00DB520F" w:rsidRDefault="00145A9A" w:rsidP="00E422AB">
    <w:pPr>
      <w:pStyle w:val="Header"/>
      <w:spacing w:after="0"/>
      <w:rPr>
        <w:b/>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257C50"/>
    <w:multiLevelType w:val="hybridMultilevel"/>
    <w:tmpl w:val="D30859F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1277A5"/>
    <w:multiLevelType w:val="hybridMultilevel"/>
    <w:tmpl w:val="F31E717A"/>
    <w:lvl w:ilvl="0" w:tplc="8EEA4C08">
      <w:start w:val="1"/>
      <w:numFmt w:val="upperRoman"/>
      <w:lvlText w:val="%1."/>
      <w:lvlJc w:val="left"/>
      <w:pPr>
        <w:tabs>
          <w:tab w:val="num" w:pos="720"/>
        </w:tabs>
        <w:ind w:left="720" w:hanging="720"/>
      </w:pPr>
      <w:rPr>
        <w:rFonts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31B360D0"/>
    <w:multiLevelType w:val="hybridMultilevel"/>
    <w:tmpl w:val="B7769BC6"/>
    <w:lvl w:ilvl="0" w:tplc="9DE003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A4629B1"/>
    <w:multiLevelType w:val="hybridMultilevel"/>
    <w:tmpl w:val="FCB8D96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BC15F69"/>
    <w:multiLevelType w:val="hybridMultilevel"/>
    <w:tmpl w:val="1B98EBF0"/>
    <w:lvl w:ilvl="0" w:tplc="EB9681FA">
      <w:start w:val="1"/>
      <w:numFmt w:val="decimal"/>
      <w:lvlText w:val="%1."/>
      <w:lvlJc w:val="left"/>
      <w:pPr>
        <w:ind w:left="720" w:hanging="360"/>
      </w:pPr>
      <w:rPr>
        <w:rFonts w:ascii="Arial" w:hAnsi="Arial" w:cs="Aria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0B73BDA"/>
    <w:multiLevelType w:val="hybridMultilevel"/>
    <w:tmpl w:val="2E6C668E"/>
    <w:lvl w:ilvl="0" w:tplc="C6D2EAFE">
      <w:start w:val="51"/>
      <w:numFmt w:val="decimal"/>
      <w:lvlText w:val="%1."/>
      <w:lvlJc w:val="left"/>
      <w:pPr>
        <w:ind w:left="450" w:hanging="360"/>
      </w:pPr>
      <w:rPr>
        <w:rFonts w:hint="default"/>
        <w:color w:val="000000"/>
        <w:sz w:val="22"/>
        <w:lang w:val="en-G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7C01C4F"/>
    <w:multiLevelType w:val="hybridMultilevel"/>
    <w:tmpl w:val="6924EE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58562F33"/>
    <w:multiLevelType w:val="hybridMultilevel"/>
    <w:tmpl w:val="BA3C0F56"/>
    <w:lvl w:ilvl="0" w:tplc="0409000F">
      <w:start w:val="1"/>
      <w:numFmt w:val="decimal"/>
      <w:lvlText w:val="%1."/>
      <w:lvlJc w:val="left"/>
      <w:pPr>
        <w:tabs>
          <w:tab w:val="num" w:pos="720"/>
        </w:tabs>
        <w:ind w:left="720" w:hanging="720"/>
      </w:pPr>
      <w:rPr>
        <w:rFonts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30573B0"/>
    <w:multiLevelType w:val="hybridMultilevel"/>
    <w:tmpl w:val="C1BE1E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5E147E1"/>
    <w:multiLevelType w:val="hybridMultilevel"/>
    <w:tmpl w:val="AC689E62"/>
    <w:lvl w:ilvl="0" w:tplc="BC20BFEC">
      <w:start w:val="1"/>
      <w:numFmt w:val="bullet"/>
      <w:pStyle w:val="NormalADo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9E7119B"/>
    <w:multiLevelType w:val="hybridMultilevel"/>
    <w:tmpl w:val="A6660632"/>
    <w:lvl w:ilvl="0" w:tplc="587E46BA">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B143EAB"/>
    <w:multiLevelType w:val="hybridMultilevel"/>
    <w:tmpl w:val="2BC2041E"/>
    <w:lvl w:ilvl="0" w:tplc="5C02210A">
      <w:start w:val="1"/>
      <w:numFmt w:val="decimal"/>
      <w:lvlText w:val="%1."/>
      <w:lvlJc w:val="left"/>
      <w:pPr>
        <w:ind w:left="360" w:hanging="360"/>
      </w:pPr>
      <w:rPr>
        <w:rFonts w:ascii="Arial" w:hAnsi="Arial" w:cs="Arial" w:hint="default"/>
        <w:b w:val="0"/>
        <w:bCs w:val="0"/>
        <w:lang w:val="en-GB"/>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3" w15:restartNumberingAfterBreak="0">
    <w:nsid w:val="6BC93EAA"/>
    <w:multiLevelType w:val="hybridMultilevel"/>
    <w:tmpl w:val="5EDCB092"/>
    <w:lvl w:ilvl="0" w:tplc="01F2EC28">
      <w:numFmt w:val="bullet"/>
      <w:lvlText w:val="-"/>
      <w:lvlJc w:val="left"/>
      <w:pPr>
        <w:ind w:left="786" w:hanging="360"/>
      </w:pPr>
      <w:rPr>
        <w:rFonts w:ascii="Calibri" w:eastAsia="Calibri" w:hAnsi="Calibri" w:cs="Aria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4" w15:restartNumberingAfterBreak="0">
    <w:nsid w:val="72F5743F"/>
    <w:multiLevelType w:val="hybridMultilevel"/>
    <w:tmpl w:val="BFFA53B0"/>
    <w:lvl w:ilvl="0" w:tplc="01F2EC28">
      <w:numFmt w:val="bullet"/>
      <w:lvlText w:val="-"/>
      <w:lvlJc w:val="left"/>
      <w:pPr>
        <w:ind w:left="720" w:hanging="360"/>
      </w:pPr>
      <w:rPr>
        <w:rFonts w:ascii="Calibri" w:eastAsia="Calibri"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A073E31"/>
    <w:multiLevelType w:val="hybridMultilevel"/>
    <w:tmpl w:val="6E181AE8"/>
    <w:lvl w:ilvl="0" w:tplc="01F2EC28">
      <w:numFmt w:val="bullet"/>
      <w:lvlText w:val="-"/>
      <w:lvlJc w:val="left"/>
      <w:pPr>
        <w:ind w:left="720" w:hanging="360"/>
      </w:pPr>
      <w:rPr>
        <w:rFonts w:ascii="Calibri" w:eastAsia="Calibri" w:hAnsi="Calibri"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C0363CF"/>
    <w:multiLevelType w:val="hybridMultilevel"/>
    <w:tmpl w:val="BE5C519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5"/>
  </w:num>
  <w:num w:numId="5">
    <w:abstractNumId w:val="15"/>
  </w:num>
  <w:num w:numId="6">
    <w:abstractNumId w:val="13"/>
  </w:num>
  <w:num w:numId="7">
    <w:abstractNumId w:val="14"/>
  </w:num>
  <w:num w:numId="8">
    <w:abstractNumId w:val="8"/>
  </w:num>
  <w:num w:numId="9">
    <w:abstractNumId w:val="4"/>
  </w:num>
  <w:num w:numId="10">
    <w:abstractNumId w:val="0"/>
  </w:num>
  <w:num w:numId="11">
    <w:abstractNumId w:val="7"/>
  </w:num>
  <w:num w:numId="12">
    <w:abstractNumId w:val="9"/>
  </w:num>
  <w:num w:numId="13">
    <w:abstractNumId w:val="10"/>
  </w:num>
  <w:num w:numId="14">
    <w:abstractNumId w:val="12"/>
  </w:num>
  <w:num w:numId="15">
    <w:abstractNumId w:val="11"/>
  </w:num>
  <w:num w:numId="16">
    <w:abstractNumId w:val="6"/>
  </w:num>
  <w:num w:numId="17">
    <w:abstractNumId w:val="1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hideSpellingErrors/>
  <w:hideGrammaticalError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trackRevisions/>
  <w:doNotTrackFormatting/>
  <w:defaultTabStop w:val="720"/>
  <w:hyphenationZone w:val="425"/>
  <w:drawingGridHorizontalSpacing w:val="110"/>
  <w:displayHorizontalDrawingGridEvery w:val="2"/>
  <w:noPunctuationKerning/>
  <w:characterSpacingControl w:val="doNotCompress"/>
  <w:hdrShapeDefaults>
    <o:shapedefaults v:ext="edit" spidmax="2049" fillcolor="white">
      <v:fill color="white"/>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F7"/>
    <w:rsid w:val="00000459"/>
    <w:rsid w:val="000049CA"/>
    <w:rsid w:val="000050AE"/>
    <w:rsid w:val="000057AA"/>
    <w:rsid w:val="000072CF"/>
    <w:rsid w:val="00010930"/>
    <w:rsid w:val="00011915"/>
    <w:rsid w:val="000132EE"/>
    <w:rsid w:val="000156C6"/>
    <w:rsid w:val="00015FF2"/>
    <w:rsid w:val="00017030"/>
    <w:rsid w:val="0001785A"/>
    <w:rsid w:val="0002059A"/>
    <w:rsid w:val="00021565"/>
    <w:rsid w:val="00021A9D"/>
    <w:rsid w:val="00022DE9"/>
    <w:rsid w:val="00022E57"/>
    <w:rsid w:val="00023F1E"/>
    <w:rsid w:val="00026966"/>
    <w:rsid w:val="00027EE6"/>
    <w:rsid w:val="00030A48"/>
    <w:rsid w:val="00031E16"/>
    <w:rsid w:val="00031EB7"/>
    <w:rsid w:val="0003242A"/>
    <w:rsid w:val="0003356C"/>
    <w:rsid w:val="0003461C"/>
    <w:rsid w:val="000366D2"/>
    <w:rsid w:val="00041989"/>
    <w:rsid w:val="00041F71"/>
    <w:rsid w:val="00044654"/>
    <w:rsid w:val="00044655"/>
    <w:rsid w:val="00045877"/>
    <w:rsid w:val="00051C87"/>
    <w:rsid w:val="00053313"/>
    <w:rsid w:val="0005468D"/>
    <w:rsid w:val="00055972"/>
    <w:rsid w:val="000576E4"/>
    <w:rsid w:val="000615B0"/>
    <w:rsid w:val="00062A21"/>
    <w:rsid w:val="00062E78"/>
    <w:rsid w:val="00063885"/>
    <w:rsid w:val="000677EC"/>
    <w:rsid w:val="0007089D"/>
    <w:rsid w:val="000717D8"/>
    <w:rsid w:val="0007200A"/>
    <w:rsid w:val="0007288A"/>
    <w:rsid w:val="000734EF"/>
    <w:rsid w:val="000748FE"/>
    <w:rsid w:val="00077218"/>
    <w:rsid w:val="000776E9"/>
    <w:rsid w:val="00077DF5"/>
    <w:rsid w:val="000818F5"/>
    <w:rsid w:val="0008221B"/>
    <w:rsid w:val="0008309A"/>
    <w:rsid w:val="00084487"/>
    <w:rsid w:val="00084A30"/>
    <w:rsid w:val="000870BD"/>
    <w:rsid w:val="00090431"/>
    <w:rsid w:val="00090829"/>
    <w:rsid w:val="000911C5"/>
    <w:rsid w:val="00091B77"/>
    <w:rsid w:val="00092A3C"/>
    <w:rsid w:val="0009326A"/>
    <w:rsid w:val="000939D5"/>
    <w:rsid w:val="00093F2E"/>
    <w:rsid w:val="00096B3D"/>
    <w:rsid w:val="00096F20"/>
    <w:rsid w:val="000A04FB"/>
    <w:rsid w:val="000A0830"/>
    <w:rsid w:val="000A1373"/>
    <w:rsid w:val="000A59CF"/>
    <w:rsid w:val="000A5A14"/>
    <w:rsid w:val="000A5B67"/>
    <w:rsid w:val="000A60FE"/>
    <w:rsid w:val="000A7B7D"/>
    <w:rsid w:val="000B063B"/>
    <w:rsid w:val="000B2100"/>
    <w:rsid w:val="000B3A46"/>
    <w:rsid w:val="000B3D30"/>
    <w:rsid w:val="000B4494"/>
    <w:rsid w:val="000B4798"/>
    <w:rsid w:val="000B48E2"/>
    <w:rsid w:val="000B4B2D"/>
    <w:rsid w:val="000B660E"/>
    <w:rsid w:val="000B6775"/>
    <w:rsid w:val="000B7959"/>
    <w:rsid w:val="000C0024"/>
    <w:rsid w:val="000C49F5"/>
    <w:rsid w:val="000C4CCE"/>
    <w:rsid w:val="000C4DDD"/>
    <w:rsid w:val="000C4DFC"/>
    <w:rsid w:val="000C588D"/>
    <w:rsid w:val="000C6927"/>
    <w:rsid w:val="000C79A1"/>
    <w:rsid w:val="000D31FD"/>
    <w:rsid w:val="000D37C5"/>
    <w:rsid w:val="000D51B5"/>
    <w:rsid w:val="000D65BC"/>
    <w:rsid w:val="000E1C4A"/>
    <w:rsid w:val="000E29A8"/>
    <w:rsid w:val="000E3252"/>
    <w:rsid w:val="000E506E"/>
    <w:rsid w:val="000F24BC"/>
    <w:rsid w:val="000F37A9"/>
    <w:rsid w:val="000F4EE2"/>
    <w:rsid w:val="000F517F"/>
    <w:rsid w:val="000F6A86"/>
    <w:rsid w:val="00104FDC"/>
    <w:rsid w:val="00106518"/>
    <w:rsid w:val="00107ECE"/>
    <w:rsid w:val="00111383"/>
    <w:rsid w:val="00112D1D"/>
    <w:rsid w:val="00113A56"/>
    <w:rsid w:val="001141FC"/>
    <w:rsid w:val="001145C7"/>
    <w:rsid w:val="00114C35"/>
    <w:rsid w:val="00115EED"/>
    <w:rsid w:val="00116DF3"/>
    <w:rsid w:val="00130AC0"/>
    <w:rsid w:val="00131DCD"/>
    <w:rsid w:val="00132E15"/>
    <w:rsid w:val="00137EB2"/>
    <w:rsid w:val="00140058"/>
    <w:rsid w:val="001411C6"/>
    <w:rsid w:val="00143F97"/>
    <w:rsid w:val="001441EC"/>
    <w:rsid w:val="00145A9A"/>
    <w:rsid w:val="00146350"/>
    <w:rsid w:val="00146DAE"/>
    <w:rsid w:val="00147411"/>
    <w:rsid w:val="001522D5"/>
    <w:rsid w:val="0015263E"/>
    <w:rsid w:val="001535D9"/>
    <w:rsid w:val="001546DD"/>
    <w:rsid w:val="001555BB"/>
    <w:rsid w:val="00155DA1"/>
    <w:rsid w:val="00157B8B"/>
    <w:rsid w:val="0016464E"/>
    <w:rsid w:val="00167101"/>
    <w:rsid w:val="00167302"/>
    <w:rsid w:val="00171649"/>
    <w:rsid w:val="001723EE"/>
    <w:rsid w:val="00175017"/>
    <w:rsid w:val="00177182"/>
    <w:rsid w:val="00180C3D"/>
    <w:rsid w:val="00181491"/>
    <w:rsid w:val="00181F0E"/>
    <w:rsid w:val="00181F8E"/>
    <w:rsid w:val="00183C2F"/>
    <w:rsid w:val="00184097"/>
    <w:rsid w:val="00184AA4"/>
    <w:rsid w:val="00185E47"/>
    <w:rsid w:val="00190845"/>
    <w:rsid w:val="00190860"/>
    <w:rsid w:val="001918FC"/>
    <w:rsid w:val="00192618"/>
    <w:rsid w:val="001938E4"/>
    <w:rsid w:val="00194BA9"/>
    <w:rsid w:val="00194D4B"/>
    <w:rsid w:val="00197053"/>
    <w:rsid w:val="001A1150"/>
    <w:rsid w:val="001A1806"/>
    <w:rsid w:val="001A1F13"/>
    <w:rsid w:val="001A3FF9"/>
    <w:rsid w:val="001A615C"/>
    <w:rsid w:val="001A7D2D"/>
    <w:rsid w:val="001B0EBB"/>
    <w:rsid w:val="001B14E4"/>
    <w:rsid w:val="001B30A4"/>
    <w:rsid w:val="001B33D4"/>
    <w:rsid w:val="001B7096"/>
    <w:rsid w:val="001B7B76"/>
    <w:rsid w:val="001C0394"/>
    <w:rsid w:val="001C0955"/>
    <w:rsid w:val="001C0CF1"/>
    <w:rsid w:val="001C2C31"/>
    <w:rsid w:val="001C5460"/>
    <w:rsid w:val="001C60D2"/>
    <w:rsid w:val="001C66BB"/>
    <w:rsid w:val="001D03BC"/>
    <w:rsid w:val="001D0B24"/>
    <w:rsid w:val="001D0E0F"/>
    <w:rsid w:val="001D0F8F"/>
    <w:rsid w:val="001D1062"/>
    <w:rsid w:val="001D1221"/>
    <w:rsid w:val="001D16AB"/>
    <w:rsid w:val="001D21A2"/>
    <w:rsid w:val="001D31C9"/>
    <w:rsid w:val="001D3519"/>
    <w:rsid w:val="001D70AA"/>
    <w:rsid w:val="001D7B53"/>
    <w:rsid w:val="001E1C56"/>
    <w:rsid w:val="001E29EC"/>
    <w:rsid w:val="001E41F8"/>
    <w:rsid w:val="001E4553"/>
    <w:rsid w:val="001E4D67"/>
    <w:rsid w:val="001F04C2"/>
    <w:rsid w:val="001F1500"/>
    <w:rsid w:val="001F1717"/>
    <w:rsid w:val="001F343D"/>
    <w:rsid w:val="001F417A"/>
    <w:rsid w:val="001F4B04"/>
    <w:rsid w:val="001F4B06"/>
    <w:rsid w:val="001F51F2"/>
    <w:rsid w:val="001F5F82"/>
    <w:rsid w:val="001F7260"/>
    <w:rsid w:val="001F7DD5"/>
    <w:rsid w:val="001F7DF3"/>
    <w:rsid w:val="001F7FEF"/>
    <w:rsid w:val="00200AC2"/>
    <w:rsid w:val="00202CCE"/>
    <w:rsid w:val="0020498B"/>
    <w:rsid w:val="00204E38"/>
    <w:rsid w:val="002053AE"/>
    <w:rsid w:val="00207757"/>
    <w:rsid w:val="002078C3"/>
    <w:rsid w:val="00207BA6"/>
    <w:rsid w:val="00207C3F"/>
    <w:rsid w:val="00207F02"/>
    <w:rsid w:val="002110E8"/>
    <w:rsid w:val="00211D98"/>
    <w:rsid w:val="00214FCC"/>
    <w:rsid w:val="00216441"/>
    <w:rsid w:val="00216C06"/>
    <w:rsid w:val="00216C43"/>
    <w:rsid w:val="002200E9"/>
    <w:rsid w:val="00221BCB"/>
    <w:rsid w:val="00221CCB"/>
    <w:rsid w:val="00224B4E"/>
    <w:rsid w:val="002250C4"/>
    <w:rsid w:val="0022530E"/>
    <w:rsid w:val="00225415"/>
    <w:rsid w:val="00226D1B"/>
    <w:rsid w:val="0022721C"/>
    <w:rsid w:val="002317AF"/>
    <w:rsid w:val="00232DB8"/>
    <w:rsid w:val="00233370"/>
    <w:rsid w:val="00234166"/>
    <w:rsid w:val="00235641"/>
    <w:rsid w:val="00235F3D"/>
    <w:rsid w:val="002367F0"/>
    <w:rsid w:val="00236B9C"/>
    <w:rsid w:val="002401A4"/>
    <w:rsid w:val="0024180B"/>
    <w:rsid w:val="0024292C"/>
    <w:rsid w:val="0024437D"/>
    <w:rsid w:val="00246251"/>
    <w:rsid w:val="00246539"/>
    <w:rsid w:val="00246A04"/>
    <w:rsid w:val="00246BC6"/>
    <w:rsid w:val="00247233"/>
    <w:rsid w:val="00247A39"/>
    <w:rsid w:val="002543F7"/>
    <w:rsid w:val="002544DF"/>
    <w:rsid w:val="002549EA"/>
    <w:rsid w:val="00254F75"/>
    <w:rsid w:val="0025523F"/>
    <w:rsid w:val="00257972"/>
    <w:rsid w:val="00257A83"/>
    <w:rsid w:val="00262B45"/>
    <w:rsid w:val="002644CB"/>
    <w:rsid w:val="00264CF7"/>
    <w:rsid w:val="002650C9"/>
    <w:rsid w:val="00266278"/>
    <w:rsid w:val="002669B7"/>
    <w:rsid w:val="002678BD"/>
    <w:rsid w:val="00270496"/>
    <w:rsid w:val="00270612"/>
    <w:rsid w:val="0027296E"/>
    <w:rsid w:val="002731E0"/>
    <w:rsid w:val="002733EB"/>
    <w:rsid w:val="00274AD6"/>
    <w:rsid w:val="00275BD0"/>
    <w:rsid w:val="00276CD1"/>
    <w:rsid w:val="00277329"/>
    <w:rsid w:val="00277D7D"/>
    <w:rsid w:val="00277FF0"/>
    <w:rsid w:val="00282FDF"/>
    <w:rsid w:val="00283388"/>
    <w:rsid w:val="002855E5"/>
    <w:rsid w:val="002862FD"/>
    <w:rsid w:val="00287241"/>
    <w:rsid w:val="002906AA"/>
    <w:rsid w:val="0029421D"/>
    <w:rsid w:val="00295E79"/>
    <w:rsid w:val="00296F57"/>
    <w:rsid w:val="002A0800"/>
    <w:rsid w:val="002A4CCA"/>
    <w:rsid w:val="002A5C87"/>
    <w:rsid w:val="002A6344"/>
    <w:rsid w:val="002A7325"/>
    <w:rsid w:val="002A7441"/>
    <w:rsid w:val="002A77B4"/>
    <w:rsid w:val="002B104C"/>
    <w:rsid w:val="002B1A4A"/>
    <w:rsid w:val="002B7BD9"/>
    <w:rsid w:val="002B7D87"/>
    <w:rsid w:val="002C0F93"/>
    <w:rsid w:val="002C133E"/>
    <w:rsid w:val="002C26FB"/>
    <w:rsid w:val="002C29A3"/>
    <w:rsid w:val="002C2FCD"/>
    <w:rsid w:val="002C3155"/>
    <w:rsid w:val="002C5AB4"/>
    <w:rsid w:val="002C6072"/>
    <w:rsid w:val="002C7759"/>
    <w:rsid w:val="002D0696"/>
    <w:rsid w:val="002D17F8"/>
    <w:rsid w:val="002D1A73"/>
    <w:rsid w:val="002D4549"/>
    <w:rsid w:val="002D49DD"/>
    <w:rsid w:val="002D4D04"/>
    <w:rsid w:val="002D7ADF"/>
    <w:rsid w:val="002E3C72"/>
    <w:rsid w:val="002E4383"/>
    <w:rsid w:val="002E6743"/>
    <w:rsid w:val="002E7232"/>
    <w:rsid w:val="002E7955"/>
    <w:rsid w:val="002F3343"/>
    <w:rsid w:val="002F3826"/>
    <w:rsid w:val="002F40AC"/>
    <w:rsid w:val="002F5B7A"/>
    <w:rsid w:val="00300E17"/>
    <w:rsid w:val="00301579"/>
    <w:rsid w:val="00301A9C"/>
    <w:rsid w:val="00301AB6"/>
    <w:rsid w:val="00302288"/>
    <w:rsid w:val="003027DB"/>
    <w:rsid w:val="00303A27"/>
    <w:rsid w:val="00303D06"/>
    <w:rsid w:val="003049B2"/>
    <w:rsid w:val="00305C3E"/>
    <w:rsid w:val="00305F2F"/>
    <w:rsid w:val="003065F1"/>
    <w:rsid w:val="003069DF"/>
    <w:rsid w:val="00307348"/>
    <w:rsid w:val="0030798F"/>
    <w:rsid w:val="00311F2A"/>
    <w:rsid w:val="003124AF"/>
    <w:rsid w:val="0031396D"/>
    <w:rsid w:val="00314B45"/>
    <w:rsid w:val="00314CAF"/>
    <w:rsid w:val="003156E0"/>
    <w:rsid w:val="00315ADA"/>
    <w:rsid w:val="00315F9D"/>
    <w:rsid w:val="00316445"/>
    <w:rsid w:val="00316A87"/>
    <w:rsid w:val="003204F0"/>
    <w:rsid w:val="00320666"/>
    <w:rsid w:val="00320742"/>
    <w:rsid w:val="00321193"/>
    <w:rsid w:val="00321457"/>
    <w:rsid w:val="0032302E"/>
    <w:rsid w:val="00323613"/>
    <w:rsid w:val="0032365E"/>
    <w:rsid w:val="003248C7"/>
    <w:rsid w:val="003257DC"/>
    <w:rsid w:val="0032707B"/>
    <w:rsid w:val="00327BE1"/>
    <w:rsid w:val="003315F6"/>
    <w:rsid w:val="00331D58"/>
    <w:rsid w:val="00333D9C"/>
    <w:rsid w:val="003346FE"/>
    <w:rsid w:val="00335154"/>
    <w:rsid w:val="00335B19"/>
    <w:rsid w:val="0033621C"/>
    <w:rsid w:val="003375AE"/>
    <w:rsid w:val="00337A1D"/>
    <w:rsid w:val="00337CA7"/>
    <w:rsid w:val="00340E23"/>
    <w:rsid w:val="0034102F"/>
    <w:rsid w:val="00342071"/>
    <w:rsid w:val="00342C4C"/>
    <w:rsid w:val="00343C7E"/>
    <w:rsid w:val="00344121"/>
    <w:rsid w:val="00344B37"/>
    <w:rsid w:val="0034529B"/>
    <w:rsid w:val="0034663D"/>
    <w:rsid w:val="00347BC7"/>
    <w:rsid w:val="00347DF1"/>
    <w:rsid w:val="003508AE"/>
    <w:rsid w:val="003516E7"/>
    <w:rsid w:val="0035375F"/>
    <w:rsid w:val="0035483C"/>
    <w:rsid w:val="00357216"/>
    <w:rsid w:val="00361122"/>
    <w:rsid w:val="00361944"/>
    <w:rsid w:val="003634A7"/>
    <w:rsid w:val="003650E3"/>
    <w:rsid w:val="00365178"/>
    <w:rsid w:val="00365DF5"/>
    <w:rsid w:val="0037132E"/>
    <w:rsid w:val="003714D3"/>
    <w:rsid w:val="00371537"/>
    <w:rsid w:val="00372C9E"/>
    <w:rsid w:val="003731DF"/>
    <w:rsid w:val="003747AD"/>
    <w:rsid w:val="003758BF"/>
    <w:rsid w:val="00375CA3"/>
    <w:rsid w:val="003765D4"/>
    <w:rsid w:val="00381E69"/>
    <w:rsid w:val="003825CA"/>
    <w:rsid w:val="00382BC0"/>
    <w:rsid w:val="003830B6"/>
    <w:rsid w:val="0038628D"/>
    <w:rsid w:val="00386971"/>
    <w:rsid w:val="003871E1"/>
    <w:rsid w:val="0038785F"/>
    <w:rsid w:val="00387FCB"/>
    <w:rsid w:val="00392E99"/>
    <w:rsid w:val="00392FDE"/>
    <w:rsid w:val="00393444"/>
    <w:rsid w:val="00393FF4"/>
    <w:rsid w:val="00394C21"/>
    <w:rsid w:val="00394F73"/>
    <w:rsid w:val="00395A22"/>
    <w:rsid w:val="00396601"/>
    <w:rsid w:val="00396EB2"/>
    <w:rsid w:val="00396F09"/>
    <w:rsid w:val="003A0E46"/>
    <w:rsid w:val="003A135A"/>
    <w:rsid w:val="003A15D0"/>
    <w:rsid w:val="003A16E2"/>
    <w:rsid w:val="003A4C4B"/>
    <w:rsid w:val="003A7696"/>
    <w:rsid w:val="003B029E"/>
    <w:rsid w:val="003B1B6B"/>
    <w:rsid w:val="003B2278"/>
    <w:rsid w:val="003B2A5A"/>
    <w:rsid w:val="003B3FAE"/>
    <w:rsid w:val="003B4104"/>
    <w:rsid w:val="003B6580"/>
    <w:rsid w:val="003C0FEB"/>
    <w:rsid w:val="003C15F5"/>
    <w:rsid w:val="003C4190"/>
    <w:rsid w:val="003C4481"/>
    <w:rsid w:val="003C4B6F"/>
    <w:rsid w:val="003C4E50"/>
    <w:rsid w:val="003C7251"/>
    <w:rsid w:val="003D036F"/>
    <w:rsid w:val="003D0562"/>
    <w:rsid w:val="003D0A31"/>
    <w:rsid w:val="003D1F0A"/>
    <w:rsid w:val="003D2431"/>
    <w:rsid w:val="003D2B45"/>
    <w:rsid w:val="003D4028"/>
    <w:rsid w:val="003D4608"/>
    <w:rsid w:val="003D75AE"/>
    <w:rsid w:val="003E49D4"/>
    <w:rsid w:val="003E6852"/>
    <w:rsid w:val="003E7D40"/>
    <w:rsid w:val="003F0B87"/>
    <w:rsid w:val="003F2425"/>
    <w:rsid w:val="003F25C1"/>
    <w:rsid w:val="003F3BD5"/>
    <w:rsid w:val="003F3CEF"/>
    <w:rsid w:val="003F639A"/>
    <w:rsid w:val="003F6F61"/>
    <w:rsid w:val="003F7130"/>
    <w:rsid w:val="003F7565"/>
    <w:rsid w:val="003F77BC"/>
    <w:rsid w:val="004062AC"/>
    <w:rsid w:val="004071AD"/>
    <w:rsid w:val="004154AB"/>
    <w:rsid w:val="004209EE"/>
    <w:rsid w:val="00420A01"/>
    <w:rsid w:val="00420C4E"/>
    <w:rsid w:val="00421A00"/>
    <w:rsid w:val="00422058"/>
    <w:rsid w:val="004226DF"/>
    <w:rsid w:val="004232F6"/>
    <w:rsid w:val="00424483"/>
    <w:rsid w:val="00425242"/>
    <w:rsid w:val="00425876"/>
    <w:rsid w:val="004260A6"/>
    <w:rsid w:val="00426296"/>
    <w:rsid w:val="00426E90"/>
    <w:rsid w:val="0043121A"/>
    <w:rsid w:val="004315C4"/>
    <w:rsid w:val="0043514A"/>
    <w:rsid w:val="00435D94"/>
    <w:rsid w:val="004369F6"/>
    <w:rsid w:val="004378CA"/>
    <w:rsid w:val="00440CE7"/>
    <w:rsid w:val="004426F5"/>
    <w:rsid w:val="00442B38"/>
    <w:rsid w:val="00444088"/>
    <w:rsid w:val="00445633"/>
    <w:rsid w:val="00445DDD"/>
    <w:rsid w:val="004501B9"/>
    <w:rsid w:val="00450B91"/>
    <w:rsid w:val="00451245"/>
    <w:rsid w:val="0045198F"/>
    <w:rsid w:val="00452F86"/>
    <w:rsid w:val="0045303A"/>
    <w:rsid w:val="0045321A"/>
    <w:rsid w:val="00453D4C"/>
    <w:rsid w:val="00454397"/>
    <w:rsid w:val="00457107"/>
    <w:rsid w:val="004625F2"/>
    <w:rsid w:val="00462949"/>
    <w:rsid w:val="00463834"/>
    <w:rsid w:val="00463D63"/>
    <w:rsid w:val="00463E85"/>
    <w:rsid w:val="00464440"/>
    <w:rsid w:val="004713E4"/>
    <w:rsid w:val="00472917"/>
    <w:rsid w:val="004734C3"/>
    <w:rsid w:val="00476826"/>
    <w:rsid w:val="0047726B"/>
    <w:rsid w:val="00477767"/>
    <w:rsid w:val="00481250"/>
    <w:rsid w:val="00483BAF"/>
    <w:rsid w:val="004848D5"/>
    <w:rsid w:val="00484DEF"/>
    <w:rsid w:val="004851A9"/>
    <w:rsid w:val="00487B6C"/>
    <w:rsid w:val="0049415E"/>
    <w:rsid w:val="00495469"/>
    <w:rsid w:val="004A1A96"/>
    <w:rsid w:val="004A1B1F"/>
    <w:rsid w:val="004A2969"/>
    <w:rsid w:val="004A48C0"/>
    <w:rsid w:val="004A7039"/>
    <w:rsid w:val="004A7B64"/>
    <w:rsid w:val="004A7D2E"/>
    <w:rsid w:val="004B28EA"/>
    <w:rsid w:val="004B4027"/>
    <w:rsid w:val="004B5667"/>
    <w:rsid w:val="004B6EA2"/>
    <w:rsid w:val="004C0157"/>
    <w:rsid w:val="004C016A"/>
    <w:rsid w:val="004C28A1"/>
    <w:rsid w:val="004C427B"/>
    <w:rsid w:val="004C559B"/>
    <w:rsid w:val="004C6033"/>
    <w:rsid w:val="004C6D86"/>
    <w:rsid w:val="004D0895"/>
    <w:rsid w:val="004D16E4"/>
    <w:rsid w:val="004D1FCA"/>
    <w:rsid w:val="004D23E0"/>
    <w:rsid w:val="004D276E"/>
    <w:rsid w:val="004D46CD"/>
    <w:rsid w:val="004D4E35"/>
    <w:rsid w:val="004D4F7F"/>
    <w:rsid w:val="004D6098"/>
    <w:rsid w:val="004D64B2"/>
    <w:rsid w:val="004E026D"/>
    <w:rsid w:val="004E260B"/>
    <w:rsid w:val="004E3015"/>
    <w:rsid w:val="004E373D"/>
    <w:rsid w:val="004E3827"/>
    <w:rsid w:val="004E4260"/>
    <w:rsid w:val="004E51CC"/>
    <w:rsid w:val="004E6473"/>
    <w:rsid w:val="004E6EDC"/>
    <w:rsid w:val="004F2706"/>
    <w:rsid w:val="004F28ED"/>
    <w:rsid w:val="004F2A0D"/>
    <w:rsid w:val="004F4E41"/>
    <w:rsid w:val="004F6780"/>
    <w:rsid w:val="0050125C"/>
    <w:rsid w:val="0050326E"/>
    <w:rsid w:val="00503914"/>
    <w:rsid w:val="00505F4E"/>
    <w:rsid w:val="00507295"/>
    <w:rsid w:val="005078BB"/>
    <w:rsid w:val="00507ECB"/>
    <w:rsid w:val="00510205"/>
    <w:rsid w:val="0051043C"/>
    <w:rsid w:val="005106F3"/>
    <w:rsid w:val="00512A35"/>
    <w:rsid w:val="00514B45"/>
    <w:rsid w:val="00515F91"/>
    <w:rsid w:val="00516224"/>
    <w:rsid w:val="00521699"/>
    <w:rsid w:val="00521FA0"/>
    <w:rsid w:val="0052231C"/>
    <w:rsid w:val="005223C2"/>
    <w:rsid w:val="00524E40"/>
    <w:rsid w:val="00525831"/>
    <w:rsid w:val="0052716D"/>
    <w:rsid w:val="0052792A"/>
    <w:rsid w:val="005279BA"/>
    <w:rsid w:val="00527D18"/>
    <w:rsid w:val="00527E92"/>
    <w:rsid w:val="00532B18"/>
    <w:rsid w:val="00533654"/>
    <w:rsid w:val="005343A8"/>
    <w:rsid w:val="00534DF6"/>
    <w:rsid w:val="00535B30"/>
    <w:rsid w:val="0053649B"/>
    <w:rsid w:val="005371E2"/>
    <w:rsid w:val="00540088"/>
    <w:rsid w:val="00540303"/>
    <w:rsid w:val="00541C34"/>
    <w:rsid w:val="005447D0"/>
    <w:rsid w:val="00545F48"/>
    <w:rsid w:val="005460DF"/>
    <w:rsid w:val="005464FC"/>
    <w:rsid w:val="0054776F"/>
    <w:rsid w:val="00551440"/>
    <w:rsid w:val="005521F5"/>
    <w:rsid w:val="005523F8"/>
    <w:rsid w:val="00552DAE"/>
    <w:rsid w:val="00556CE5"/>
    <w:rsid w:val="0056049E"/>
    <w:rsid w:val="005620B6"/>
    <w:rsid w:val="00562972"/>
    <w:rsid w:val="00563F84"/>
    <w:rsid w:val="005649A7"/>
    <w:rsid w:val="00565506"/>
    <w:rsid w:val="005702AC"/>
    <w:rsid w:val="005704DE"/>
    <w:rsid w:val="005722AF"/>
    <w:rsid w:val="005731FC"/>
    <w:rsid w:val="0057332E"/>
    <w:rsid w:val="00573FB1"/>
    <w:rsid w:val="005745D0"/>
    <w:rsid w:val="00574E36"/>
    <w:rsid w:val="00575491"/>
    <w:rsid w:val="00575FC5"/>
    <w:rsid w:val="0057603B"/>
    <w:rsid w:val="00576696"/>
    <w:rsid w:val="00576F16"/>
    <w:rsid w:val="00576F79"/>
    <w:rsid w:val="00577050"/>
    <w:rsid w:val="00577C8B"/>
    <w:rsid w:val="0058020F"/>
    <w:rsid w:val="005816FE"/>
    <w:rsid w:val="005822CE"/>
    <w:rsid w:val="00582542"/>
    <w:rsid w:val="005827B8"/>
    <w:rsid w:val="0058291E"/>
    <w:rsid w:val="00582985"/>
    <w:rsid w:val="00583906"/>
    <w:rsid w:val="00584837"/>
    <w:rsid w:val="005859CD"/>
    <w:rsid w:val="00586716"/>
    <w:rsid w:val="00586AE5"/>
    <w:rsid w:val="005873D7"/>
    <w:rsid w:val="00587D37"/>
    <w:rsid w:val="00590EC3"/>
    <w:rsid w:val="005917DA"/>
    <w:rsid w:val="00591989"/>
    <w:rsid w:val="005931DB"/>
    <w:rsid w:val="00593EC8"/>
    <w:rsid w:val="00597EF5"/>
    <w:rsid w:val="005A1869"/>
    <w:rsid w:val="005A2DB4"/>
    <w:rsid w:val="005A40FA"/>
    <w:rsid w:val="005A4A5F"/>
    <w:rsid w:val="005A4AE0"/>
    <w:rsid w:val="005A6451"/>
    <w:rsid w:val="005A6482"/>
    <w:rsid w:val="005A7714"/>
    <w:rsid w:val="005B0102"/>
    <w:rsid w:val="005B07F5"/>
    <w:rsid w:val="005B2B2F"/>
    <w:rsid w:val="005B30DA"/>
    <w:rsid w:val="005B3C97"/>
    <w:rsid w:val="005B7CB4"/>
    <w:rsid w:val="005B7E0D"/>
    <w:rsid w:val="005C1EB7"/>
    <w:rsid w:val="005C2ED7"/>
    <w:rsid w:val="005C44F6"/>
    <w:rsid w:val="005C639D"/>
    <w:rsid w:val="005C7800"/>
    <w:rsid w:val="005C7D9F"/>
    <w:rsid w:val="005C7FAC"/>
    <w:rsid w:val="005D0CA8"/>
    <w:rsid w:val="005D1255"/>
    <w:rsid w:val="005D205A"/>
    <w:rsid w:val="005D2703"/>
    <w:rsid w:val="005D4003"/>
    <w:rsid w:val="005D4E49"/>
    <w:rsid w:val="005D65B0"/>
    <w:rsid w:val="005D77E2"/>
    <w:rsid w:val="005D7B63"/>
    <w:rsid w:val="005E032C"/>
    <w:rsid w:val="005E35E6"/>
    <w:rsid w:val="005E3E9D"/>
    <w:rsid w:val="005E6EF0"/>
    <w:rsid w:val="005E763F"/>
    <w:rsid w:val="005F0FE6"/>
    <w:rsid w:val="005F3598"/>
    <w:rsid w:val="005F41A2"/>
    <w:rsid w:val="005F5487"/>
    <w:rsid w:val="005F6206"/>
    <w:rsid w:val="005F6CD5"/>
    <w:rsid w:val="00601694"/>
    <w:rsid w:val="0060194C"/>
    <w:rsid w:val="0060322F"/>
    <w:rsid w:val="00603A45"/>
    <w:rsid w:val="00605218"/>
    <w:rsid w:val="00606833"/>
    <w:rsid w:val="00606AE2"/>
    <w:rsid w:val="006128A4"/>
    <w:rsid w:val="006134DF"/>
    <w:rsid w:val="006140C8"/>
    <w:rsid w:val="00615E96"/>
    <w:rsid w:val="00615FEA"/>
    <w:rsid w:val="00616B8D"/>
    <w:rsid w:val="00616E62"/>
    <w:rsid w:val="00621A46"/>
    <w:rsid w:val="00624818"/>
    <w:rsid w:val="0062506D"/>
    <w:rsid w:val="00626B6E"/>
    <w:rsid w:val="00633459"/>
    <w:rsid w:val="00634C6E"/>
    <w:rsid w:val="00635B19"/>
    <w:rsid w:val="00635BC5"/>
    <w:rsid w:val="00635DC2"/>
    <w:rsid w:val="00637334"/>
    <w:rsid w:val="00640FC6"/>
    <w:rsid w:val="0064123B"/>
    <w:rsid w:val="00641D81"/>
    <w:rsid w:val="00641E2D"/>
    <w:rsid w:val="0064206F"/>
    <w:rsid w:val="006428D0"/>
    <w:rsid w:val="00643ECC"/>
    <w:rsid w:val="0064552C"/>
    <w:rsid w:val="0064590D"/>
    <w:rsid w:val="00645A2F"/>
    <w:rsid w:val="00651C47"/>
    <w:rsid w:val="0065284E"/>
    <w:rsid w:val="00653E1B"/>
    <w:rsid w:val="00657E59"/>
    <w:rsid w:val="006615C8"/>
    <w:rsid w:val="00661658"/>
    <w:rsid w:val="006626EC"/>
    <w:rsid w:val="006637A9"/>
    <w:rsid w:val="00663D79"/>
    <w:rsid w:val="006647A8"/>
    <w:rsid w:val="00665FAC"/>
    <w:rsid w:val="006661CA"/>
    <w:rsid w:val="00666B7D"/>
    <w:rsid w:val="00667218"/>
    <w:rsid w:val="006703D0"/>
    <w:rsid w:val="00673B74"/>
    <w:rsid w:val="00674B77"/>
    <w:rsid w:val="00681937"/>
    <w:rsid w:val="00684958"/>
    <w:rsid w:val="0068660B"/>
    <w:rsid w:val="006908E0"/>
    <w:rsid w:val="00691952"/>
    <w:rsid w:val="00691C19"/>
    <w:rsid w:val="00691CB4"/>
    <w:rsid w:val="00692D50"/>
    <w:rsid w:val="00693AD0"/>
    <w:rsid w:val="00694192"/>
    <w:rsid w:val="00694806"/>
    <w:rsid w:val="00695C5D"/>
    <w:rsid w:val="006A05E3"/>
    <w:rsid w:val="006A076B"/>
    <w:rsid w:val="006A2662"/>
    <w:rsid w:val="006B3189"/>
    <w:rsid w:val="006B3803"/>
    <w:rsid w:val="006B3E0E"/>
    <w:rsid w:val="006B45E7"/>
    <w:rsid w:val="006B4DB9"/>
    <w:rsid w:val="006B4F27"/>
    <w:rsid w:val="006B59BC"/>
    <w:rsid w:val="006C27F0"/>
    <w:rsid w:val="006C3698"/>
    <w:rsid w:val="006C4F42"/>
    <w:rsid w:val="006C5BC0"/>
    <w:rsid w:val="006C65DF"/>
    <w:rsid w:val="006D2C73"/>
    <w:rsid w:val="006D2CBF"/>
    <w:rsid w:val="006D58B9"/>
    <w:rsid w:val="006D5DB3"/>
    <w:rsid w:val="006D73F2"/>
    <w:rsid w:val="006E0F36"/>
    <w:rsid w:val="006E17EF"/>
    <w:rsid w:val="006E1B83"/>
    <w:rsid w:val="006E3197"/>
    <w:rsid w:val="006E3388"/>
    <w:rsid w:val="006E7AE0"/>
    <w:rsid w:val="006F1631"/>
    <w:rsid w:val="006F2142"/>
    <w:rsid w:val="006F2144"/>
    <w:rsid w:val="006F39A0"/>
    <w:rsid w:val="006F47AD"/>
    <w:rsid w:val="006F71FA"/>
    <w:rsid w:val="007008FA"/>
    <w:rsid w:val="00700D7C"/>
    <w:rsid w:val="0070214E"/>
    <w:rsid w:val="00703170"/>
    <w:rsid w:val="00706D68"/>
    <w:rsid w:val="00712B39"/>
    <w:rsid w:val="007143D5"/>
    <w:rsid w:val="00715EDA"/>
    <w:rsid w:val="0071782A"/>
    <w:rsid w:val="00717F4A"/>
    <w:rsid w:val="00721880"/>
    <w:rsid w:val="007229A8"/>
    <w:rsid w:val="00722F05"/>
    <w:rsid w:val="00722FB5"/>
    <w:rsid w:val="0072383C"/>
    <w:rsid w:val="007252DD"/>
    <w:rsid w:val="00726E1C"/>
    <w:rsid w:val="00726F4D"/>
    <w:rsid w:val="00727010"/>
    <w:rsid w:val="00727A7C"/>
    <w:rsid w:val="00736477"/>
    <w:rsid w:val="0074429C"/>
    <w:rsid w:val="007444F1"/>
    <w:rsid w:val="007473E3"/>
    <w:rsid w:val="007478B1"/>
    <w:rsid w:val="007478D4"/>
    <w:rsid w:val="00750FFC"/>
    <w:rsid w:val="007531FB"/>
    <w:rsid w:val="00753AF6"/>
    <w:rsid w:val="00753CC9"/>
    <w:rsid w:val="007543D1"/>
    <w:rsid w:val="00756FCE"/>
    <w:rsid w:val="00760496"/>
    <w:rsid w:val="00760587"/>
    <w:rsid w:val="007622B3"/>
    <w:rsid w:val="00762443"/>
    <w:rsid w:val="00764433"/>
    <w:rsid w:val="00767EFA"/>
    <w:rsid w:val="00770C66"/>
    <w:rsid w:val="00770DC8"/>
    <w:rsid w:val="00773141"/>
    <w:rsid w:val="0077331E"/>
    <w:rsid w:val="00774B54"/>
    <w:rsid w:val="00775445"/>
    <w:rsid w:val="00780D32"/>
    <w:rsid w:val="00781962"/>
    <w:rsid w:val="00781A9A"/>
    <w:rsid w:val="00782B2D"/>
    <w:rsid w:val="00786926"/>
    <w:rsid w:val="007877D6"/>
    <w:rsid w:val="007878A9"/>
    <w:rsid w:val="007938D0"/>
    <w:rsid w:val="00793A56"/>
    <w:rsid w:val="00794AAA"/>
    <w:rsid w:val="007955C9"/>
    <w:rsid w:val="00796A1D"/>
    <w:rsid w:val="007A0CCB"/>
    <w:rsid w:val="007A2368"/>
    <w:rsid w:val="007A2B3D"/>
    <w:rsid w:val="007A2D91"/>
    <w:rsid w:val="007A3A04"/>
    <w:rsid w:val="007A63AC"/>
    <w:rsid w:val="007A6A60"/>
    <w:rsid w:val="007A70D8"/>
    <w:rsid w:val="007A7F17"/>
    <w:rsid w:val="007B1542"/>
    <w:rsid w:val="007B1D5A"/>
    <w:rsid w:val="007B2FB6"/>
    <w:rsid w:val="007B62FA"/>
    <w:rsid w:val="007C0B75"/>
    <w:rsid w:val="007C0C9A"/>
    <w:rsid w:val="007C2D9D"/>
    <w:rsid w:val="007C3273"/>
    <w:rsid w:val="007C47AD"/>
    <w:rsid w:val="007C5423"/>
    <w:rsid w:val="007C5566"/>
    <w:rsid w:val="007C560A"/>
    <w:rsid w:val="007C6793"/>
    <w:rsid w:val="007D001B"/>
    <w:rsid w:val="007D05FC"/>
    <w:rsid w:val="007D1F45"/>
    <w:rsid w:val="007D3B85"/>
    <w:rsid w:val="007D4BF7"/>
    <w:rsid w:val="007D6D7F"/>
    <w:rsid w:val="007D7640"/>
    <w:rsid w:val="007D78AF"/>
    <w:rsid w:val="007D792E"/>
    <w:rsid w:val="007E0FB2"/>
    <w:rsid w:val="007E2375"/>
    <w:rsid w:val="007E25BE"/>
    <w:rsid w:val="007E2F6E"/>
    <w:rsid w:val="007E3C9F"/>
    <w:rsid w:val="007E68FF"/>
    <w:rsid w:val="007E70D5"/>
    <w:rsid w:val="007E79C2"/>
    <w:rsid w:val="007E7DD8"/>
    <w:rsid w:val="007F037D"/>
    <w:rsid w:val="007F1A4F"/>
    <w:rsid w:val="007F208D"/>
    <w:rsid w:val="007F25B2"/>
    <w:rsid w:val="007F27D0"/>
    <w:rsid w:val="007F2CC3"/>
    <w:rsid w:val="007F4384"/>
    <w:rsid w:val="007F4546"/>
    <w:rsid w:val="007F4B21"/>
    <w:rsid w:val="00801AC0"/>
    <w:rsid w:val="00802085"/>
    <w:rsid w:val="008030F2"/>
    <w:rsid w:val="00806AD7"/>
    <w:rsid w:val="0080775F"/>
    <w:rsid w:val="00812B73"/>
    <w:rsid w:val="0081486B"/>
    <w:rsid w:val="00814AB1"/>
    <w:rsid w:val="00815892"/>
    <w:rsid w:val="008159B9"/>
    <w:rsid w:val="008172EC"/>
    <w:rsid w:val="008216F8"/>
    <w:rsid w:val="00821E53"/>
    <w:rsid w:val="00821ED3"/>
    <w:rsid w:val="008220E2"/>
    <w:rsid w:val="008224ED"/>
    <w:rsid w:val="008232AB"/>
    <w:rsid w:val="0082465C"/>
    <w:rsid w:val="00826EA0"/>
    <w:rsid w:val="0082707E"/>
    <w:rsid w:val="00831C8B"/>
    <w:rsid w:val="008320BF"/>
    <w:rsid w:val="00832555"/>
    <w:rsid w:val="008356A7"/>
    <w:rsid w:val="008424BF"/>
    <w:rsid w:val="008443F5"/>
    <w:rsid w:val="00846274"/>
    <w:rsid w:val="008462C4"/>
    <w:rsid w:val="00846EDA"/>
    <w:rsid w:val="00847E37"/>
    <w:rsid w:val="00852060"/>
    <w:rsid w:val="00856A2C"/>
    <w:rsid w:val="00857A78"/>
    <w:rsid w:val="008604F0"/>
    <w:rsid w:val="008605D1"/>
    <w:rsid w:val="0086371F"/>
    <w:rsid w:val="008637AE"/>
    <w:rsid w:val="00864FB3"/>
    <w:rsid w:val="00867AE6"/>
    <w:rsid w:val="00867BDA"/>
    <w:rsid w:val="008702AC"/>
    <w:rsid w:val="00870978"/>
    <w:rsid w:val="00870E11"/>
    <w:rsid w:val="0087109E"/>
    <w:rsid w:val="00873B14"/>
    <w:rsid w:val="008745F3"/>
    <w:rsid w:val="00875895"/>
    <w:rsid w:val="00875A26"/>
    <w:rsid w:val="00875C44"/>
    <w:rsid w:val="0087703C"/>
    <w:rsid w:val="008771C5"/>
    <w:rsid w:val="008778FE"/>
    <w:rsid w:val="00880553"/>
    <w:rsid w:val="0088148A"/>
    <w:rsid w:val="0088225F"/>
    <w:rsid w:val="0088625A"/>
    <w:rsid w:val="00886C14"/>
    <w:rsid w:val="008876ED"/>
    <w:rsid w:val="0089086E"/>
    <w:rsid w:val="0089411C"/>
    <w:rsid w:val="008946F0"/>
    <w:rsid w:val="008949B6"/>
    <w:rsid w:val="00894D47"/>
    <w:rsid w:val="00896A53"/>
    <w:rsid w:val="008A058B"/>
    <w:rsid w:val="008A296B"/>
    <w:rsid w:val="008A3F7F"/>
    <w:rsid w:val="008A49D2"/>
    <w:rsid w:val="008A55B3"/>
    <w:rsid w:val="008B2E3A"/>
    <w:rsid w:val="008B2F11"/>
    <w:rsid w:val="008B4719"/>
    <w:rsid w:val="008B5186"/>
    <w:rsid w:val="008B5770"/>
    <w:rsid w:val="008B681D"/>
    <w:rsid w:val="008C02D7"/>
    <w:rsid w:val="008C0E2C"/>
    <w:rsid w:val="008C163A"/>
    <w:rsid w:val="008C2EDC"/>
    <w:rsid w:val="008C4D5A"/>
    <w:rsid w:val="008C6272"/>
    <w:rsid w:val="008C7DCC"/>
    <w:rsid w:val="008D1171"/>
    <w:rsid w:val="008D1DE5"/>
    <w:rsid w:val="008D348B"/>
    <w:rsid w:val="008D486A"/>
    <w:rsid w:val="008D4C58"/>
    <w:rsid w:val="008D4D4A"/>
    <w:rsid w:val="008D552A"/>
    <w:rsid w:val="008D78A0"/>
    <w:rsid w:val="008E0E4D"/>
    <w:rsid w:val="008E1A38"/>
    <w:rsid w:val="008E2627"/>
    <w:rsid w:val="008E38A9"/>
    <w:rsid w:val="008E486F"/>
    <w:rsid w:val="008E55F9"/>
    <w:rsid w:val="008E6148"/>
    <w:rsid w:val="008E627A"/>
    <w:rsid w:val="008E6363"/>
    <w:rsid w:val="008E7428"/>
    <w:rsid w:val="008F0E1D"/>
    <w:rsid w:val="008F1069"/>
    <w:rsid w:val="008F2ED5"/>
    <w:rsid w:val="008F36DF"/>
    <w:rsid w:val="008F6A20"/>
    <w:rsid w:val="008F6B1A"/>
    <w:rsid w:val="008F6BDB"/>
    <w:rsid w:val="008F76FC"/>
    <w:rsid w:val="008F7FCB"/>
    <w:rsid w:val="00900031"/>
    <w:rsid w:val="00901C7D"/>
    <w:rsid w:val="009030DE"/>
    <w:rsid w:val="0090495F"/>
    <w:rsid w:val="00904D59"/>
    <w:rsid w:val="00905928"/>
    <w:rsid w:val="00905FEF"/>
    <w:rsid w:val="009067EB"/>
    <w:rsid w:val="00906FB9"/>
    <w:rsid w:val="00907032"/>
    <w:rsid w:val="00907E5B"/>
    <w:rsid w:val="00912009"/>
    <w:rsid w:val="00912142"/>
    <w:rsid w:val="00914264"/>
    <w:rsid w:val="00914854"/>
    <w:rsid w:val="00917704"/>
    <w:rsid w:val="00920B3D"/>
    <w:rsid w:val="009223DD"/>
    <w:rsid w:val="00925CFE"/>
    <w:rsid w:val="009326DA"/>
    <w:rsid w:val="00932FCB"/>
    <w:rsid w:val="00936FD8"/>
    <w:rsid w:val="0094068D"/>
    <w:rsid w:val="00940B10"/>
    <w:rsid w:val="00941A5A"/>
    <w:rsid w:val="00941AF6"/>
    <w:rsid w:val="00942384"/>
    <w:rsid w:val="00943C1A"/>
    <w:rsid w:val="009449FC"/>
    <w:rsid w:val="009468BE"/>
    <w:rsid w:val="00950422"/>
    <w:rsid w:val="009509FA"/>
    <w:rsid w:val="00950A81"/>
    <w:rsid w:val="009518EC"/>
    <w:rsid w:val="00953E55"/>
    <w:rsid w:val="009546AB"/>
    <w:rsid w:val="009551D3"/>
    <w:rsid w:val="00955924"/>
    <w:rsid w:val="009620F7"/>
    <w:rsid w:val="00962876"/>
    <w:rsid w:val="00962E7C"/>
    <w:rsid w:val="00962FFA"/>
    <w:rsid w:val="009631FA"/>
    <w:rsid w:val="00966F29"/>
    <w:rsid w:val="0096742D"/>
    <w:rsid w:val="00967765"/>
    <w:rsid w:val="00971F05"/>
    <w:rsid w:val="009741B3"/>
    <w:rsid w:val="00974285"/>
    <w:rsid w:val="0097473F"/>
    <w:rsid w:val="0097569B"/>
    <w:rsid w:val="009768AD"/>
    <w:rsid w:val="009775E4"/>
    <w:rsid w:val="009808D9"/>
    <w:rsid w:val="00981AD9"/>
    <w:rsid w:val="00984739"/>
    <w:rsid w:val="00984C57"/>
    <w:rsid w:val="00985394"/>
    <w:rsid w:val="00985B88"/>
    <w:rsid w:val="00985DCB"/>
    <w:rsid w:val="0098604D"/>
    <w:rsid w:val="009900ED"/>
    <w:rsid w:val="009914EE"/>
    <w:rsid w:val="00991FF7"/>
    <w:rsid w:val="00992FC4"/>
    <w:rsid w:val="009941E9"/>
    <w:rsid w:val="0099474D"/>
    <w:rsid w:val="009A07EC"/>
    <w:rsid w:val="009A0CC5"/>
    <w:rsid w:val="009A1266"/>
    <w:rsid w:val="009A1A32"/>
    <w:rsid w:val="009A1B61"/>
    <w:rsid w:val="009A38BA"/>
    <w:rsid w:val="009A5D79"/>
    <w:rsid w:val="009A6261"/>
    <w:rsid w:val="009A6BBA"/>
    <w:rsid w:val="009B089C"/>
    <w:rsid w:val="009B3301"/>
    <w:rsid w:val="009B53B0"/>
    <w:rsid w:val="009B63D7"/>
    <w:rsid w:val="009B752D"/>
    <w:rsid w:val="009C1D56"/>
    <w:rsid w:val="009C2168"/>
    <w:rsid w:val="009C2920"/>
    <w:rsid w:val="009C2B42"/>
    <w:rsid w:val="009C2B8C"/>
    <w:rsid w:val="009C2CAD"/>
    <w:rsid w:val="009C356D"/>
    <w:rsid w:val="009C40AA"/>
    <w:rsid w:val="009C5406"/>
    <w:rsid w:val="009C54C7"/>
    <w:rsid w:val="009C55B4"/>
    <w:rsid w:val="009D071B"/>
    <w:rsid w:val="009D0B59"/>
    <w:rsid w:val="009D1644"/>
    <w:rsid w:val="009D180B"/>
    <w:rsid w:val="009D3387"/>
    <w:rsid w:val="009D40D0"/>
    <w:rsid w:val="009D4C0D"/>
    <w:rsid w:val="009D6378"/>
    <w:rsid w:val="009E00B7"/>
    <w:rsid w:val="009E0579"/>
    <w:rsid w:val="009E16D1"/>
    <w:rsid w:val="009E3807"/>
    <w:rsid w:val="009E3862"/>
    <w:rsid w:val="009E50D8"/>
    <w:rsid w:val="009E7342"/>
    <w:rsid w:val="009F0556"/>
    <w:rsid w:val="009F18E1"/>
    <w:rsid w:val="009F26DB"/>
    <w:rsid w:val="009F3CFB"/>
    <w:rsid w:val="009F46DA"/>
    <w:rsid w:val="009F4891"/>
    <w:rsid w:val="009F5081"/>
    <w:rsid w:val="009F5CBD"/>
    <w:rsid w:val="00A02DE8"/>
    <w:rsid w:val="00A04EB0"/>
    <w:rsid w:val="00A0652D"/>
    <w:rsid w:val="00A075E2"/>
    <w:rsid w:val="00A07CFE"/>
    <w:rsid w:val="00A1024A"/>
    <w:rsid w:val="00A13CBA"/>
    <w:rsid w:val="00A1493A"/>
    <w:rsid w:val="00A1606F"/>
    <w:rsid w:val="00A16708"/>
    <w:rsid w:val="00A201D1"/>
    <w:rsid w:val="00A224CB"/>
    <w:rsid w:val="00A23B5D"/>
    <w:rsid w:val="00A24FF3"/>
    <w:rsid w:val="00A25F7B"/>
    <w:rsid w:val="00A303B9"/>
    <w:rsid w:val="00A31A82"/>
    <w:rsid w:val="00A3213F"/>
    <w:rsid w:val="00A32F80"/>
    <w:rsid w:val="00A33171"/>
    <w:rsid w:val="00A34808"/>
    <w:rsid w:val="00A349F2"/>
    <w:rsid w:val="00A3531C"/>
    <w:rsid w:val="00A36071"/>
    <w:rsid w:val="00A37033"/>
    <w:rsid w:val="00A378C4"/>
    <w:rsid w:val="00A40D6D"/>
    <w:rsid w:val="00A40DE0"/>
    <w:rsid w:val="00A41F5A"/>
    <w:rsid w:val="00A42184"/>
    <w:rsid w:val="00A428E9"/>
    <w:rsid w:val="00A433F8"/>
    <w:rsid w:val="00A4462E"/>
    <w:rsid w:val="00A44D70"/>
    <w:rsid w:val="00A44EC7"/>
    <w:rsid w:val="00A45B78"/>
    <w:rsid w:val="00A4764E"/>
    <w:rsid w:val="00A479C3"/>
    <w:rsid w:val="00A51967"/>
    <w:rsid w:val="00A51E4B"/>
    <w:rsid w:val="00A54034"/>
    <w:rsid w:val="00A54FB3"/>
    <w:rsid w:val="00A551B7"/>
    <w:rsid w:val="00A56DAE"/>
    <w:rsid w:val="00A5710E"/>
    <w:rsid w:val="00A61DC1"/>
    <w:rsid w:val="00A6266E"/>
    <w:rsid w:val="00A639D2"/>
    <w:rsid w:val="00A64F0F"/>
    <w:rsid w:val="00A65407"/>
    <w:rsid w:val="00A657F0"/>
    <w:rsid w:val="00A6671C"/>
    <w:rsid w:val="00A67E7A"/>
    <w:rsid w:val="00A71623"/>
    <w:rsid w:val="00A742D7"/>
    <w:rsid w:val="00A7443B"/>
    <w:rsid w:val="00A82C84"/>
    <w:rsid w:val="00A83A5B"/>
    <w:rsid w:val="00A83B28"/>
    <w:rsid w:val="00A84123"/>
    <w:rsid w:val="00A86201"/>
    <w:rsid w:val="00A86B8F"/>
    <w:rsid w:val="00A86DF5"/>
    <w:rsid w:val="00A902C8"/>
    <w:rsid w:val="00A914BB"/>
    <w:rsid w:val="00A92CA3"/>
    <w:rsid w:val="00A93940"/>
    <w:rsid w:val="00A96D0D"/>
    <w:rsid w:val="00A97AD7"/>
    <w:rsid w:val="00AA0710"/>
    <w:rsid w:val="00AA0D23"/>
    <w:rsid w:val="00AA11DE"/>
    <w:rsid w:val="00AA219E"/>
    <w:rsid w:val="00AA290F"/>
    <w:rsid w:val="00AA2C25"/>
    <w:rsid w:val="00AA2D50"/>
    <w:rsid w:val="00AA5363"/>
    <w:rsid w:val="00AA69FB"/>
    <w:rsid w:val="00AB056F"/>
    <w:rsid w:val="00AB31E0"/>
    <w:rsid w:val="00AB3277"/>
    <w:rsid w:val="00AB4AD3"/>
    <w:rsid w:val="00AB5BEA"/>
    <w:rsid w:val="00AB6B99"/>
    <w:rsid w:val="00AC2FED"/>
    <w:rsid w:val="00AC5549"/>
    <w:rsid w:val="00AC6204"/>
    <w:rsid w:val="00AD18BC"/>
    <w:rsid w:val="00AD45C5"/>
    <w:rsid w:val="00AD4BAB"/>
    <w:rsid w:val="00AD58F8"/>
    <w:rsid w:val="00AD658B"/>
    <w:rsid w:val="00AD6966"/>
    <w:rsid w:val="00AD6FE9"/>
    <w:rsid w:val="00AD7530"/>
    <w:rsid w:val="00AD754F"/>
    <w:rsid w:val="00AD78F2"/>
    <w:rsid w:val="00AE1859"/>
    <w:rsid w:val="00AE2052"/>
    <w:rsid w:val="00AE314E"/>
    <w:rsid w:val="00AE3432"/>
    <w:rsid w:val="00AE3A7E"/>
    <w:rsid w:val="00AE4DEA"/>
    <w:rsid w:val="00AE5A78"/>
    <w:rsid w:val="00AE65F1"/>
    <w:rsid w:val="00AE68E0"/>
    <w:rsid w:val="00AE7775"/>
    <w:rsid w:val="00AE79C4"/>
    <w:rsid w:val="00AF15EE"/>
    <w:rsid w:val="00AF2DBA"/>
    <w:rsid w:val="00AF4FB3"/>
    <w:rsid w:val="00AF5B68"/>
    <w:rsid w:val="00AF6E8B"/>
    <w:rsid w:val="00AF6FBF"/>
    <w:rsid w:val="00AF70C9"/>
    <w:rsid w:val="00B01A6D"/>
    <w:rsid w:val="00B02C3C"/>
    <w:rsid w:val="00B04FE3"/>
    <w:rsid w:val="00B07D0C"/>
    <w:rsid w:val="00B11616"/>
    <w:rsid w:val="00B116DF"/>
    <w:rsid w:val="00B1310E"/>
    <w:rsid w:val="00B13319"/>
    <w:rsid w:val="00B14CB8"/>
    <w:rsid w:val="00B160FE"/>
    <w:rsid w:val="00B165E7"/>
    <w:rsid w:val="00B1755C"/>
    <w:rsid w:val="00B175A4"/>
    <w:rsid w:val="00B17F6F"/>
    <w:rsid w:val="00B20361"/>
    <w:rsid w:val="00B22F21"/>
    <w:rsid w:val="00B23D45"/>
    <w:rsid w:val="00B24857"/>
    <w:rsid w:val="00B24F82"/>
    <w:rsid w:val="00B258EA"/>
    <w:rsid w:val="00B30D96"/>
    <w:rsid w:val="00B30E1F"/>
    <w:rsid w:val="00B34527"/>
    <w:rsid w:val="00B34ACC"/>
    <w:rsid w:val="00B350E1"/>
    <w:rsid w:val="00B355E2"/>
    <w:rsid w:val="00B3728F"/>
    <w:rsid w:val="00B40B7E"/>
    <w:rsid w:val="00B413B8"/>
    <w:rsid w:val="00B4187B"/>
    <w:rsid w:val="00B42D00"/>
    <w:rsid w:val="00B43082"/>
    <w:rsid w:val="00B445F7"/>
    <w:rsid w:val="00B45654"/>
    <w:rsid w:val="00B458E3"/>
    <w:rsid w:val="00B509B6"/>
    <w:rsid w:val="00B531A4"/>
    <w:rsid w:val="00B53DA1"/>
    <w:rsid w:val="00B55836"/>
    <w:rsid w:val="00B55CB7"/>
    <w:rsid w:val="00B62908"/>
    <w:rsid w:val="00B65F09"/>
    <w:rsid w:val="00B6666D"/>
    <w:rsid w:val="00B70960"/>
    <w:rsid w:val="00B718A2"/>
    <w:rsid w:val="00B74B57"/>
    <w:rsid w:val="00B76F0E"/>
    <w:rsid w:val="00B76F31"/>
    <w:rsid w:val="00B77C8C"/>
    <w:rsid w:val="00B800C3"/>
    <w:rsid w:val="00B82E30"/>
    <w:rsid w:val="00B83D93"/>
    <w:rsid w:val="00B85423"/>
    <w:rsid w:val="00B86BF2"/>
    <w:rsid w:val="00B872B8"/>
    <w:rsid w:val="00B91E55"/>
    <w:rsid w:val="00B93420"/>
    <w:rsid w:val="00B947F4"/>
    <w:rsid w:val="00B94EE0"/>
    <w:rsid w:val="00B965CF"/>
    <w:rsid w:val="00B97440"/>
    <w:rsid w:val="00B97B36"/>
    <w:rsid w:val="00B97CAE"/>
    <w:rsid w:val="00BA0616"/>
    <w:rsid w:val="00BA117F"/>
    <w:rsid w:val="00BA1485"/>
    <w:rsid w:val="00BA45E0"/>
    <w:rsid w:val="00BA521F"/>
    <w:rsid w:val="00BA540D"/>
    <w:rsid w:val="00BA54AD"/>
    <w:rsid w:val="00BA5B69"/>
    <w:rsid w:val="00BA6484"/>
    <w:rsid w:val="00BA7A30"/>
    <w:rsid w:val="00BA7CDA"/>
    <w:rsid w:val="00BB1A44"/>
    <w:rsid w:val="00BB2235"/>
    <w:rsid w:val="00BB3960"/>
    <w:rsid w:val="00BB44EE"/>
    <w:rsid w:val="00BB4C36"/>
    <w:rsid w:val="00BB4D26"/>
    <w:rsid w:val="00BB519C"/>
    <w:rsid w:val="00BB7C5F"/>
    <w:rsid w:val="00BC0F88"/>
    <w:rsid w:val="00BC3596"/>
    <w:rsid w:val="00BC3768"/>
    <w:rsid w:val="00BC4CD9"/>
    <w:rsid w:val="00BC68BD"/>
    <w:rsid w:val="00BD2BC8"/>
    <w:rsid w:val="00BD6797"/>
    <w:rsid w:val="00BD6BA6"/>
    <w:rsid w:val="00BD7C58"/>
    <w:rsid w:val="00BE0204"/>
    <w:rsid w:val="00BE1829"/>
    <w:rsid w:val="00BE5B68"/>
    <w:rsid w:val="00BE5D10"/>
    <w:rsid w:val="00BE60FE"/>
    <w:rsid w:val="00BF148F"/>
    <w:rsid w:val="00BF2A85"/>
    <w:rsid w:val="00BF3383"/>
    <w:rsid w:val="00BF44CC"/>
    <w:rsid w:val="00BF50E7"/>
    <w:rsid w:val="00C038F4"/>
    <w:rsid w:val="00C03DB5"/>
    <w:rsid w:val="00C06479"/>
    <w:rsid w:val="00C06C96"/>
    <w:rsid w:val="00C07555"/>
    <w:rsid w:val="00C109C2"/>
    <w:rsid w:val="00C113BE"/>
    <w:rsid w:val="00C11777"/>
    <w:rsid w:val="00C12048"/>
    <w:rsid w:val="00C12682"/>
    <w:rsid w:val="00C13BF4"/>
    <w:rsid w:val="00C14433"/>
    <w:rsid w:val="00C15062"/>
    <w:rsid w:val="00C15461"/>
    <w:rsid w:val="00C1589B"/>
    <w:rsid w:val="00C15AB2"/>
    <w:rsid w:val="00C1617C"/>
    <w:rsid w:val="00C16B43"/>
    <w:rsid w:val="00C17921"/>
    <w:rsid w:val="00C201E9"/>
    <w:rsid w:val="00C2221F"/>
    <w:rsid w:val="00C23D88"/>
    <w:rsid w:val="00C24F97"/>
    <w:rsid w:val="00C26F62"/>
    <w:rsid w:val="00C300AD"/>
    <w:rsid w:val="00C30281"/>
    <w:rsid w:val="00C303A3"/>
    <w:rsid w:val="00C32315"/>
    <w:rsid w:val="00C326EC"/>
    <w:rsid w:val="00C329E1"/>
    <w:rsid w:val="00C329F0"/>
    <w:rsid w:val="00C34BCA"/>
    <w:rsid w:val="00C34C21"/>
    <w:rsid w:val="00C3689D"/>
    <w:rsid w:val="00C405B4"/>
    <w:rsid w:val="00C40B65"/>
    <w:rsid w:val="00C4137D"/>
    <w:rsid w:val="00C46B2E"/>
    <w:rsid w:val="00C47161"/>
    <w:rsid w:val="00C50BCA"/>
    <w:rsid w:val="00C51019"/>
    <w:rsid w:val="00C512CA"/>
    <w:rsid w:val="00C51404"/>
    <w:rsid w:val="00C53A4D"/>
    <w:rsid w:val="00C53EFE"/>
    <w:rsid w:val="00C549DF"/>
    <w:rsid w:val="00C54E60"/>
    <w:rsid w:val="00C55417"/>
    <w:rsid w:val="00C55EFA"/>
    <w:rsid w:val="00C56E31"/>
    <w:rsid w:val="00C578B5"/>
    <w:rsid w:val="00C57A18"/>
    <w:rsid w:val="00C60E1C"/>
    <w:rsid w:val="00C60FC9"/>
    <w:rsid w:val="00C6100B"/>
    <w:rsid w:val="00C6256E"/>
    <w:rsid w:val="00C647AE"/>
    <w:rsid w:val="00C64CC0"/>
    <w:rsid w:val="00C673C6"/>
    <w:rsid w:val="00C67620"/>
    <w:rsid w:val="00C71A9E"/>
    <w:rsid w:val="00C721A1"/>
    <w:rsid w:val="00C72787"/>
    <w:rsid w:val="00C7391B"/>
    <w:rsid w:val="00C73993"/>
    <w:rsid w:val="00C73DF4"/>
    <w:rsid w:val="00C741B2"/>
    <w:rsid w:val="00C74210"/>
    <w:rsid w:val="00C7718A"/>
    <w:rsid w:val="00C77560"/>
    <w:rsid w:val="00C81357"/>
    <w:rsid w:val="00C83593"/>
    <w:rsid w:val="00C83E12"/>
    <w:rsid w:val="00C848D5"/>
    <w:rsid w:val="00C85975"/>
    <w:rsid w:val="00C865E5"/>
    <w:rsid w:val="00C86AE1"/>
    <w:rsid w:val="00C91953"/>
    <w:rsid w:val="00C920CC"/>
    <w:rsid w:val="00C925CF"/>
    <w:rsid w:val="00C92A95"/>
    <w:rsid w:val="00C9328A"/>
    <w:rsid w:val="00C94183"/>
    <w:rsid w:val="00C95281"/>
    <w:rsid w:val="00C95596"/>
    <w:rsid w:val="00C95F81"/>
    <w:rsid w:val="00C96997"/>
    <w:rsid w:val="00CA0E2B"/>
    <w:rsid w:val="00CA13A9"/>
    <w:rsid w:val="00CA14EB"/>
    <w:rsid w:val="00CA2506"/>
    <w:rsid w:val="00CA38F9"/>
    <w:rsid w:val="00CA39BD"/>
    <w:rsid w:val="00CA41C3"/>
    <w:rsid w:val="00CA6D37"/>
    <w:rsid w:val="00CA6FF3"/>
    <w:rsid w:val="00CA755D"/>
    <w:rsid w:val="00CB0596"/>
    <w:rsid w:val="00CB1006"/>
    <w:rsid w:val="00CB24CB"/>
    <w:rsid w:val="00CB381F"/>
    <w:rsid w:val="00CB4B64"/>
    <w:rsid w:val="00CB4BE0"/>
    <w:rsid w:val="00CB63A1"/>
    <w:rsid w:val="00CB720A"/>
    <w:rsid w:val="00CB78A8"/>
    <w:rsid w:val="00CB7CB8"/>
    <w:rsid w:val="00CC0C66"/>
    <w:rsid w:val="00CC165C"/>
    <w:rsid w:val="00CC2A1B"/>
    <w:rsid w:val="00CC4810"/>
    <w:rsid w:val="00CC4D2C"/>
    <w:rsid w:val="00CC64FB"/>
    <w:rsid w:val="00CD102D"/>
    <w:rsid w:val="00CD109C"/>
    <w:rsid w:val="00CD15E9"/>
    <w:rsid w:val="00CD2C29"/>
    <w:rsid w:val="00CD3BD8"/>
    <w:rsid w:val="00CD473D"/>
    <w:rsid w:val="00CD5D58"/>
    <w:rsid w:val="00CD6024"/>
    <w:rsid w:val="00CE1AF5"/>
    <w:rsid w:val="00CE27FF"/>
    <w:rsid w:val="00CE3319"/>
    <w:rsid w:val="00CE68A7"/>
    <w:rsid w:val="00CE7A19"/>
    <w:rsid w:val="00CE7B7E"/>
    <w:rsid w:val="00CF024B"/>
    <w:rsid w:val="00CF02FA"/>
    <w:rsid w:val="00CF0C43"/>
    <w:rsid w:val="00CF1E32"/>
    <w:rsid w:val="00CF5E19"/>
    <w:rsid w:val="00D0125C"/>
    <w:rsid w:val="00D02DEA"/>
    <w:rsid w:val="00D031FE"/>
    <w:rsid w:val="00D076BD"/>
    <w:rsid w:val="00D10730"/>
    <w:rsid w:val="00D113E4"/>
    <w:rsid w:val="00D11558"/>
    <w:rsid w:val="00D134AB"/>
    <w:rsid w:val="00D13A5C"/>
    <w:rsid w:val="00D14537"/>
    <w:rsid w:val="00D14770"/>
    <w:rsid w:val="00D14FD3"/>
    <w:rsid w:val="00D153D3"/>
    <w:rsid w:val="00D153F1"/>
    <w:rsid w:val="00D166DB"/>
    <w:rsid w:val="00D2043C"/>
    <w:rsid w:val="00D212A6"/>
    <w:rsid w:val="00D22CF1"/>
    <w:rsid w:val="00D231AC"/>
    <w:rsid w:val="00D25CE0"/>
    <w:rsid w:val="00D2605B"/>
    <w:rsid w:val="00D260B0"/>
    <w:rsid w:val="00D266CF"/>
    <w:rsid w:val="00D348ED"/>
    <w:rsid w:val="00D353EC"/>
    <w:rsid w:val="00D35AF5"/>
    <w:rsid w:val="00D3661D"/>
    <w:rsid w:val="00D37888"/>
    <w:rsid w:val="00D4282E"/>
    <w:rsid w:val="00D428F9"/>
    <w:rsid w:val="00D43429"/>
    <w:rsid w:val="00D437A1"/>
    <w:rsid w:val="00D45001"/>
    <w:rsid w:val="00D46000"/>
    <w:rsid w:val="00D46324"/>
    <w:rsid w:val="00D47299"/>
    <w:rsid w:val="00D47A94"/>
    <w:rsid w:val="00D5536E"/>
    <w:rsid w:val="00D5551B"/>
    <w:rsid w:val="00D55C67"/>
    <w:rsid w:val="00D55C88"/>
    <w:rsid w:val="00D55D40"/>
    <w:rsid w:val="00D600B6"/>
    <w:rsid w:val="00D6100A"/>
    <w:rsid w:val="00D62725"/>
    <w:rsid w:val="00D627FB"/>
    <w:rsid w:val="00D62BF6"/>
    <w:rsid w:val="00D6325D"/>
    <w:rsid w:val="00D6463E"/>
    <w:rsid w:val="00D64DC8"/>
    <w:rsid w:val="00D67828"/>
    <w:rsid w:val="00D72157"/>
    <w:rsid w:val="00D723C6"/>
    <w:rsid w:val="00D72AE5"/>
    <w:rsid w:val="00D74000"/>
    <w:rsid w:val="00D803AD"/>
    <w:rsid w:val="00D81FEB"/>
    <w:rsid w:val="00D82B26"/>
    <w:rsid w:val="00D844FE"/>
    <w:rsid w:val="00D84839"/>
    <w:rsid w:val="00D86818"/>
    <w:rsid w:val="00D868E9"/>
    <w:rsid w:val="00D87F18"/>
    <w:rsid w:val="00D9054B"/>
    <w:rsid w:val="00D926B4"/>
    <w:rsid w:val="00D93635"/>
    <w:rsid w:val="00D938C9"/>
    <w:rsid w:val="00D93FEA"/>
    <w:rsid w:val="00D945DC"/>
    <w:rsid w:val="00D94B33"/>
    <w:rsid w:val="00D94E38"/>
    <w:rsid w:val="00D977D8"/>
    <w:rsid w:val="00DA16B7"/>
    <w:rsid w:val="00DA27DF"/>
    <w:rsid w:val="00DA3707"/>
    <w:rsid w:val="00DA466B"/>
    <w:rsid w:val="00DA5D4E"/>
    <w:rsid w:val="00DA6041"/>
    <w:rsid w:val="00DA6533"/>
    <w:rsid w:val="00DA7303"/>
    <w:rsid w:val="00DA7B95"/>
    <w:rsid w:val="00DB00EC"/>
    <w:rsid w:val="00DB024E"/>
    <w:rsid w:val="00DB05BF"/>
    <w:rsid w:val="00DB31FE"/>
    <w:rsid w:val="00DB4EA2"/>
    <w:rsid w:val="00DB520F"/>
    <w:rsid w:val="00DB54A3"/>
    <w:rsid w:val="00DB5ABB"/>
    <w:rsid w:val="00DB5EE3"/>
    <w:rsid w:val="00DB67E7"/>
    <w:rsid w:val="00DB7749"/>
    <w:rsid w:val="00DB7F61"/>
    <w:rsid w:val="00DC07C4"/>
    <w:rsid w:val="00DC3EEE"/>
    <w:rsid w:val="00DC600D"/>
    <w:rsid w:val="00DC7945"/>
    <w:rsid w:val="00DD2826"/>
    <w:rsid w:val="00DD5A72"/>
    <w:rsid w:val="00DD664C"/>
    <w:rsid w:val="00DE1152"/>
    <w:rsid w:val="00DE1227"/>
    <w:rsid w:val="00DE19B8"/>
    <w:rsid w:val="00DE1C6F"/>
    <w:rsid w:val="00DE298F"/>
    <w:rsid w:val="00DE355F"/>
    <w:rsid w:val="00DE399D"/>
    <w:rsid w:val="00DE3C13"/>
    <w:rsid w:val="00DE412D"/>
    <w:rsid w:val="00DE4B07"/>
    <w:rsid w:val="00DE5E63"/>
    <w:rsid w:val="00DF0309"/>
    <w:rsid w:val="00DF21A0"/>
    <w:rsid w:val="00DF29F2"/>
    <w:rsid w:val="00DF45F1"/>
    <w:rsid w:val="00DF4616"/>
    <w:rsid w:val="00DF54E8"/>
    <w:rsid w:val="00DF73C5"/>
    <w:rsid w:val="00E006ED"/>
    <w:rsid w:val="00E00C11"/>
    <w:rsid w:val="00E031E2"/>
    <w:rsid w:val="00E03370"/>
    <w:rsid w:val="00E0643C"/>
    <w:rsid w:val="00E07BD7"/>
    <w:rsid w:val="00E102E8"/>
    <w:rsid w:val="00E11FF7"/>
    <w:rsid w:val="00E13AA8"/>
    <w:rsid w:val="00E14E93"/>
    <w:rsid w:val="00E15509"/>
    <w:rsid w:val="00E158A5"/>
    <w:rsid w:val="00E16195"/>
    <w:rsid w:val="00E16482"/>
    <w:rsid w:val="00E16D77"/>
    <w:rsid w:val="00E17661"/>
    <w:rsid w:val="00E17698"/>
    <w:rsid w:val="00E20A7D"/>
    <w:rsid w:val="00E21222"/>
    <w:rsid w:val="00E2127A"/>
    <w:rsid w:val="00E21B8D"/>
    <w:rsid w:val="00E22408"/>
    <w:rsid w:val="00E2250A"/>
    <w:rsid w:val="00E22C63"/>
    <w:rsid w:val="00E240F0"/>
    <w:rsid w:val="00E24E46"/>
    <w:rsid w:val="00E25065"/>
    <w:rsid w:val="00E2707D"/>
    <w:rsid w:val="00E2713A"/>
    <w:rsid w:val="00E27B84"/>
    <w:rsid w:val="00E30461"/>
    <w:rsid w:val="00E328E3"/>
    <w:rsid w:val="00E33DCE"/>
    <w:rsid w:val="00E33EA7"/>
    <w:rsid w:val="00E343BC"/>
    <w:rsid w:val="00E35B04"/>
    <w:rsid w:val="00E422AB"/>
    <w:rsid w:val="00E441CE"/>
    <w:rsid w:val="00E46133"/>
    <w:rsid w:val="00E47BF2"/>
    <w:rsid w:val="00E5098B"/>
    <w:rsid w:val="00E52D0C"/>
    <w:rsid w:val="00E5446F"/>
    <w:rsid w:val="00E546BA"/>
    <w:rsid w:val="00E5787F"/>
    <w:rsid w:val="00E612A7"/>
    <w:rsid w:val="00E6197E"/>
    <w:rsid w:val="00E651A7"/>
    <w:rsid w:val="00E65D0D"/>
    <w:rsid w:val="00E65D43"/>
    <w:rsid w:val="00E6608E"/>
    <w:rsid w:val="00E663CF"/>
    <w:rsid w:val="00E66A81"/>
    <w:rsid w:val="00E672C5"/>
    <w:rsid w:val="00E67C54"/>
    <w:rsid w:val="00E709CF"/>
    <w:rsid w:val="00E71356"/>
    <w:rsid w:val="00E71378"/>
    <w:rsid w:val="00E73C94"/>
    <w:rsid w:val="00E75AC1"/>
    <w:rsid w:val="00E80B36"/>
    <w:rsid w:val="00E82634"/>
    <w:rsid w:val="00E82F94"/>
    <w:rsid w:val="00E832A5"/>
    <w:rsid w:val="00E850D2"/>
    <w:rsid w:val="00E853D5"/>
    <w:rsid w:val="00E85E26"/>
    <w:rsid w:val="00E86F9F"/>
    <w:rsid w:val="00E92248"/>
    <w:rsid w:val="00E92F3C"/>
    <w:rsid w:val="00E93A27"/>
    <w:rsid w:val="00E957F1"/>
    <w:rsid w:val="00EA1919"/>
    <w:rsid w:val="00EA2746"/>
    <w:rsid w:val="00EA3C2C"/>
    <w:rsid w:val="00EA3D57"/>
    <w:rsid w:val="00EA451B"/>
    <w:rsid w:val="00EA5C6F"/>
    <w:rsid w:val="00EB0F86"/>
    <w:rsid w:val="00EB37A2"/>
    <w:rsid w:val="00EB5C69"/>
    <w:rsid w:val="00EB7B09"/>
    <w:rsid w:val="00EC053F"/>
    <w:rsid w:val="00EC054D"/>
    <w:rsid w:val="00EC11BE"/>
    <w:rsid w:val="00EC3689"/>
    <w:rsid w:val="00EC4044"/>
    <w:rsid w:val="00EC4613"/>
    <w:rsid w:val="00EC4D38"/>
    <w:rsid w:val="00EC4EA3"/>
    <w:rsid w:val="00EC57C1"/>
    <w:rsid w:val="00ED17E4"/>
    <w:rsid w:val="00ED194B"/>
    <w:rsid w:val="00ED1C46"/>
    <w:rsid w:val="00ED3719"/>
    <w:rsid w:val="00ED57D5"/>
    <w:rsid w:val="00ED69DE"/>
    <w:rsid w:val="00ED7742"/>
    <w:rsid w:val="00EE3443"/>
    <w:rsid w:val="00EE3FDC"/>
    <w:rsid w:val="00EE46B3"/>
    <w:rsid w:val="00EE498F"/>
    <w:rsid w:val="00EE4B1A"/>
    <w:rsid w:val="00EE504E"/>
    <w:rsid w:val="00EE716F"/>
    <w:rsid w:val="00EF0621"/>
    <w:rsid w:val="00EF0E68"/>
    <w:rsid w:val="00EF3FD8"/>
    <w:rsid w:val="00EF5A40"/>
    <w:rsid w:val="00EF6275"/>
    <w:rsid w:val="00EF630B"/>
    <w:rsid w:val="00EF64E9"/>
    <w:rsid w:val="00EF7AF5"/>
    <w:rsid w:val="00F006AF"/>
    <w:rsid w:val="00F01D97"/>
    <w:rsid w:val="00F02210"/>
    <w:rsid w:val="00F029F2"/>
    <w:rsid w:val="00F03063"/>
    <w:rsid w:val="00F0381E"/>
    <w:rsid w:val="00F054C9"/>
    <w:rsid w:val="00F05577"/>
    <w:rsid w:val="00F100C1"/>
    <w:rsid w:val="00F103CB"/>
    <w:rsid w:val="00F10786"/>
    <w:rsid w:val="00F10ECF"/>
    <w:rsid w:val="00F11B5C"/>
    <w:rsid w:val="00F12773"/>
    <w:rsid w:val="00F132C8"/>
    <w:rsid w:val="00F1337B"/>
    <w:rsid w:val="00F14392"/>
    <w:rsid w:val="00F14D21"/>
    <w:rsid w:val="00F154E5"/>
    <w:rsid w:val="00F156D5"/>
    <w:rsid w:val="00F20304"/>
    <w:rsid w:val="00F21135"/>
    <w:rsid w:val="00F211A8"/>
    <w:rsid w:val="00F220D8"/>
    <w:rsid w:val="00F231DB"/>
    <w:rsid w:val="00F24D5D"/>
    <w:rsid w:val="00F25ADE"/>
    <w:rsid w:val="00F269E2"/>
    <w:rsid w:val="00F30150"/>
    <w:rsid w:val="00F30501"/>
    <w:rsid w:val="00F30FE3"/>
    <w:rsid w:val="00F31445"/>
    <w:rsid w:val="00F3306E"/>
    <w:rsid w:val="00F347B2"/>
    <w:rsid w:val="00F34DD9"/>
    <w:rsid w:val="00F3574B"/>
    <w:rsid w:val="00F358EA"/>
    <w:rsid w:val="00F365DD"/>
    <w:rsid w:val="00F40D93"/>
    <w:rsid w:val="00F424E8"/>
    <w:rsid w:val="00F44E8E"/>
    <w:rsid w:val="00F463BA"/>
    <w:rsid w:val="00F47C05"/>
    <w:rsid w:val="00F50251"/>
    <w:rsid w:val="00F506D7"/>
    <w:rsid w:val="00F518EE"/>
    <w:rsid w:val="00F55C5F"/>
    <w:rsid w:val="00F57833"/>
    <w:rsid w:val="00F60F77"/>
    <w:rsid w:val="00F61B5A"/>
    <w:rsid w:val="00F628E0"/>
    <w:rsid w:val="00F62A2D"/>
    <w:rsid w:val="00F62D4E"/>
    <w:rsid w:val="00F668D1"/>
    <w:rsid w:val="00F701F9"/>
    <w:rsid w:val="00F70BBF"/>
    <w:rsid w:val="00F71908"/>
    <w:rsid w:val="00F7462A"/>
    <w:rsid w:val="00F76797"/>
    <w:rsid w:val="00F77E8B"/>
    <w:rsid w:val="00F809F6"/>
    <w:rsid w:val="00F81343"/>
    <w:rsid w:val="00F818DC"/>
    <w:rsid w:val="00F82BB6"/>
    <w:rsid w:val="00F84D2A"/>
    <w:rsid w:val="00F86121"/>
    <w:rsid w:val="00F909D7"/>
    <w:rsid w:val="00F91663"/>
    <w:rsid w:val="00F919D7"/>
    <w:rsid w:val="00F91ADD"/>
    <w:rsid w:val="00F9246D"/>
    <w:rsid w:val="00F92A0A"/>
    <w:rsid w:val="00F92ECD"/>
    <w:rsid w:val="00F9367B"/>
    <w:rsid w:val="00F95C2E"/>
    <w:rsid w:val="00F97642"/>
    <w:rsid w:val="00FA1FF8"/>
    <w:rsid w:val="00FA3025"/>
    <w:rsid w:val="00FA3711"/>
    <w:rsid w:val="00FA46D8"/>
    <w:rsid w:val="00FA47EB"/>
    <w:rsid w:val="00FA4BF8"/>
    <w:rsid w:val="00FA50F3"/>
    <w:rsid w:val="00FA6793"/>
    <w:rsid w:val="00FA7972"/>
    <w:rsid w:val="00FB0F96"/>
    <w:rsid w:val="00FB4A02"/>
    <w:rsid w:val="00FB5C4A"/>
    <w:rsid w:val="00FB60C9"/>
    <w:rsid w:val="00FB66DE"/>
    <w:rsid w:val="00FC28B8"/>
    <w:rsid w:val="00FC2C90"/>
    <w:rsid w:val="00FC3D6D"/>
    <w:rsid w:val="00FC4299"/>
    <w:rsid w:val="00FC59C8"/>
    <w:rsid w:val="00FD23C5"/>
    <w:rsid w:val="00FD6216"/>
    <w:rsid w:val="00FE262D"/>
    <w:rsid w:val="00FE2706"/>
    <w:rsid w:val="00FE3517"/>
    <w:rsid w:val="00FE4B1C"/>
    <w:rsid w:val="00FE4D81"/>
    <w:rsid w:val="00FE69D4"/>
    <w:rsid w:val="00FF0103"/>
    <w:rsid w:val="00FF2907"/>
    <w:rsid w:val="00FF2D8B"/>
    <w:rsid w:val="00FF2E68"/>
    <w:rsid w:val="00FF4595"/>
    <w:rsid w:val="00FF542C"/>
    <w:rsid w:val="00FF59AE"/>
    <w:rsid w:val="00FF6130"/>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v:textbox inset="5.85pt,.7pt,5.85pt,.7pt"/>
    </o:shapedefaults>
    <o:shapelayout v:ext="edit">
      <o:idmap v:ext="edit" data="1"/>
    </o:shapelayout>
  </w:shapeDefaults>
  <w:decimalSymbol w:val="."/>
  <w:listSeparator w:val=","/>
  <w14:docId w14:val="66BD6F53"/>
  <w15:docId w15:val="{F9F58DD2-974C-4A8F-A4E1-574EE871F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75BD0"/>
    <w:pPr>
      <w:spacing w:after="60"/>
      <w:jc w:val="both"/>
    </w:pPr>
    <w:rPr>
      <w:rFonts w:ascii="Arial" w:hAnsi="Arial"/>
      <w:sz w:val="22"/>
      <w:szCs w:val="24"/>
      <w:lang w:val="en-GB" w:eastAsia="en-US"/>
    </w:rPr>
  </w:style>
  <w:style w:type="paragraph" w:styleId="Heading1">
    <w:name w:val="heading 1"/>
    <w:basedOn w:val="Normal"/>
    <w:next w:val="Normal"/>
    <w:qFormat/>
    <w:rsid w:val="008F1069"/>
    <w:pPr>
      <w:keepNext/>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qFormat/>
    <w:rsid w:val="00C109C2"/>
    <w:pPr>
      <w:keepNext/>
      <w:ind w:left="720"/>
      <w:outlineLvl w:val="1"/>
    </w:pPr>
    <w:rPr>
      <w:rFonts w:ascii="Arial Narrow" w:hAnsi="Arial Narrow"/>
      <w:b/>
      <w:bCs/>
    </w:rPr>
  </w:style>
  <w:style w:type="paragraph" w:styleId="Heading3">
    <w:name w:val="heading 3"/>
    <w:basedOn w:val="Normal"/>
    <w:next w:val="Normal"/>
    <w:qFormat/>
    <w:rsid w:val="00C109C2"/>
    <w:pPr>
      <w:keepNext/>
      <w:widowControl w:val="0"/>
      <w:tabs>
        <w:tab w:val="left" w:pos="2160"/>
        <w:tab w:val="left" w:pos="9360"/>
      </w:tabs>
      <w:outlineLvl w:val="2"/>
    </w:pPr>
    <w:rPr>
      <w:rFonts w:ascii="Courier" w:hAnsi="Courier"/>
      <w:b/>
      <w:sz w:val="28"/>
      <w:szCs w:val="20"/>
      <w:lang w:val="en-US"/>
    </w:rPr>
  </w:style>
  <w:style w:type="paragraph" w:styleId="Heading4">
    <w:name w:val="heading 4"/>
    <w:basedOn w:val="Normal"/>
    <w:next w:val="Normal"/>
    <w:qFormat/>
    <w:rsid w:val="00C109C2"/>
    <w:pPr>
      <w:keepNext/>
      <w:widowControl w:val="0"/>
      <w:spacing w:after="540"/>
      <w:ind w:left="116"/>
      <w:outlineLvl w:val="3"/>
    </w:pPr>
    <w:rPr>
      <w:b/>
      <w:spacing w:val="15"/>
      <w:sz w:val="28"/>
      <w:lang w:val="en-US"/>
    </w:rPr>
  </w:style>
  <w:style w:type="paragraph" w:styleId="Heading5">
    <w:name w:val="heading 5"/>
    <w:basedOn w:val="Normal"/>
    <w:next w:val="Normal"/>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109C2"/>
    <w:pPr>
      <w:tabs>
        <w:tab w:val="center" w:pos="4153"/>
        <w:tab w:val="right" w:pos="8306"/>
      </w:tabs>
    </w:pPr>
  </w:style>
  <w:style w:type="paragraph" w:styleId="Footer">
    <w:name w:val="footer"/>
    <w:basedOn w:val="Normal"/>
    <w:link w:val="FooterChar"/>
    <w:uiPriority w:val="99"/>
    <w:rsid w:val="00C109C2"/>
    <w:pPr>
      <w:tabs>
        <w:tab w:val="center" w:pos="4153"/>
        <w:tab w:val="right" w:pos="8306"/>
      </w:tabs>
    </w:pPr>
  </w:style>
  <w:style w:type="character" w:styleId="PageNumber">
    <w:name w:val="page number"/>
    <w:basedOn w:val="DefaultParagraphFont"/>
    <w:rsid w:val="00C109C2"/>
  </w:style>
  <w:style w:type="paragraph" w:styleId="FootnoteText">
    <w:name w:val="footnote text"/>
    <w:aliases w:val="FOOTNOTES,fn,single space,single space Char,Footnote Text Char Char,Char Char Char,ft Char,Car Car Char,Car Char,ft,Car Car,Car,Footnote Text Char2,Footnote Text Char Char Char1,Footnote Text Char1 Char Char Char1"/>
    <w:basedOn w:val="Normal"/>
    <w:link w:val="FootnoteTextChar"/>
    <w:uiPriority w:val="99"/>
    <w:qFormat/>
    <w:rsid w:val="00C109C2"/>
    <w:pPr>
      <w:widowControl w:val="0"/>
    </w:pPr>
    <w:rPr>
      <w:rFonts w:ascii="Courier" w:hAnsi="Courier"/>
      <w:szCs w:val="20"/>
    </w:rPr>
  </w:style>
  <w:style w:type="paragraph" w:styleId="BodyText3">
    <w:name w:val="Body Text 3"/>
    <w:basedOn w:val="Normal"/>
    <w:rsid w:val="00C109C2"/>
    <w:rPr>
      <w:szCs w:val="20"/>
      <w:lang w:val="en-US"/>
    </w:rPr>
  </w:style>
  <w:style w:type="paragraph" w:styleId="BodyTextIndent">
    <w:name w:val="Body Text Indent"/>
    <w:basedOn w:val="Normal"/>
    <w:rsid w:val="00C109C2"/>
    <w:pPr>
      <w:tabs>
        <w:tab w:val="left" w:pos="360"/>
      </w:tabs>
    </w:pPr>
    <w:rPr>
      <w:b/>
      <w:i/>
      <w:sz w:val="28"/>
      <w:szCs w:val="20"/>
      <w:lang w:val="en-US"/>
    </w:rPr>
  </w:style>
  <w:style w:type="character" w:styleId="Hyperlink">
    <w:name w:val="Hyperlink"/>
    <w:rsid w:val="00C109C2"/>
    <w:rPr>
      <w:color w:val="0000FF"/>
      <w:u w:val="single"/>
    </w:rPr>
  </w:style>
  <w:style w:type="character" w:styleId="FollowedHyperlink">
    <w:name w:val="FollowedHyperlink"/>
    <w:rsid w:val="00C109C2"/>
    <w:rPr>
      <w:color w:val="800080"/>
      <w:u w:val="single"/>
    </w:rPr>
  </w:style>
  <w:style w:type="paragraph" w:styleId="BodyText">
    <w:name w:val="Body Text"/>
    <w:basedOn w:val="Normal"/>
    <w:rsid w:val="00C109C2"/>
    <w:pPr>
      <w:pBdr>
        <w:bottom w:val="single" w:sz="4" w:space="1" w:color="auto"/>
      </w:pBdr>
    </w:pPr>
    <w:rPr>
      <w:rFonts w:ascii="Arial Narrow" w:hAnsi="Arial Narrow"/>
      <w:i/>
      <w:iCs/>
    </w:rPr>
  </w:style>
  <w:style w:type="paragraph" w:styleId="BodyText2">
    <w:name w:val="Body Text 2"/>
    <w:basedOn w:val="Normal"/>
    <w:rsid w:val="00C109C2"/>
    <w:pPr>
      <w:spacing w:before="120" w:after="120"/>
    </w:pPr>
    <w:rPr>
      <w:rFonts w:ascii="Arial Narrow" w:hAnsi="Arial Narrow"/>
    </w:rPr>
  </w:style>
  <w:style w:type="paragraph" w:styleId="BalloonText">
    <w:name w:val="Balloon Text"/>
    <w:basedOn w:val="Normal"/>
    <w:semiHidden/>
    <w:rsid w:val="00D260B0"/>
    <w:rPr>
      <w:rFonts w:ascii="Tahoma" w:hAnsi="Tahoma" w:cs="Tahoma"/>
      <w:sz w:val="16"/>
      <w:szCs w:val="16"/>
    </w:rPr>
  </w:style>
  <w:style w:type="character" w:styleId="CommentReference">
    <w:name w:val="annotation reference"/>
    <w:uiPriority w:val="99"/>
    <w:semiHidden/>
    <w:rsid w:val="00EF6275"/>
    <w:rPr>
      <w:sz w:val="16"/>
      <w:szCs w:val="16"/>
    </w:rPr>
  </w:style>
  <w:style w:type="paragraph" w:styleId="CommentText">
    <w:name w:val="annotation text"/>
    <w:basedOn w:val="Normal"/>
    <w:link w:val="CommentTextChar"/>
    <w:uiPriority w:val="99"/>
    <w:semiHidden/>
    <w:rsid w:val="00EF6275"/>
    <w:rPr>
      <w:szCs w:val="20"/>
    </w:rPr>
  </w:style>
  <w:style w:type="paragraph" w:styleId="CommentSubject">
    <w:name w:val="annotation subject"/>
    <w:basedOn w:val="CommentText"/>
    <w:next w:val="CommentText"/>
    <w:semiHidden/>
    <w:rsid w:val="00EF6275"/>
    <w:rPr>
      <w:b/>
      <w:bCs/>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E663CF"/>
    <w:pPr>
      <w:spacing w:before="100" w:beforeAutospacing="1" w:after="100" w:afterAutospacing="1"/>
    </w:pPr>
    <w:rPr>
      <w:rFonts w:ascii="Times New Roman" w:hAnsi="Times New Roman"/>
      <w:sz w:val="24"/>
      <w:lang w:val="en-US"/>
    </w:rPr>
  </w:style>
  <w:style w:type="character" w:styleId="Emphasis">
    <w:name w:val="Emphasis"/>
    <w:qFormat/>
    <w:rsid w:val="00F30150"/>
    <w:rPr>
      <w:i/>
      <w:iCs/>
    </w:rPr>
  </w:style>
  <w:style w:type="character" w:styleId="FootnoteReference">
    <w:name w:val="footnote reference"/>
    <w:aliases w:val="BVI fnr Char Char Char Char Char Char,BVI fnr Char Char1 Char,BVI fnr Char Char Char,BVI fnr Car Car Char Char Char,BVI fnr Car Char Char Char,BVI fnr Car Car Car Car Char Char Char,ftref,16 Point"/>
    <w:link w:val="BVIfnrCharCharCharCharChar"/>
    <w:uiPriority w:val="99"/>
    <w:rsid w:val="00BF50E7"/>
    <w:rPr>
      <w:rFonts w:ascii="Arial" w:hAnsi="Arial"/>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olorfulList-Accent11">
    <w:name w:val="Colorful List - Accent 11"/>
    <w:basedOn w:val="Normal"/>
    <w:qFormat/>
    <w:rsid w:val="00DB520F"/>
    <w:pPr>
      <w:spacing w:after="0"/>
      <w:ind w:left="720"/>
      <w:jc w:val="left"/>
    </w:pPr>
    <w:rPr>
      <w:rFonts w:ascii="Times New Roman" w:hAnsi="Times New Roman"/>
      <w:sz w:val="24"/>
      <w:lang w:val="en-US"/>
    </w:rPr>
  </w:style>
  <w:style w:type="paragraph" w:styleId="Title">
    <w:name w:val="Title"/>
    <w:basedOn w:val="Normal"/>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paragraph" w:customStyle="1" w:styleId="CharCharChar1">
    <w:name w:val="Char Char Char1"/>
    <w:basedOn w:val="Normal"/>
    <w:rsid w:val="00340E23"/>
    <w:pPr>
      <w:spacing w:after="160" w:line="240" w:lineRule="exact"/>
      <w:jc w:val="left"/>
    </w:pPr>
    <w:rPr>
      <w:rFonts w:cs="Arial"/>
      <w:sz w:val="20"/>
      <w:szCs w:val="20"/>
      <w:lang w:val="en-US"/>
    </w:rPr>
  </w:style>
  <w:style w:type="paragraph" w:customStyle="1" w:styleId="ColorfulShading-Accent11">
    <w:name w:val="Colorful Shading - Accent 11"/>
    <w:hidden/>
    <w:uiPriority w:val="99"/>
    <w:semiHidden/>
    <w:rsid w:val="00051C87"/>
    <w:rPr>
      <w:rFonts w:ascii="Arial" w:hAnsi="Arial"/>
      <w:sz w:val="22"/>
      <w:szCs w:val="24"/>
      <w:lang w:val="en-GB" w:eastAsia="en-US"/>
    </w:rPr>
  </w:style>
  <w:style w:type="character" w:customStyle="1" w:styleId="CommentTextChar">
    <w:name w:val="Comment Text Char"/>
    <w:link w:val="CommentText"/>
    <w:uiPriority w:val="99"/>
    <w:semiHidden/>
    <w:rsid w:val="00104FDC"/>
    <w:rPr>
      <w:rFonts w:ascii="Arial" w:hAnsi="Arial"/>
      <w:sz w:val="22"/>
      <w:lang w:val="en-GB"/>
    </w:rPr>
  </w:style>
  <w:style w:type="character" w:customStyle="1" w:styleId="HeaderChar">
    <w:name w:val="Header Char"/>
    <w:link w:val="Header"/>
    <w:uiPriority w:val="99"/>
    <w:rsid w:val="000776E9"/>
    <w:rPr>
      <w:rFonts w:ascii="Arial" w:hAnsi="Arial"/>
      <w:sz w:val="22"/>
      <w:szCs w:val="24"/>
      <w:lang w:val="en-GB"/>
    </w:rPr>
  </w:style>
  <w:style w:type="character" w:customStyle="1" w:styleId="MediumGrid11">
    <w:name w:val="Medium Grid 11"/>
    <w:uiPriority w:val="99"/>
    <w:semiHidden/>
    <w:rsid w:val="000776E9"/>
    <w:rPr>
      <w:color w:val="808080"/>
    </w:rPr>
  </w:style>
  <w:style w:type="character" w:customStyle="1" w:styleId="FooterChar">
    <w:name w:val="Footer Char"/>
    <w:link w:val="Footer"/>
    <w:uiPriority w:val="99"/>
    <w:rsid w:val="008D1171"/>
    <w:rPr>
      <w:rFonts w:ascii="Arial" w:hAnsi="Arial"/>
      <w:sz w:val="22"/>
      <w:szCs w:val="24"/>
      <w:lang w:val="en-GB"/>
    </w:rPr>
  </w:style>
  <w:style w:type="paragraph" w:styleId="ListParagraph">
    <w:name w:val="List Paragraph"/>
    <w:basedOn w:val="Normal"/>
    <w:link w:val="ListParagraphChar"/>
    <w:uiPriority w:val="34"/>
    <w:qFormat/>
    <w:rsid w:val="00C9328A"/>
    <w:pPr>
      <w:ind w:left="720"/>
    </w:pPr>
  </w:style>
  <w:style w:type="character" w:customStyle="1" w:styleId="FootnoteTextChar">
    <w:name w:val="Footnote Text Char"/>
    <w:aliases w:val="FOOTNOTES Char,fn Char,single space Char1,single space Char Char,Footnote Text Char Char Char,Char Char Char Char,ft Char Char,Car Car Char Char,Car Char Char,ft Char1,Car Car Char1,Car Char1,Footnote Text Char2 Char"/>
    <w:link w:val="FootnoteText"/>
    <w:uiPriority w:val="99"/>
    <w:rsid w:val="005E763F"/>
    <w:rPr>
      <w:rFonts w:ascii="Courier" w:hAnsi="Courier"/>
      <w:sz w:val="22"/>
    </w:rPr>
  </w:style>
  <w:style w:type="paragraph" w:styleId="PlainText">
    <w:name w:val="Plain Text"/>
    <w:basedOn w:val="Normal"/>
    <w:link w:val="PlainTextChar1"/>
    <w:uiPriority w:val="99"/>
    <w:rsid w:val="005E763F"/>
    <w:pPr>
      <w:spacing w:after="0"/>
      <w:jc w:val="left"/>
    </w:pPr>
    <w:rPr>
      <w:rFonts w:ascii="Consolas" w:hAnsi="Consolas"/>
      <w:sz w:val="20"/>
      <w:szCs w:val="20"/>
    </w:rPr>
  </w:style>
  <w:style w:type="character" w:customStyle="1" w:styleId="PlainTextChar">
    <w:name w:val="Plain Text Char"/>
    <w:rsid w:val="005E763F"/>
    <w:rPr>
      <w:rFonts w:ascii="Courier New" w:hAnsi="Courier New" w:cs="Courier New"/>
      <w:lang w:val="en-GB"/>
    </w:rPr>
  </w:style>
  <w:style w:type="character" w:customStyle="1" w:styleId="PlainTextChar1">
    <w:name w:val="Plain Text Char1"/>
    <w:link w:val="PlainText"/>
    <w:uiPriority w:val="99"/>
    <w:locked/>
    <w:rsid w:val="005E763F"/>
    <w:rPr>
      <w:rFonts w:ascii="Consolas" w:hAnsi="Consolas"/>
    </w:rPr>
  </w:style>
  <w:style w:type="paragraph" w:customStyle="1" w:styleId="Default">
    <w:name w:val="Default"/>
    <w:rsid w:val="005E763F"/>
    <w:pPr>
      <w:autoSpaceDE w:val="0"/>
      <w:autoSpaceDN w:val="0"/>
      <w:adjustRightInd w:val="0"/>
    </w:pPr>
    <w:rPr>
      <w:rFonts w:eastAsia="Calibri"/>
      <w:color w:val="000000"/>
      <w:sz w:val="24"/>
      <w:szCs w:val="24"/>
      <w:lang w:eastAsia="en-US"/>
    </w:rPr>
  </w:style>
  <w:style w:type="paragraph" w:customStyle="1" w:styleId="Body">
    <w:name w:val="Body"/>
    <w:rsid w:val="00F30FE3"/>
    <w:pPr>
      <w:widowControl w:val="0"/>
      <w:pBdr>
        <w:top w:val="nil"/>
        <w:left w:val="nil"/>
        <w:bottom w:val="nil"/>
        <w:right w:val="nil"/>
        <w:between w:val="nil"/>
        <w:bar w:val="nil"/>
      </w:pBdr>
      <w:jc w:val="both"/>
    </w:pPr>
    <w:rPr>
      <w:rFonts w:ascii="Calibri" w:eastAsia="Calibri" w:hAnsi="Calibri" w:cs="Calibri"/>
      <w:color w:val="000000"/>
      <w:kern w:val="2"/>
      <w:sz w:val="24"/>
      <w:szCs w:val="24"/>
      <w:u w:color="000000"/>
      <w:bdr w:val="nil"/>
      <w:lang w:eastAsia="en-US"/>
    </w:rPr>
  </w:style>
  <w:style w:type="paragraph" w:customStyle="1" w:styleId="paragraphscx11223994">
    <w:name w:val="paragraph scx11223994"/>
    <w:basedOn w:val="Normal"/>
    <w:rsid w:val="00F30FE3"/>
    <w:pPr>
      <w:spacing w:before="100" w:beforeAutospacing="1" w:after="100" w:afterAutospacing="1"/>
      <w:jc w:val="left"/>
    </w:pPr>
    <w:rPr>
      <w:rFonts w:ascii="Times New Roman" w:hAnsi="Times New Roman"/>
      <w:sz w:val="24"/>
      <w:lang w:val="en-US"/>
    </w:rPr>
  </w:style>
  <w:style w:type="character" w:customStyle="1" w:styleId="normaltextrunscx11223994">
    <w:name w:val="normaltextrun scx11223994"/>
    <w:basedOn w:val="DefaultParagraphFont"/>
    <w:rsid w:val="00F30FE3"/>
  </w:style>
  <w:style w:type="character" w:customStyle="1" w:styleId="m544651042707512572gmail-msofootnotereference">
    <w:name w:val="m_544651042707512572gmail-msofootnotereference"/>
    <w:basedOn w:val="DefaultParagraphFont"/>
    <w:rsid w:val="00257972"/>
  </w:style>
  <w:style w:type="character" w:customStyle="1" w:styleId="apple-converted-space">
    <w:name w:val="apple-converted-space"/>
    <w:basedOn w:val="DefaultParagraphFont"/>
    <w:rsid w:val="008462C4"/>
  </w:style>
  <w:style w:type="character" w:customStyle="1" w:styleId="italic">
    <w:name w:val="italic"/>
    <w:basedOn w:val="DefaultParagraphFont"/>
    <w:rsid w:val="007B2FB6"/>
  </w:style>
  <w:style w:type="paragraph" w:customStyle="1" w:styleId="NormalADot">
    <w:name w:val="Normal A Dot"/>
    <w:basedOn w:val="Normal"/>
    <w:link w:val="NormalADotChar"/>
    <w:qFormat/>
    <w:rsid w:val="0032707B"/>
    <w:pPr>
      <w:numPr>
        <w:numId w:val="13"/>
      </w:numPr>
      <w:spacing w:after="80"/>
      <w:contextualSpacing/>
      <w:jc w:val="lowKashida"/>
    </w:pPr>
    <w:rPr>
      <w:rFonts w:ascii="Times New Roman" w:hAnsi="Times New Roman"/>
      <w:szCs w:val="22"/>
    </w:rPr>
  </w:style>
  <w:style w:type="character" w:customStyle="1" w:styleId="NormalADotChar">
    <w:name w:val="Normal A Dot Char"/>
    <w:link w:val="NormalADot"/>
    <w:rsid w:val="0032707B"/>
    <w:rPr>
      <w:sz w:val="22"/>
      <w:szCs w:val="22"/>
      <w:lang w:val="en-GB" w:eastAsia="en-US"/>
    </w:rPr>
  </w:style>
  <w:style w:type="character" w:customStyle="1" w:styleId="shorttext">
    <w:name w:val="short_text"/>
    <w:basedOn w:val="DefaultParagraphFont"/>
    <w:rsid w:val="00177182"/>
  </w:style>
  <w:style w:type="paragraph" w:styleId="Revision">
    <w:name w:val="Revision"/>
    <w:hidden/>
    <w:uiPriority w:val="99"/>
    <w:semiHidden/>
    <w:rsid w:val="008216F8"/>
    <w:rPr>
      <w:rFonts w:ascii="Arial" w:hAnsi="Arial"/>
      <w:sz w:val="22"/>
      <w:szCs w:val="24"/>
      <w:lang w:val="en-GB" w:eastAsia="en-US"/>
    </w:rPr>
  </w:style>
  <w:style w:type="paragraph" w:customStyle="1" w:styleId="BVIfnrCharCharCharCharChar">
    <w:name w:val="BVI fnr Char Char Char Char Char"/>
    <w:aliases w:val="BVI fnr Char Char1,BVI fnr Char Char,BVI fnr Car Car Char Char,BVI fnr Car Char Char,BVI fnr Car Car Car Car Char Char"/>
    <w:basedOn w:val="Normal"/>
    <w:link w:val="FootnoteReference"/>
    <w:uiPriority w:val="99"/>
    <w:rsid w:val="00F14392"/>
    <w:pPr>
      <w:spacing w:before="200" w:after="160" w:line="240" w:lineRule="exact"/>
      <w:jc w:val="left"/>
    </w:pPr>
    <w:rPr>
      <w:sz w:val="18"/>
      <w:szCs w:val="20"/>
      <w:vertAlign w:val="superscript"/>
      <w:lang w:val="en-US" w:eastAsia="ja-JP"/>
    </w:rPr>
  </w:style>
  <w:style w:type="character" w:customStyle="1" w:styleId="ListParagraphChar">
    <w:name w:val="List Paragraph Char"/>
    <w:basedOn w:val="DefaultParagraphFont"/>
    <w:link w:val="ListParagraph"/>
    <w:uiPriority w:val="34"/>
    <w:locked/>
    <w:rsid w:val="00091B77"/>
    <w:rPr>
      <w:rFonts w:ascii="Arial" w:hAnsi="Arial"/>
      <w:sz w:val="22"/>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864707">
      <w:bodyDiv w:val="1"/>
      <w:marLeft w:val="0"/>
      <w:marRight w:val="0"/>
      <w:marTop w:val="0"/>
      <w:marBottom w:val="0"/>
      <w:divBdr>
        <w:top w:val="none" w:sz="0" w:space="0" w:color="auto"/>
        <w:left w:val="none" w:sz="0" w:space="0" w:color="auto"/>
        <w:bottom w:val="none" w:sz="0" w:space="0" w:color="auto"/>
        <w:right w:val="none" w:sz="0" w:space="0" w:color="auto"/>
      </w:divBdr>
    </w:div>
    <w:div w:id="84309617">
      <w:bodyDiv w:val="1"/>
      <w:marLeft w:val="0"/>
      <w:marRight w:val="0"/>
      <w:marTop w:val="0"/>
      <w:marBottom w:val="0"/>
      <w:divBdr>
        <w:top w:val="none" w:sz="0" w:space="0" w:color="auto"/>
        <w:left w:val="none" w:sz="0" w:space="0" w:color="auto"/>
        <w:bottom w:val="none" w:sz="0" w:space="0" w:color="auto"/>
        <w:right w:val="none" w:sz="0" w:space="0" w:color="auto"/>
      </w:divBdr>
    </w:div>
    <w:div w:id="109208983">
      <w:bodyDiv w:val="1"/>
      <w:marLeft w:val="0"/>
      <w:marRight w:val="0"/>
      <w:marTop w:val="0"/>
      <w:marBottom w:val="0"/>
      <w:divBdr>
        <w:top w:val="none" w:sz="0" w:space="0" w:color="auto"/>
        <w:left w:val="none" w:sz="0" w:space="0" w:color="auto"/>
        <w:bottom w:val="none" w:sz="0" w:space="0" w:color="auto"/>
        <w:right w:val="none" w:sz="0" w:space="0" w:color="auto"/>
      </w:divBdr>
    </w:div>
    <w:div w:id="120655892">
      <w:bodyDiv w:val="1"/>
      <w:marLeft w:val="0"/>
      <w:marRight w:val="0"/>
      <w:marTop w:val="0"/>
      <w:marBottom w:val="0"/>
      <w:divBdr>
        <w:top w:val="none" w:sz="0" w:space="0" w:color="auto"/>
        <w:left w:val="none" w:sz="0" w:space="0" w:color="auto"/>
        <w:bottom w:val="none" w:sz="0" w:space="0" w:color="auto"/>
        <w:right w:val="none" w:sz="0" w:space="0" w:color="auto"/>
      </w:divBdr>
    </w:div>
    <w:div w:id="133911712">
      <w:bodyDiv w:val="1"/>
      <w:marLeft w:val="0"/>
      <w:marRight w:val="0"/>
      <w:marTop w:val="0"/>
      <w:marBottom w:val="0"/>
      <w:divBdr>
        <w:top w:val="none" w:sz="0" w:space="0" w:color="auto"/>
        <w:left w:val="none" w:sz="0" w:space="0" w:color="auto"/>
        <w:bottom w:val="none" w:sz="0" w:space="0" w:color="auto"/>
        <w:right w:val="none" w:sz="0" w:space="0" w:color="auto"/>
      </w:divBdr>
    </w:div>
    <w:div w:id="148442277">
      <w:bodyDiv w:val="1"/>
      <w:marLeft w:val="0"/>
      <w:marRight w:val="0"/>
      <w:marTop w:val="0"/>
      <w:marBottom w:val="0"/>
      <w:divBdr>
        <w:top w:val="none" w:sz="0" w:space="0" w:color="auto"/>
        <w:left w:val="none" w:sz="0" w:space="0" w:color="auto"/>
        <w:bottom w:val="none" w:sz="0" w:space="0" w:color="auto"/>
        <w:right w:val="none" w:sz="0" w:space="0" w:color="auto"/>
      </w:divBdr>
    </w:div>
    <w:div w:id="245580209">
      <w:bodyDiv w:val="1"/>
      <w:marLeft w:val="0"/>
      <w:marRight w:val="0"/>
      <w:marTop w:val="0"/>
      <w:marBottom w:val="0"/>
      <w:divBdr>
        <w:top w:val="none" w:sz="0" w:space="0" w:color="auto"/>
        <w:left w:val="none" w:sz="0" w:space="0" w:color="auto"/>
        <w:bottom w:val="none" w:sz="0" w:space="0" w:color="auto"/>
        <w:right w:val="none" w:sz="0" w:space="0" w:color="auto"/>
      </w:divBdr>
    </w:div>
    <w:div w:id="250700374">
      <w:bodyDiv w:val="1"/>
      <w:marLeft w:val="0"/>
      <w:marRight w:val="0"/>
      <w:marTop w:val="0"/>
      <w:marBottom w:val="0"/>
      <w:divBdr>
        <w:top w:val="none" w:sz="0" w:space="0" w:color="auto"/>
        <w:left w:val="none" w:sz="0" w:space="0" w:color="auto"/>
        <w:bottom w:val="none" w:sz="0" w:space="0" w:color="auto"/>
        <w:right w:val="none" w:sz="0" w:space="0" w:color="auto"/>
      </w:divBdr>
    </w:div>
    <w:div w:id="358093662">
      <w:bodyDiv w:val="1"/>
      <w:marLeft w:val="0"/>
      <w:marRight w:val="0"/>
      <w:marTop w:val="0"/>
      <w:marBottom w:val="0"/>
      <w:divBdr>
        <w:top w:val="none" w:sz="0" w:space="0" w:color="auto"/>
        <w:left w:val="none" w:sz="0" w:space="0" w:color="auto"/>
        <w:bottom w:val="none" w:sz="0" w:space="0" w:color="auto"/>
        <w:right w:val="none" w:sz="0" w:space="0" w:color="auto"/>
      </w:divBdr>
    </w:div>
    <w:div w:id="376122777">
      <w:bodyDiv w:val="1"/>
      <w:marLeft w:val="0"/>
      <w:marRight w:val="0"/>
      <w:marTop w:val="0"/>
      <w:marBottom w:val="0"/>
      <w:divBdr>
        <w:top w:val="none" w:sz="0" w:space="0" w:color="auto"/>
        <w:left w:val="none" w:sz="0" w:space="0" w:color="auto"/>
        <w:bottom w:val="none" w:sz="0" w:space="0" w:color="auto"/>
        <w:right w:val="none" w:sz="0" w:space="0" w:color="auto"/>
      </w:divBdr>
    </w:div>
    <w:div w:id="395665211">
      <w:bodyDiv w:val="1"/>
      <w:marLeft w:val="0"/>
      <w:marRight w:val="0"/>
      <w:marTop w:val="0"/>
      <w:marBottom w:val="0"/>
      <w:divBdr>
        <w:top w:val="none" w:sz="0" w:space="0" w:color="auto"/>
        <w:left w:val="none" w:sz="0" w:space="0" w:color="auto"/>
        <w:bottom w:val="none" w:sz="0" w:space="0" w:color="auto"/>
        <w:right w:val="none" w:sz="0" w:space="0" w:color="auto"/>
      </w:divBdr>
    </w:div>
    <w:div w:id="463236037">
      <w:bodyDiv w:val="1"/>
      <w:marLeft w:val="0"/>
      <w:marRight w:val="0"/>
      <w:marTop w:val="0"/>
      <w:marBottom w:val="0"/>
      <w:divBdr>
        <w:top w:val="none" w:sz="0" w:space="0" w:color="auto"/>
        <w:left w:val="none" w:sz="0" w:space="0" w:color="auto"/>
        <w:bottom w:val="none" w:sz="0" w:space="0" w:color="auto"/>
        <w:right w:val="none" w:sz="0" w:space="0" w:color="auto"/>
      </w:divBdr>
      <w:divsChild>
        <w:div w:id="1011958049">
          <w:marLeft w:val="0"/>
          <w:marRight w:val="0"/>
          <w:marTop w:val="0"/>
          <w:marBottom w:val="0"/>
          <w:divBdr>
            <w:top w:val="none" w:sz="0" w:space="0" w:color="auto"/>
            <w:left w:val="none" w:sz="0" w:space="0" w:color="auto"/>
            <w:bottom w:val="none" w:sz="0" w:space="0" w:color="auto"/>
            <w:right w:val="none" w:sz="0" w:space="0" w:color="auto"/>
          </w:divBdr>
        </w:div>
      </w:divsChild>
    </w:div>
    <w:div w:id="541289818">
      <w:bodyDiv w:val="1"/>
      <w:marLeft w:val="0"/>
      <w:marRight w:val="0"/>
      <w:marTop w:val="0"/>
      <w:marBottom w:val="0"/>
      <w:divBdr>
        <w:top w:val="none" w:sz="0" w:space="0" w:color="auto"/>
        <w:left w:val="none" w:sz="0" w:space="0" w:color="auto"/>
        <w:bottom w:val="none" w:sz="0" w:space="0" w:color="auto"/>
        <w:right w:val="none" w:sz="0" w:space="0" w:color="auto"/>
      </w:divBdr>
    </w:div>
    <w:div w:id="612978020">
      <w:bodyDiv w:val="1"/>
      <w:marLeft w:val="0"/>
      <w:marRight w:val="0"/>
      <w:marTop w:val="0"/>
      <w:marBottom w:val="0"/>
      <w:divBdr>
        <w:top w:val="none" w:sz="0" w:space="0" w:color="auto"/>
        <w:left w:val="none" w:sz="0" w:space="0" w:color="auto"/>
        <w:bottom w:val="none" w:sz="0" w:space="0" w:color="auto"/>
        <w:right w:val="none" w:sz="0" w:space="0" w:color="auto"/>
      </w:divBdr>
    </w:div>
    <w:div w:id="647320420">
      <w:bodyDiv w:val="1"/>
      <w:marLeft w:val="0"/>
      <w:marRight w:val="0"/>
      <w:marTop w:val="0"/>
      <w:marBottom w:val="0"/>
      <w:divBdr>
        <w:top w:val="none" w:sz="0" w:space="0" w:color="auto"/>
        <w:left w:val="none" w:sz="0" w:space="0" w:color="auto"/>
        <w:bottom w:val="none" w:sz="0" w:space="0" w:color="auto"/>
        <w:right w:val="none" w:sz="0" w:space="0" w:color="auto"/>
      </w:divBdr>
    </w:div>
    <w:div w:id="679085092">
      <w:bodyDiv w:val="1"/>
      <w:marLeft w:val="0"/>
      <w:marRight w:val="0"/>
      <w:marTop w:val="0"/>
      <w:marBottom w:val="0"/>
      <w:divBdr>
        <w:top w:val="none" w:sz="0" w:space="0" w:color="auto"/>
        <w:left w:val="none" w:sz="0" w:space="0" w:color="auto"/>
        <w:bottom w:val="none" w:sz="0" w:space="0" w:color="auto"/>
        <w:right w:val="none" w:sz="0" w:space="0" w:color="auto"/>
      </w:divBdr>
    </w:div>
    <w:div w:id="681050893">
      <w:bodyDiv w:val="1"/>
      <w:marLeft w:val="0"/>
      <w:marRight w:val="0"/>
      <w:marTop w:val="0"/>
      <w:marBottom w:val="0"/>
      <w:divBdr>
        <w:top w:val="none" w:sz="0" w:space="0" w:color="auto"/>
        <w:left w:val="none" w:sz="0" w:space="0" w:color="auto"/>
        <w:bottom w:val="none" w:sz="0" w:space="0" w:color="auto"/>
        <w:right w:val="none" w:sz="0" w:space="0" w:color="auto"/>
      </w:divBdr>
    </w:div>
    <w:div w:id="712071854">
      <w:bodyDiv w:val="1"/>
      <w:marLeft w:val="0"/>
      <w:marRight w:val="0"/>
      <w:marTop w:val="0"/>
      <w:marBottom w:val="0"/>
      <w:divBdr>
        <w:top w:val="none" w:sz="0" w:space="0" w:color="auto"/>
        <w:left w:val="none" w:sz="0" w:space="0" w:color="auto"/>
        <w:bottom w:val="none" w:sz="0" w:space="0" w:color="auto"/>
        <w:right w:val="none" w:sz="0" w:space="0" w:color="auto"/>
      </w:divBdr>
    </w:div>
    <w:div w:id="786195435">
      <w:bodyDiv w:val="1"/>
      <w:marLeft w:val="0"/>
      <w:marRight w:val="0"/>
      <w:marTop w:val="0"/>
      <w:marBottom w:val="0"/>
      <w:divBdr>
        <w:top w:val="none" w:sz="0" w:space="0" w:color="auto"/>
        <w:left w:val="none" w:sz="0" w:space="0" w:color="auto"/>
        <w:bottom w:val="none" w:sz="0" w:space="0" w:color="auto"/>
        <w:right w:val="none" w:sz="0" w:space="0" w:color="auto"/>
      </w:divBdr>
    </w:div>
    <w:div w:id="812720354">
      <w:bodyDiv w:val="1"/>
      <w:marLeft w:val="0"/>
      <w:marRight w:val="0"/>
      <w:marTop w:val="0"/>
      <w:marBottom w:val="0"/>
      <w:divBdr>
        <w:top w:val="none" w:sz="0" w:space="0" w:color="auto"/>
        <w:left w:val="none" w:sz="0" w:space="0" w:color="auto"/>
        <w:bottom w:val="none" w:sz="0" w:space="0" w:color="auto"/>
        <w:right w:val="none" w:sz="0" w:space="0" w:color="auto"/>
      </w:divBdr>
    </w:div>
    <w:div w:id="822239622">
      <w:bodyDiv w:val="1"/>
      <w:marLeft w:val="0"/>
      <w:marRight w:val="0"/>
      <w:marTop w:val="0"/>
      <w:marBottom w:val="0"/>
      <w:divBdr>
        <w:top w:val="none" w:sz="0" w:space="0" w:color="auto"/>
        <w:left w:val="none" w:sz="0" w:space="0" w:color="auto"/>
        <w:bottom w:val="none" w:sz="0" w:space="0" w:color="auto"/>
        <w:right w:val="none" w:sz="0" w:space="0" w:color="auto"/>
      </w:divBdr>
    </w:div>
    <w:div w:id="838615883">
      <w:bodyDiv w:val="1"/>
      <w:marLeft w:val="0"/>
      <w:marRight w:val="0"/>
      <w:marTop w:val="0"/>
      <w:marBottom w:val="0"/>
      <w:divBdr>
        <w:top w:val="none" w:sz="0" w:space="0" w:color="auto"/>
        <w:left w:val="none" w:sz="0" w:space="0" w:color="auto"/>
        <w:bottom w:val="none" w:sz="0" w:space="0" w:color="auto"/>
        <w:right w:val="none" w:sz="0" w:space="0" w:color="auto"/>
      </w:divBdr>
    </w:div>
    <w:div w:id="849444421">
      <w:bodyDiv w:val="1"/>
      <w:marLeft w:val="0"/>
      <w:marRight w:val="0"/>
      <w:marTop w:val="0"/>
      <w:marBottom w:val="0"/>
      <w:divBdr>
        <w:top w:val="none" w:sz="0" w:space="0" w:color="auto"/>
        <w:left w:val="none" w:sz="0" w:space="0" w:color="auto"/>
        <w:bottom w:val="none" w:sz="0" w:space="0" w:color="auto"/>
        <w:right w:val="none" w:sz="0" w:space="0" w:color="auto"/>
      </w:divBdr>
    </w:div>
    <w:div w:id="867722251">
      <w:bodyDiv w:val="1"/>
      <w:marLeft w:val="0"/>
      <w:marRight w:val="0"/>
      <w:marTop w:val="0"/>
      <w:marBottom w:val="0"/>
      <w:divBdr>
        <w:top w:val="none" w:sz="0" w:space="0" w:color="auto"/>
        <w:left w:val="none" w:sz="0" w:space="0" w:color="auto"/>
        <w:bottom w:val="none" w:sz="0" w:space="0" w:color="auto"/>
        <w:right w:val="none" w:sz="0" w:space="0" w:color="auto"/>
      </w:divBdr>
    </w:div>
    <w:div w:id="909467565">
      <w:bodyDiv w:val="1"/>
      <w:marLeft w:val="0"/>
      <w:marRight w:val="0"/>
      <w:marTop w:val="0"/>
      <w:marBottom w:val="0"/>
      <w:divBdr>
        <w:top w:val="none" w:sz="0" w:space="0" w:color="auto"/>
        <w:left w:val="none" w:sz="0" w:space="0" w:color="auto"/>
        <w:bottom w:val="none" w:sz="0" w:space="0" w:color="auto"/>
        <w:right w:val="none" w:sz="0" w:space="0" w:color="auto"/>
      </w:divBdr>
    </w:div>
    <w:div w:id="920061207">
      <w:bodyDiv w:val="1"/>
      <w:marLeft w:val="0"/>
      <w:marRight w:val="0"/>
      <w:marTop w:val="0"/>
      <w:marBottom w:val="0"/>
      <w:divBdr>
        <w:top w:val="none" w:sz="0" w:space="0" w:color="auto"/>
        <w:left w:val="none" w:sz="0" w:space="0" w:color="auto"/>
        <w:bottom w:val="none" w:sz="0" w:space="0" w:color="auto"/>
        <w:right w:val="none" w:sz="0" w:space="0" w:color="auto"/>
      </w:divBdr>
    </w:div>
    <w:div w:id="927226771">
      <w:bodyDiv w:val="1"/>
      <w:marLeft w:val="0"/>
      <w:marRight w:val="0"/>
      <w:marTop w:val="0"/>
      <w:marBottom w:val="0"/>
      <w:divBdr>
        <w:top w:val="none" w:sz="0" w:space="0" w:color="auto"/>
        <w:left w:val="none" w:sz="0" w:space="0" w:color="auto"/>
        <w:bottom w:val="none" w:sz="0" w:space="0" w:color="auto"/>
        <w:right w:val="none" w:sz="0" w:space="0" w:color="auto"/>
      </w:divBdr>
    </w:div>
    <w:div w:id="929243293">
      <w:bodyDiv w:val="1"/>
      <w:marLeft w:val="0"/>
      <w:marRight w:val="0"/>
      <w:marTop w:val="0"/>
      <w:marBottom w:val="0"/>
      <w:divBdr>
        <w:top w:val="none" w:sz="0" w:space="0" w:color="auto"/>
        <w:left w:val="none" w:sz="0" w:space="0" w:color="auto"/>
        <w:bottom w:val="none" w:sz="0" w:space="0" w:color="auto"/>
        <w:right w:val="none" w:sz="0" w:space="0" w:color="auto"/>
      </w:divBdr>
    </w:div>
    <w:div w:id="936907874">
      <w:bodyDiv w:val="1"/>
      <w:marLeft w:val="0"/>
      <w:marRight w:val="0"/>
      <w:marTop w:val="0"/>
      <w:marBottom w:val="0"/>
      <w:divBdr>
        <w:top w:val="none" w:sz="0" w:space="0" w:color="auto"/>
        <w:left w:val="none" w:sz="0" w:space="0" w:color="auto"/>
        <w:bottom w:val="none" w:sz="0" w:space="0" w:color="auto"/>
        <w:right w:val="none" w:sz="0" w:space="0" w:color="auto"/>
      </w:divBdr>
    </w:div>
    <w:div w:id="951787584">
      <w:bodyDiv w:val="1"/>
      <w:marLeft w:val="0"/>
      <w:marRight w:val="0"/>
      <w:marTop w:val="0"/>
      <w:marBottom w:val="0"/>
      <w:divBdr>
        <w:top w:val="none" w:sz="0" w:space="0" w:color="auto"/>
        <w:left w:val="none" w:sz="0" w:space="0" w:color="auto"/>
        <w:bottom w:val="none" w:sz="0" w:space="0" w:color="auto"/>
        <w:right w:val="none" w:sz="0" w:space="0" w:color="auto"/>
      </w:divBdr>
    </w:div>
    <w:div w:id="956985535">
      <w:bodyDiv w:val="1"/>
      <w:marLeft w:val="0"/>
      <w:marRight w:val="0"/>
      <w:marTop w:val="0"/>
      <w:marBottom w:val="0"/>
      <w:divBdr>
        <w:top w:val="none" w:sz="0" w:space="0" w:color="auto"/>
        <w:left w:val="none" w:sz="0" w:space="0" w:color="auto"/>
        <w:bottom w:val="none" w:sz="0" w:space="0" w:color="auto"/>
        <w:right w:val="none" w:sz="0" w:space="0" w:color="auto"/>
      </w:divBdr>
    </w:div>
    <w:div w:id="1015764353">
      <w:bodyDiv w:val="1"/>
      <w:marLeft w:val="0"/>
      <w:marRight w:val="0"/>
      <w:marTop w:val="0"/>
      <w:marBottom w:val="0"/>
      <w:divBdr>
        <w:top w:val="none" w:sz="0" w:space="0" w:color="auto"/>
        <w:left w:val="none" w:sz="0" w:space="0" w:color="auto"/>
        <w:bottom w:val="none" w:sz="0" w:space="0" w:color="auto"/>
        <w:right w:val="none" w:sz="0" w:space="0" w:color="auto"/>
      </w:divBdr>
    </w:div>
    <w:div w:id="1072698183">
      <w:bodyDiv w:val="1"/>
      <w:marLeft w:val="0"/>
      <w:marRight w:val="0"/>
      <w:marTop w:val="0"/>
      <w:marBottom w:val="0"/>
      <w:divBdr>
        <w:top w:val="none" w:sz="0" w:space="0" w:color="auto"/>
        <w:left w:val="none" w:sz="0" w:space="0" w:color="auto"/>
        <w:bottom w:val="none" w:sz="0" w:space="0" w:color="auto"/>
        <w:right w:val="none" w:sz="0" w:space="0" w:color="auto"/>
      </w:divBdr>
    </w:div>
    <w:div w:id="1151478648">
      <w:bodyDiv w:val="1"/>
      <w:marLeft w:val="0"/>
      <w:marRight w:val="0"/>
      <w:marTop w:val="0"/>
      <w:marBottom w:val="0"/>
      <w:divBdr>
        <w:top w:val="none" w:sz="0" w:space="0" w:color="auto"/>
        <w:left w:val="none" w:sz="0" w:space="0" w:color="auto"/>
        <w:bottom w:val="none" w:sz="0" w:space="0" w:color="auto"/>
        <w:right w:val="none" w:sz="0" w:space="0" w:color="auto"/>
      </w:divBdr>
    </w:div>
    <w:div w:id="1166745532">
      <w:bodyDiv w:val="1"/>
      <w:marLeft w:val="0"/>
      <w:marRight w:val="0"/>
      <w:marTop w:val="0"/>
      <w:marBottom w:val="0"/>
      <w:divBdr>
        <w:top w:val="none" w:sz="0" w:space="0" w:color="auto"/>
        <w:left w:val="none" w:sz="0" w:space="0" w:color="auto"/>
        <w:bottom w:val="none" w:sz="0" w:space="0" w:color="auto"/>
        <w:right w:val="none" w:sz="0" w:space="0" w:color="auto"/>
      </w:divBdr>
    </w:div>
    <w:div w:id="1181503627">
      <w:bodyDiv w:val="1"/>
      <w:marLeft w:val="0"/>
      <w:marRight w:val="0"/>
      <w:marTop w:val="0"/>
      <w:marBottom w:val="0"/>
      <w:divBdr>
        <w:top w:val="none" w:sz="0" w:space="0" w:color="auto"/>
        <w:left w:val="none" w:sz="0" w:space="0" w:color="auto"/>
        <w:bottom w:val="none" w:sz="0" w:space="0" w:color="auto"/>
        <w:right w:val="none" w:sz="0" w:space="0" w:color="auto"/>
      </w:divBdr>
    </w:div>
    <w:div w:id="1199926970">
      <w:bodyDiv w:val="1"/>
      <w:marLeft w:val="0"/>
      <w:marRight w:val="0"/>
      <w:marTop w:val="0"/>
      <w:marBottom w:val="0"/>
      <w:divBdr>
        <w:top w:val="none" w:sz="0" w:space="0" w:color="auto"/>
        <w:left w:val="none" w:sz="0" w:space="0" w:color="auto"/>
        <w:bottom w:val="none" w:sz="0" w:space="0" w:color="auto"/>
        <w:right w:val="none" w:sz="0" w:space="0" w:color="auto"/>
      </w:divBdr>
    </w:div>
    <w:div w:id="1241715062">
      <w:bodyDiv w:val="1"/>
      <w:marLeft w:val="0"/>
      <w:marRight w:val="0"/>
      <w:marTop w:val="0"/>
      <w:marBottom w:val="0"/>
      <w:divBdr>
        <w:top w:val="none" w:sz="0" w:space="0" w:color="auto"/>
        <w:left w:val="none" w:sz="0" w:space="0" w:color="auto"/>
        <w:bottom w:val="none" w:sz="0" w:space="0" w:color="auto"/>
        <w:right w:val="none" w:sz="0" w:space="0" w:color="auto"/>
      </w:divBdr>
    </w:div>
    <w:div w:id="1260942226">
      <w:bodyDiv w:val="1"/>
      <w:marLeft w:val="0"/>
      <w:marRight w:val="0"/>
      <w:marTop w:val="0"/>
      <w:marBottom w:val="0"/>
      <w:divBdr>
        <w:top w:val="none" w:sz="0" w:space="0" w:color="auto"/>
        <w:left w:val="none" w:sz="0" w:space="0" w:color="auto"/>
        <w:bottom w:val="none" w:sz="0" w:space="0" w:color="auto"/>
        <w:right w:val="none" w:sz="0" w:space="0" w:color="auto"/>
      </w:divBdr>
    </w:div>
    <w:div w:id="1282615093">
      <w:bodyDiv w:val="1"/>
      <w:marLeft w:val="0"/>
      <w:marRight w:val="0"/>
      <w:marTop w:val="0"/>
      <w:marBottom w:val="0"/>
      <w:divBdr>
        <w:top w:val="none" w:sz="0" w:space="0" w:color="auto"/>
        <w:left w:val="none" w:sz="0" w:space="0" w:color="auto"/>
        <w:bottom w:val="none" w:sz="0" w:space="0" w:color="auto"/>
        <w:right w:val="none" w:sz="0" w:space="0" w:color="auto"/>
      </w:divBdr>
    </w:div>
    <w:div w:id="1348480376">
      <w:bodyDiv w:val="1"/>
      <w:marLeft w:val="0"/>
      <w:marRight w:val="0"/>
      <w:marTop w:val="0"/>
      <w:marBottom w:val="0"/>
      <w:divBdr>
        <w:top w:val="none" w:sz="0" w:space="0" w:color="auto"/>
        <w:left w:val="none" w:sz="0" w:space="0" w:color="auto"/>
        <w:bottom w:val="none" w:sz="0" w:space="0" w:color="auto"/>
        <w:right w:val="none" w:sz="0" w:space="0" w:color="auto"/>
      </w:divBdr>
    </w:div>
    <w:div w:id="1364332176">
      <w:bodyDiv w:val="1"/>
      <w:marLeft w:val="0"/>
      <w:marRight w:val="0"/>
      <w:marTop w:val="0"/>
      <w:marBottom w:val="0"/>
      <w:divBdr>
        <w:top w:val="none" w:sz="0" w:space="0" w:color="auto"/>
        <w:left w:val="none" w:sz="0" w:space="0" w:color="auto"/>
        <w:bottom w:val="none" w:sz="0" w:space="0" w:color="auto"/>
        <w:right w:val="none" w:sz="0" w:space="0" w:color="auto"/>
      </w:divBdr>
    </w:div>
    <w:div w:id="1367944187">
      <w:bodyDiv w:val="1"/>
      <w:marLeft w:val="0"/>
      <w:marRight w:val="0"/>
      <w:marTop w:val="0"/>
      <w:marBottom w:val="0"/>
      <w:divBdr>
        <w:top w:val="none" w:sz="0" w:space="0" w:color="auto"/>
        <w:left w:val="none" w:sz="0" w:space="0" w:color="auto"/>
        <w:bottom w:val="none" w:sz="0" w:space="0" w:color="auto"/>
        <w:right w:val="none" w:sz="0" w:space="0" w:color="auto"/>
      </w:divBdr>
      <w:divsChild>
        <w:div w:id="159590591">
          <w:marLeft w:val="1080"/>
          <w:marRight w:val="0"/>
          <w:marTop w:val="0"/>
          <w:marBottom w:val="200"/>
          <w:divBdr>
            <w:top w:val="none" w:sz="0" w:space="0" w:color="auto"/>
            <w:left w:val="none" w:sz="0" w:space="0" w:color="auto"/>
            <w:bottom w:val="none" w:sz="0" w:space="0" w:color="auto"/>
            <w:right w:val="none" w:sz="0" w:space="0" w:color="auto"/>
          </w:divBdr>
        </w:div>
        <w:div w:id="734088484">
          <w:marLeft w:val="1440"/>
          <w:marRight w:val="0"/>
          <w:marTop w:val="0"/>
          <w:marBottom w:val="200"/>
          <w:divBdr>
            <w:top w:val="none" w:sz="0" w:space="0" w:color="auto"/>
            <w:left w:val="none" w:sz="0" w:space="0" w:color="auto"/>
            <w:bottom w:val="none" w:sz="0" w:space="0" w:color="auto"/>
            <w:right w:val="none" w:sz="0" w:space="0" w:color="auto"/>
          </w:divBdr>
        </w:div>
        <w:div w:id="1294213649">
          <w:marLeft w:val="1440"/>
          <w:marRight w:val="0"/>
          <w:marTop w:val="0"/>
          <w:marBottom w:val="200"/>
          <w:divBdr>
            <w:top w:val="none" w:sz="0" w:space="0" w:color="auto"/>
            <w:left w:val="none" w:sz="0" w:space="0" w:color="auto"/>
            <w:bottom w:val="none" w:sz="0" w:space="0" w:color="auto"/>
            <w:right w:val="none" w:sz="0" w:space="0" w:color="auto"/>
          </w:divBdr>
        </w:div>
        <w:div w:id="1333727469">
          <w:marLeft w:val="1080"/>
          <w:marRight w:val="0"/>
          <w:marTop w:val="0"/>
          <w:marBottom w:val="200"/>
          <w:divBdr>
            <w:top w:val="none" w:sz="0" w:space="0" w:color="auto"/>
            <w:left w:val="none" w:sz="0" w:space="0" w:color="auto"/>
            <w:bottom w:val="none" w:sz="0" w:space="0" w:color="auto"/>
            <w:right w:val="none" w:sz="0" w:space="0" w:color="auto"/>
          </w:divBdr>
        </w:div>
        <w:div w:id="1387408788">
          <w:marLeft w:val="1440"/>
          <w:marRight w:val="0"/>
          <w:marTop w:val="0"/>
          <w:marBottom w:val="200"/>
          <w:divBdr>
            <w:top w:val="none" w:sz="0" w:space="0" w:color="auto"/>
            <w:left w:val="none" w:sz="0" w:space="0" w:color="auto"/>
            <w:bottom w:val="none" w:sz="0" w:space="0" w:color="auto"/>
            <w:right w:val="none" w:sz="0" w:space="0" w:color="auto"/>
          </w:divBdr>
        </w:div>
        <w:div w:id="1806657969">
          <w:marLeft w:val="1440"/>
          <w:marRight w:val="0"/>
          <w:marTop w:val="0"/>
          <w:marBottom w:val="200"/>
          <w:divBdr>
            <w:top w:val="none" w:sz="0" w:space="0" w:color="auto"/>
            <w:left w:val="none" w:sz="0" w:space="0" w:color="auto"/>
            <w:bottom w:val="none" w:sz="0" w:space="0" w:color="auto"/>
            <w:right w:val="none" w:sz="0" w:space="0" w:color="auto"/>
          </w:divBdr>
        </w:div>
        <w:div w:id="1874463430">
          <w:marLeft w:val="1440"/>
          <w:marRight w:val="0"/>
          <w:marTop w:val="0"/>
          <w:marBottom w:val="200"/>
          <w:divBdr>
            <w:top w:val="none" w:sz="0" w:space="0" w:color="auto"/>
            <w:left w:val="none" w:sz="0" w:space="0" w:color="auto"/>
            <w:bottom w:val="none" w:sz="0" w:space="0" w:color="auto"/>
            <w:right w:val="none" w:sz="0" w:space="0" w:color="auto"/>
          </w:divBdr>
        </w:div>
      </w:divsChild>
    </w:div>
    <w:div w:id="1409886929">
      <w:bodyDiv w:val="1"/>
      <w:marLeft w:val="0"/>
      <w:marRight w:val="0"/>
      <w:marTop w:val="0"/>
      <w:marBottom w:val="0"/>
      <w:divBdr>
        <w:top w:val="none" w:sz="0" w:space="0" w:color="auto"/>
        <w:left w:val="none" w:sz="0" w:space="0" w:color="auto"/>
        <w:bottom w:val="none" w:sz="0" w:space="0" w:color="auto"/>
        <w:right w:val="none" w:sz="0" w:space="0" w:color="auto"/>
      </w:divBdr>
    </w:div>
    <w:div w:id="1453212540">
      <w:bodyDiv w:val="1"/>
      <w:marLeft w:val="0"/>
      <w:marRight w:val="0"/>
      <w:marTop w:val="0"/>
      <w:marBottom w:val="0"/>
      <w:divBdr>
        <w:top w:val="none" w:sz="0" w:space="0" w:color="auto"/>
        <w:left w:val="none" w:sz="0" w:space="0" w:color="auto"/>
        <w:bottom w:val="none" w:sz="0" w:space="0" w:color="auto"/>
        <w:right w:val="none" w:sz="0" w:space="0" w:color="auto"/>
      </w:divBdr>
    </w:div>
    <w:div w:id="1454716542">
      <w:bodyDiv w:val="1"/>
      <w:marLeft w:val="0"/>
      <w:marRight w:val="0"/>
      <w:marTop w:val="0"/>
      <w:marBottom w:val="0"/>
      <w:divBdr>
        <w:top w:val="none" w:sz="0" w:space="0" w:color="auto"/>
        <w:left w:val="none" w:sz="0" w:space="0" w:color="auto"/>
        <w:bottom w:val="none" w:sz="0" w:space="0" w:color="auto"/>
        <w:right w:val="none" w:sz="0" w:space="0" w:color="auto"/>
      </w:divBdr>
    </w:div>
    <w:div w:id="1499926942">
      <w:bodyDiv w:val="1"/>
      <w:marLeft w:val="0"/>
      <w:marRight w:val="0"/>
      <w:marTop w:val="0"/>
      <w:marBottom w:val="0"/>
      <w:divBdr>
        <w:top w:val="none" w:sz="0" w:space="0" w:color="auto"/>
        <w:left w:val="none" w:sz="0" w:space="0" w:color="auto"/>
        <w:bottom w:val="none" w:sz="0" w:space="0" w:color="auto"/>
        <w:right w:val="none" w:sz="0" w:space="0" w:color="auto"/>
      </w:divBdr>
    </w:div>
    <w:div w:id="1517111470">
      <w:bodyDiv w:val="1"/>
      <w:marLeft w:val="0"/>
      <w:marRight w:val="0"/>
      <w:marTop w:val="0"/>
      <w:marBottom w:val="0"/>
      <w:divBdr>
        <w:top w:val="none" w:sz="0" w:space="0" w:color="auto"/>
        <w:left w:val="none" w:sz="0" w:space="0" w:color="auto"/>
        <w:bottom w:val="none" w:sz="0" w:space="0" w:color="auto"/>
        <w:right w:val="none" w:sz="0" w:space="0" w:color="auto"/>
      </w:divBdr>
    </w:div>
    <w:div w:id="1526291093">
      <w:bodyDiv w:val="1"/>
      <w:marLeft w:val="0"/>
      <w:marRight w:val="0"/>
      <w:marTop w:val="0"/>
      <w:marBottom w:val="0"/>
      <w:divBdr>
        <w:top w:val="none" w:sz="0" w:space="0" w:color="auto"/>
        <w:left w:val="none" w:sz="0" w:space="0" w:color="auto"/>
        <w:bottom w:val="none" w:sz="0" w:space="0" w:color="auto"/>
        <w:right w:val="none" w:sz="0" w:space="0" w:color="auto"/>
      </w:divBdr>
    </w:div>
    <w:div w:id="1562788756">
      <w:bodyDiv w:val="1"/>
      <w:marLeft w:val="0"/>
      <w:marRight w:val="0"/>
      <w:marTop w:val="0"/>
      <w:marBottom w:val="0"/>
      <w:divBdr>
        <w:top w:val="none" w:sz="0" w:space="0" w:color="auto"/>
        <w:left w:val="none" w:sz="0" w:space="0" w:color="auto"/>
        <w:bottom w:val="none" w:sz="0" w:space="0" w:color="auto"/>
        <w:right w:val="none" w:sz="0" w:space="0" w:color="auto"/>
      </w:divBdr>
    </w:div>
    <w:div w:id="1577282425">
      <w:bodyDiv w:val="1"/>
      <w:marLeft w:val="0"/>
      <w:marRight w:val="0"/>
      <w:marTop w:val="0"/>
      <w:marBottom w:val="0"/>
      <w:divBdr>
        <w:top w:val="none" w:sz="0" w:space="0" w:color="auto"/>
        <w:left w:val="none" w:sz="0" w:space="0" w:color="auto"/>
        <w:bottom w:val="none" w:sz="0" w:space="0" w:color="auto"/>
        <w:right w:val="none" w:sz="0" w:space="0" w:color="auto"/>
      </w:divBdr>
    </w:div>
    <w:div w:id="1578900971">
      <w:bodyDiv w:val="1"/>
      <w:marLeft w:val="0"/>
      <w:marRight w:val="0"/>
      <w:marTop w:val="0"/>
      <w:marBottom w:val="0"/>
      <w:divBdr>
        <w:top w:val="none" w:sz="0" w:space="0" w:color="auto"/>
        <w:left w:val="none" w:sz="0" w:space="0" w:color="auto"/>
        <w:bottom w:val="none" w:sz="0" w:space="0" w:color="auto"/>
        <w:right w:val="none" w:sz="0" w:space="0" w:color="auto"/>
      </w:divBdr>
    </w:div>
    <w:div w:id="1587886772">
      <w:bodyDiv w:val="1"/>
      <w:marLeft w:val="0"/>
      <w:marRight w:val="0"/>
      <w:marTop w:val="0"/>
      <w:marBottom w:val="0"/>
      <w:divBdr>
        <w:top w:val="none" w:sz="0" w:space="0" w:color="auto"/>
        <w:left w:val="none" w:sz="0" w:space="0" w:color="auto"/>
        <w:bottom w:val="none" w:sz="0" w:space="0" w:color="auto"/>
        <w:right w:val="none" w:sz="0" w:space="0" w:color="auto"/>
      </w:divBdr>
    </w:div>
    <w:div w:id="1604192714">
      <w:bodyDiv w:val="1"/>
      <w:marLeft w:val="0"/>
      <w:marRight w:val="0"/>
      <w:marTop w:val="0"/>
      <w:marBottom w:val="0"/>
      <w:divBdr>
        <w:top w:val="none" w:sz="0" w:space="0" w:color="auto"/>
        <w:left w:val="none" w:sz="0" w:space="0" w:color="auto"/>
        <w:bottom w:val="none" w:sz="0" w:space="0" w:color="auto"/>
        <w:right w:val="none" w:sz="0" w:space="0" w:color="auto"/>
      </w:divBdr>
    </w:div>
    <w:div w:id="1610626471">
      <w:bodyDiv w:val="1"/>
      <w:marLeft w:val="0"/>
      <w:marRight w:val="0"/>
      <w:marTop w:val="0"/>
      <w:marBottom w:val="0"/>
      <w:divBdr>
        <w:top w:val="none" w:sz="0" w:space="0" w:color="auto"/>
        <w:left w:val="none" w:sz="0" w:space="0" w:color="auto"/>
        <w:bottom w:val="none" w:sz="0" w:space="0" w:color="auto"/>
        <w:right w:val="none" w:sz="0" w:space="0" w:color="auto"/>
      </w:divBdr>
    </w:div>
    <w:div w:id="1651404587">
      <w:bodyDiv w:val="1"/>
      <w:marLeft w:val="0"/>
      <w:marRight w:val="0"/>
      <w:marTop w:val="0"/>
      <w:marBottom w:val="0"/>
      <w:divBdr>
        <w:top w:val="none" w:sz="0" w:space="0" w:color="auto"/>
        <w:left w:val="none" w:sz="0" w:space="0" w:color="auto"/>
        <w:bottom w:val="none" w:sz="0" w:space="0" w:color="auto"/>
        <w:right w:val="none" w:sz="0" w:space="0" w:color="auto"/>
      </w:divBdr>
    </w:div>
    <w:div w:id="1664161167">
      <w:bodyDiv w:val="1"/>
      <w:marLeft w:val="0"/>
      <w:marRight w:val="0"/>
      <w:marTop w:val="0"/>
      <w:marBottom w:val="0"/>
      <w:divBdr>
        <w:top w:val="none" w:sz="0" w:space="0" w:color="auto"/>
        <w:left w:val="none" w:sz="0" w:space="0" w:color="auto"/>
        <w:bottom w:val="none" w:sz="0" w:space="0" w:color="auto"/>
        <w:right w:val="none" w:sz="0" w:space="0" w:color="auto"/>
      </w:divBdr>
    </w:div>
    <w:div w:id="1684159933">
      <w:bodyDiv w:val="1"/>
      <w:marLeft w:val="0"/>
      <w:marRight w:val="0"/>
      <w:marTop w:val="0"/>
      <w:marBottom w:val="0"/>
      <w:divBdr>
        <w:top w:val="none" w:sz="0" w:space="0" w:color="auto"/>
        <w:left w:val="none" w:sz="0" w:space="0" w:color="auto"/>
        <w:bottom w:val="none" w:sz="0" w:space="0" w:color="auto"/>
        <w:right w:val="none" w:sz="0" w:space="0" w:color="auto"/>
      </w:divBdr>
    </w:div>
    <w:div w:id="1687242799">
      <w:bodyDiv w:val="1"/>
      <w:marLeft w:val="0"/>
      <w:marRight w:val="0"/>
      <w:marTop w:val="0"/>
      <w:marBottom w:val="0"/>
      <w:divBdr>
        <w:top w:val="none" w:sz="0" w:space="0" w:color="auto"/>
        <w:left w:val="none" w:sz="0" w:space="0" w:color="auto"/>
        <w:bottom w:val="none" w:sz="0" w:space="0" w:color="auto"/>
        <w:right w:val="none" w:sz="0" w:space="0" w:color="auto"/>
      </w:divBdr>
    </w:div>
    <w:div w:id="1704020010">
      <w:bodyDiv w:val="1"/>
      <w:marLeft w:val="0"/>
      <w:marRight w:val="0"/>
      <w:marTop w:val="0"/>
      <w:marBottom w:val="0"/>
      <w:divBdr>
        <w:top w:val="none" w:sz="0" w:space="0" w:color="auto"/>
        <w:left w:val="none" w:sz="0" w:space="0" w:color="auto"/>
        <w:bottom w:val="none" w:sz="0" w:space="0" w:color="auto"/>
        <w:right w:val="none" w:sz="0" w:space="0" w:color="auto"/>
      </w:divBdr>
    </w:div>
    <w:div w:id="1710716571">
      <w:bodyDiv w:val="1"/>
      <w:marLeft w:val="0"/>
      <w:marRight w:val="0"/>
      <w:marTop w:val="0"/>
      <w:marBottom w:val="0"/>
      <w:divBdr>
        <w:top w:val="none" w:sz="0" w:space="0" w:color="auto"/>
        <w:left w:val="none" w:sz="0" w:space="0" w:color="auto"/>
        <w:bottom w:val="none" w:sz="0" w:space="0" w:color="auto"/>
        <w:right w:val="none" w:sz="0" w:space="0" w:color="auto"/>
      </w:divBdr>
    </w:div>
    <w:div w:id="1745714364">
      <w:bodyDiv w:val="1"/>
      <w:marLeft w:val="0"/>
      <w:marRight w:val="0"/>
      <w:marTop w:val="0"/>
      <w:marBottom w:val="0"/>
      <w:divBdr>
        <w:top w:val="none" w:sz="0" w:space="0" w:color="auto"/>
        <w:left w:val="none" w:sz="0" w:space="0" w:color="auto"/>
        <w:bottom w:val="none" w:sz="0" w:space="0" w:color="auto"/>
        <w:right w:val="none" w:sz="0" w:space="0" w:color="auto"/>
      </w:divBdr>
    </w:div>
    <w:div w:id="1749309755">
      <w:bodyDiv w:val="1"/>
      <w:marLeft w:val="0"/>
      <w:marRight w:val="0"/>
      <w:marTop w:val="0"/>
      <w:marBottom w:val="0"/>
      <w:divBdr>
        <w:top w:val="none" w:sz="0" w:space="0" w:color="auto"/>
        <w:left w:val="none" w:sz="0" w:space="0" w:color="auto"/>
        <w:bottom w:val="none" w:sz="0" w:space="0" w:color="auto"/>
        <w:right w:val="none" w:sz="0" w:space="0" w:color="auto"/>
      </w:divBdr>
    </w:div>
    <w:div w:id="1799103614">
      <w:bodyDiv w:val="1"/>
      <w:marLeft w:val="0"/>
      <w:marRight w:val="0"/>
      <w:marTop w:val="0"/>
      <w:marBottom w:val="0"/>
      <w:divBdr>
        <w:top w:val="none" w:sz="0" w:space="0" w:color="auto"/>
        <w:left w:val="none" w:sz="0" w:space="0" w:color="auto"/>
        <w:bottom w:val="none" w:sz="0" w:space="0" w:color="auto"/>
        <w:right w:val="none" w:sz="0" w:space="0" w:color="auto"/>
      </w:divBdr>
    </w:div>
    <w:div w:id="1884369610">
      <w:bodyDiv w:val="1"/>
      <w:marLeft w:val="0"/>
      <w:marRight w:val="0"/>
      <w:marTop w:val="0"/>
      <w:marBottom w:val="0"/>
      <w:divBdr>
        <w:top w:val="none" w:sz="0" w:space="0" w:color="auto"/>
        <w:left w:val="none" w:sz="0" w:space="0" w:color="auto"/>
        <w:bottom w:val="none" w:sz="0" w:space="0" w:color="auto"/>
        <w:right w:val="none" w:sz="0" w:space="0" w:color="auto"/>
      </w:divBdr>
    </w:div>
    <w:div w:id="1899976380">
      <w:bodyDiv w:val="1"/>
      <w:marLeft w:val="0"/>
      <w:marRight w:val="0"/>
      <w:marTop w:val="0"/>
      <w:marBottom w:val="0"/>
      <w:divBdr>
        <w:top w:val="none" w:sz="0" w:space="0" w:color="auto"/>
        <w:left w:val="none" w:sz="0" w:space="0" w:color="auto"/>
        <w:bottom w:val="none" w:sz="0" w:space="0" w:color="auto"/>
        <w:right w:val="none" w:sz="0" w:space="0" w:color="auto"/>
      </w:divBdr>
      <w:divsChild>
        <w:div w:id="575242138">
          <w:marLeft w:val="0"/>
          <w:marRight w:val="0"/>
          <w:marTop w:val="0"/>
          <w:marBottom w:val="0"/>
          <w:divBdr>
            <w:top w:val="none" w:sz="0" w:space="0" w:color="auto"/>
            <w:left w:val="none" w:sz="0" w:space="0" w:color="auto"/>
            <w:bottom w:val="none" w:sz="0" w:space="0" w:color="auto"/>
            <w:right w:val="none" w:sz="0" w:space="0" w:color="auto"/>
          </w:divBdr>
        </w:div>
        <w:div w:id="1710913988">
          <w:marLeft w:val="0"/>
          <w:marRight w:val="0"/>
          <w:marTop w:val="0"/>
          <w:marBottom w:val="0"/>
          <w:divBdr>
            <w:top w:val="none" w:sz="0" w:space="0" w:color="auto"/>
            <w:left w:val="none" w:sz="0" w:space="0" w:color="auto"/>
            <w:bottom w:val="none" w:sz="0" w:space="0" w:color="auto"/>
            <w:right w:val="none" w:sz="0" w:space="0" w:color="auto"/>
          </w:divBdr>
        </w:div>
      </w:divsChild>
    </w:div>
    <w:div w:id="1933736689">
      <w:bodyDiv w:val="1"/>
      <w:marLeft w:val="0"/>
      <w:marRight w:val="0"/>
      <w:marTop w:val="0"/>
      <w:marBottom w:val="0"/>
      <w:divBdr>
        <w:top w:val="none" w:sz="0" w:space="0" w:color="auto"/>
        <w:left w:val="none" w:sz="0" w:space="0" w:color="auto"/>
        <w:bottom w:val="none" w:sz="0" w:space="0" w:color="auto"/>
        <w:right w:val="none" w:sz="0" w:space="0" w:color="auto"/>
      </w:divBdr>
    </w:div>
    <w:div w:id="1953900888">
      <w:bodyDiv w:val="1"/>
      <w:marLeft w:val="0"/>
      <w:marRight w:val="0"/>
      <w:marTop w:val="0"/>
      <w:marBottom w:val="0"/>
      <w:divBdr>
        <w:top w:val="none" w:sz="0" w:space="0" w:color="auto"/>
        <w:left w:val="none" w:sz="0" w:space="0" w:color="auto"/>
        <w:bottom w:val="none" w:sz="0" w:space="0" w:color="auto"/>
        <w:right w:val="none" w:sz="0" w:space="0" w:color="auto"/>
      </w:divBdr>
    </w:div>
    <w:div w:id="2055420090">
      <w:bodyDiv w:val="1"/>
      <w:marLeft w:val="0"/>
      <w:marRight w:val="0"/>
      <w:marTop w:val="0"/>
      <w:marBottom w:val="0"/>
      <w:divBdr>
        <w:top w:val="none" w:sz="0" w:space="0" w:color="auto"/>
        <w:left w:val="none" w:sz="0" w:space="0" w:color="auto"/>
        <w:bottom w:val="none" w:sz="0" w:space="0" w:color="auto"/>
        <w:right w:val="none" w:sz="0" w:space="0" w:color="auto"/>
      </w:divBdr>
    </w:div>
    <w:div w:id="2097362661">
      <w:bodyDiv w:val="1"/>
      <w:marLeft w:val="0"/>
      <w:marRight w:val="0"/>
      <w:marTop w:val="0"/>
      <w:marBottom w:val="0"/>
      <w:divBdr>
        <w:top w:val="none" w:sz="0" w:space="0" w:color="auto"/>
        <w:left w:val="none" w:sz="0" w:space="0" w:color="auto"/>
        <w:bottom w:val="none" w:sz="0" w:space="0" w:color="auto"/>
        <w:right w:val="none" w:sz="0" w:space="0" w:color="auto"/>
      </w:divBdr>
    </w:div>
    <w:div w:id="212691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yperlink" Target="https://intranet.undp.org/global/documents/ppm/FINAL_Risk_Log_Template.doc" TargetMode="Externa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www.un.org/sc/committees/1267/aq_sanctions_list.shtml"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header" Target="header3.xml"/><Relationship Id="rId22" Type="http://schemas.openxmlformats.org/officeDocument/2006/relationships/hyperlink" Target="https://intranet.undp.org/global/documents/ppm/FINAL%20Risk%20Log%20Deliverable%20Description.doc" TargetMode="External"/><Relationship Id="rId9" Type="http://schemas.openxmlformats.org/officeDocument/2006/relationships/styles" Target="styl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visionofhumanity.org/app/uploads/2017/11/Global-Terrorism-Index-2017.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OfficeCountry xmlns="d9cf0e28-81d2-4dc7-8b10-820d80ed680d">B0448 - Egypt - Cairo</OfficeCountry>
    <DocumentStatus xmlns="d9cf0e28-81d2-4dc7-8b10-820d80ed680d" xsi:nil="true"/>
    <DocCoverageEndDate xmlns="d9cf0e28-81d2-4dc7-8b10-820d80ed680d">2022-12-31T05:00:00+00:00</DocCoverageEndDate>
    <TaxCatchAll xmlns="e91d5986-7c29-4ed1-8a54-b8fb378ed474">
      <Value>46</Value>
    </TaxCatchAll>
    <FunctionalArea xmlns="d9cf0e28-81d2-4dc7-8b10-820d80ed680d" xsi:nil="true"/>
    <FileNameDescription xmlns="d9cf0e28-81d2-4dc7-8b10-820d80ed680d">Prodoc</FileNameDescription>
    <ProjectNumber xmlns="d9cf0e28-81d2-4dc7-8b10-820d80ed680d">00080290</ProjectNumber>
    <DocumentType xmlns="d9cf0e28-81d2-4dc7-8b10-820d80ed680d">Project Document (Prodoc)</DocumentType>
    <Language xmlns="d9cf0e28-81d2-4dc7-8b10-820d80ed680d">English</Language>
    <AuthorName xmlns="d9cf0e28-81d2-4dc7-8b10-820d80ed680d">UNDP</AuthorName>
    <DocumentCategory xmlns="d9cf0e28-81d2-4dc7-8b10-820d80ed680d" xsi:nil="true"/>
    <OperatingUnit xmlns="d9cf0e28-81d2-4dc7-8b10-820d80ed680d">UNDP-EGY</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2018-03-01T05:00:00+00:00</DocCoverageStartDate>
    <FileClassificationMode xmlns="d9cf0e28-81d2-4dc7-8b10-820d80ed680d">Public</FileClassificationMode>
    <OutputNumber xmlns="d9cf0e28-81d2-4dc7-8b10-820d80ed680d">00115374</OutputNumber>
  </documentManagement>
</p:properties>
</file>

<file path=customXml/item2.xml><?xml version="1.0" encoding="utf-8"?>
<LongProperties xmlns="http://schemas.microsoft.com/office/2006/metadata/long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0F5E677596F9F34A9A3C28CA61C5B5B0" ma:contentTypeVersion="11" ma:contentTypeDescription="Create a new document." ma:contentTypeScope="" ma:versionID="879ce75b2dffe0e55a8207c337c40bfb">
  <xsd:schema xmlns:xsd="http://www.w3.org/2001/XMLSchema" xmlns:xs="http://www.w3.org/2001/XMLSchema" xmlns:p="http://schemas.microsoft.com/office/2006/metadata/properties" xmlns:ns2="077ad53f-1a39-43b5-b9d0-f219b7a6a125" xmlns:ns3="141f5637-0a33-4028-807c-f5803c1bf85a" targetNamespace="http://schemas.microsoft.com/office/2006/metadata/properties" ma:root="true" ma:fieldsID="a161fd57b0847f2baf350d52662dd6b3" ns2:_="" ns3:_="">
    <xsd:import namespace="077ad53f-1a39-43b5-b9d0-f219b7a6a125"/>
    <xsd:import namespace="141f5637-0a33-4028-807c-f5803c1bf85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_dlc_DocId" minOccurs="0"/>
                <xsd:element ref="ns3:_dlc_DocIdUrl" minOccurs="0"/>
                <xsd:element ref="ns3:_dlc_DocIdPersistId"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7ad53f-1a39-43b5-b9d0-f219b7a6a1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41f5637-0a33-4028-807c-f5803c1bf85a" elementFormDefault="qualified">
    <xsd:import namespace="http://schemas.microsoft.com/office/2006/documentManagement/types"/>
    <xsd:import namespace="http://schemas.microsoft.com/office/infopath/2007/PartnerControls"/>
    <xsd:element name="_dlc_DocId" ma:index="15" nillable="true" ma:displayName="Document ID Value" ma:description="The value of the document ID assigned to this item." ma:internalName="_dlc_DocId" ma:readOnly="true">
      <xsd:simpleType>
        <xsd:restriction base="dms:Text"/>
      </xsd:simpleType>
    </xsd:element>
    <xsd:element name="_dlc_DocIdUrl" ma:index="16"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7"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f:fields xmlns:f="http://schemas.fabasoft.com/folio/2007/fields">
  <f:record ref="">
    <f:field ref="objname" par="" text="Annexe: proposition de projet CCCPA Egypte trafficking version finale"/>
    <f:field ref="objsubject" par="" text=""/>
    <f:field ref="objcreatedby" par="" text="Crettaz, Gregoire, sem-cra"/>
    <f:field ref="objcreatedat" par="" text="12.03.2019 16:52:01"/>
    <f:field ref="objchangedby" par="" text="Ekiz, Erdal, sem-eze"/>
    <f:field ref="objmodifiedat" par="" text="15.04.2019 16:12:08"/>
    <f:field ref="doc_FSCFOLIO_1_1001_FieldDocumentNumber" par="" text=""/>
    <f:field ref="doc_FSCFOLIO_1_1001_FieldSubject" par="" text=""/>
    <f:field ref="FSCFOLIO_1_1001_FieldCurrentUser" par="" text="Sacha Schenker"/>
    <f:field ref="CCAPRECONFIG_15_1001_Objektname" par="" text="Annexe: proposition de projet CCCPA Egypte trafficking version finale"/>
    <f:field ref="CHPRECONFIG_1_1001_Objektname" par="" text="Annexe: proposition de projet CCCPA Egypte trafficking version finale"/>
  </f:record>
  <f:record inx="1" ref="">
    <f:field ref="CHPRECONFIG_1_1001_Anrede" par="" text=""/>
    <f:field ref="CHPRECONFIG_1_1001_Titel" par="" text=""/>
    <f:field ref="CHPRECONFIG_1_1001_Vorname" par="" text=""/>
    <f:field ref="CHPRECONFIG_1_1001_Nachname" par="" text=""/>
    <f:field ref="CHPRECONFIG_1_1001_Strasse" par="" text=""/>
    <f:field ref="CHPRECONFIG_1_1001_Postleitzahl" par="" text=""/>
    <f:field ref="CHPRECONFIG_1_1001_Ort" par="" text=""/>
    <f:field ref="CHPRECONFIG_1_1001_EMailAdresse" par="" text=""/>
  </f:record>
  <f:display par="" text="...">
    <f:field ref="FSCFOLIO_1_1001_FieldCurrentUser" text="Aktueller Benutzer"/>
    <f:field ref="objsubject" text="Betreff (einzeilig)"/>
    <f:field ref="objcreatedat" text="Erzeugt am/um"/>
    <f:field ref="objcreatedby" text="Erzeugt von"/>
    <f:field ref="objmodifiedat" text="Letzte Änderung am/um"/>
    <f:field ref="objchangedby" text="Letzte Änderung von"/>
    <f:field ref="objname" text="Name"/>
    <f:field ref="CCAPRECONFIG_15_1001_Objektname" text="Objektname"/>
    <f:field ref="CHPRECONFIG_1_1001_Objektname" text="Objektname"/>
  </f:display>
  <f:display par="" text="Serialcontext &gt; Adressat/innen">
    <f:field ref="CHPRECONFIG_1_1001_Anrede" text="Anrede"/>
    <f:field ref="CHPRECONFIG_1_1001_EMailAdresse" text="E-Mail Adresse"/>
    <f:field ref="CHPRECONFIG_1_1001_Nachname" text="Nachname"/>
    <f:field ref="CHPRECONFIG_1_1001_Ort" text="Ort"/>
    <f:field ref="CHPRECONFIG_1_1001_Postleitzahl" text="Postleitzahl"/>
    <f:field ref="CHPRECONFIG_1_1001_Strasse" text="Strasse"/>
    <f:field ref="CHPRECONFIG_1_1001_Titel" text="Titel"/>
    <f:field ref="CHPRECONFIG_1_1001_Vorname" text="Vorname"/>
  </f:display>
  <f:display par="" text="Serienbrief">
    <f:field ref="doc_FSCFOLIO_1_1001_FieldSubject" text="Betreff"/>
    <f:field ref="doc_FSCFOLIO_1_1001_FieldDocumentNumber" text="Dokument Nummer"/>
  </f:display>
</f:fields>
</file>

<file path=customXml/item6.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5" ma:contentTypeDescription="Create a new document." ma:contentTypeScope="" ma:versionID="19ff785e43d8386b7fc1b523882a6cfd">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a7dfc2db884fbb68ec1b44c11dccb51"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ternalName="ProjectNumber">
      <xsd:simpleType>
        <xsd:restriction base="dms:Text">
          <xsd:maxLength value="255"/>
        </xsd:restriction>
      </xsd:simpleType>
    </xsd:element>
    <xsd:element name="OperatingUnit" ma:index="13" nillable="true" ma:displayName="OperatingUnit" ma:format="Dropdown"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0058838-F7A0-43DE-B5A5-31A4022B7F77}">
  <ds:schemaRefs>
    <ds:schemaRef ds:uri="http://schemas.microsoft.com/office/2006/metadata/properties"/>
    <ds:schemaRef ds:uri="http://schemas.microsoft.com/office/infopath/2007/PartnerControls"/>
    <ds:schemaRef ds:uri="141f5637-0a33-4028-807c-f5803c1bf85a"/>
  </ds:schemaRefs>
</ds:datastoreItem>
</file>

<file path=customXml/itemProps2.xml><?xml version="1.0" encoding="utf-8"?>
<ds:datastoreItem xmlns:ds="http://schemas.openxmlformats.org/officeDocument/2006/customXml" ds:itemID="{CE9CC998-CC5D-4291-9F98-649393E05DE7}">
  <ds:schemaRefs>
    <ds:schemaRef ds:uri="http://schemas.microsoft.com/office/2006/metadata/longProperties"/>
  </ds:schemaRefs>
</ds:datastoreItem>
</file>

<file path=customXml/itemProps3.xml><?xml version="1.0" encoding="utf-8"?>
<ds:datastoreItem xmlns:ds="http://schemas.openxmlformats.org/officeDocument/2006/customXml" ds:itemID="{62A9722E-6420-4855-A917-B3AC5F0503A4}">
  <ds:schemaRefs>
    <ds:schemaRef ds:uri="http://schemas.openxmlformats.org/officeDocument/2006/bibliography"/>
  </ds:schemaRefs>
</ds:datastoreItem>
</file>

<file path=customXml/itemProps4.xml><?xml version="1.0" encoding="utf-8"?>
<ds:datastoreItem xmlns:ds="http://schemas.openxmlformats.org/officeDocument/2006/customXml" ds:itemID="{8CF74CF0-50D0-4E4F-9025-9FA9F7F760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7ad53f-1a39-43b5-b9d0-f219b7a6a125"/>
    <ds:schemaRef ds:uri="141f5637-0a33-4028-807c-f5803c1bf8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4E8A9591-F074-446B-902F-511FF79C122F}">
  <ds:schemaRefs>
    <ds:schemaRef ds:uri="http://schemas.fabasoft.com/folio/2007/fields"/>
  </ds:schemaRefs>
</ds:datastoreItem>
</file>

<file path=customXml/itemProps6.xml><?xml version="1.0" encoding="utf-8"?>
<ds:datastoreItem xmlns:ds="http://schemas.openxmlformats.org/officeDocument/2006/customXml" ds:itemID="{86C29638-951F-4010-A2EB-98DBE4D7979A}"/>
</file>

<file path=customXml/itemProps7.xml><?xml version="1.0" encoding="utf-8"?>
<ds:datastoreItem xmlns:ds="http://schemas.openxmlformats.org/officeDocument/2006/customXml" ds:itemID="{022B4AA5-9B62-401F-B65C-663A043ECC5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31</Pages>
  <Words>11083</Words>
  <Characters>63179</Characters>
  <Application>Microsoft Office Word</Application>
  <DocSecurity>0</DocSecurity>
  <Lines>526</Lines>
  <Paragraphs>148</Paragraphs>
  <ScaleCrop>false</ScaleCrop>
  <HeadingPairs>
    <vt:vector size="8" baseType="variant">
      <vt:variant>
        <vt:lpstr>Title</vt:lpstr>
      </vt:variant>
      <vt:variant>
        <vt:i4>1</vt:i4>
      </vt:variant>
      <vt:variant>
        <vt:lpstr>Headings</vt:lpstr>
      </vt:variant>
      <vt:variant>
        <vt:i4>11</vt:i4>
      </vt:variant>
      <vt:variant>
        <vt:lpstr>Titre</vt:lpstr>
      </vt:variant>
      <vt:variant>
        <vt:i4>1</vt:i4>
      </vt:variant>
      <vt:variant>
        <vt:lpstr>タイトル</vt:lpstr>
      </vt:variant>
      <vt:variant>
        <vt:i4>1</vt:i4>
      </vt:variant>
    </vt:vector>
  </HeadingPairs>
  <TitlesOfParts>
    <vt:vector size="14" baseType="lpstr">
      <vt:lpstr>Project Document Template</vt:lpstr>
      <vt:lpstr>Development Challenge</vt:lpstr>
      <vt:lpstr>Strategy</vt:lpstr>
      <vt:lpstr>Results and Partnerships (1.5-5 pages recommended)</vt:lpstr>
      <vt:lpstr>Project Management</vt:lpstr>
      <vt:lpstr>Results Framework </vt:lpstr>
      <vt:lpstr>Monitoring And Evaluation</vt:lpstr>
      <vt:lpstr>Quarterly Work Plan   </vt:lpstr>
      <vt:lpstr>Governance and Management Arrangements</vt:lpstr>
      <vt:lpstr>Legal Context and Risk Management</vt:lpstr>
      <vt:lpstr/>
      <vt:lpstr>ANNEXES</vt:lpstr>
      <vt:lpstr>Project Document Template</vt:lpstr>
      <vt:lpstr>Project Document Template</vt:lpstr>
    </vt:vector>
  </TitlesOfParts>
  <Company>外務省</Company>
  <LinksUpToDate>false</LinksUpToDate>
  <CharactersWithSpaces>74114</CharactersWithSpaces>
  <SharedDoc>false</SharedDoc>
  <HLinks>
    <vt:vector size="18" baseType="variant">
      <vt:variant>
        <vt:i4>393216</vt:i4>
      </vt:variant>
      <vt:variant>
        <vt:i4>12</vt:i4>
      </vt:variant>
      <vt:variant>
        <vt:i4>0</vt:i4>
      </vt:variant>
      <vt:variant>
        <vt:i4>5</vt:i4>
      </vt:variant>
      <vt:variant>
        <vt:lpwstr>https://intranet.undp.org/global/documents/ppm/FINAL Risk Log Deliverable Description.doc</vt:lpwstr>
      </vt:variant>
      <vt:variant>
        <vt:lpwstr/>
      </vt:variant>
      <vt:variant>
        <vt:i4>6357058</vt:i4>
      </vt:variant>
      <vt:variant>
        <vt:i4>9</vt:i4>
      </vt:variant>
      <vt:variant>
        <vt:i4>0</vt:i4>
      </vt:variant>
      <vt:variant>
        <vt:i4>5</vt:i4>
      </vt:variant>
      <vt:variant>
        <vt:lpwstr>https://intranet.undp.org/global/documents/ppm/FINAL_Risk_Log_Template.doc</vt:lpwstr>
      </vt:variant>
      <vt:variant>
        <vt:lpwstr/>
      </vt:variant>
      <vt:variant>
        <vt:i4>18</vt:i4>
      </vt:variant>
      <vt:variant>
        <vt:i4>6</vt:i4>
      </vt:variant>
      <vt:variant>
        <vt:i4>0</vt:i4>
      </vt:variant>
      <vt:variant>
        <vt:i4>5</vt:i4>
      </vt:variant>
      <vt:variant>
        <vt:lpwstr>http://www.un.org/sc/committees/1267/aq_sanctions_list.shtml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Prodoc</dc:title>
  <dc:subject>Project Management</dc:subject>
  <dc:creator>jessica.murray@undp.org</dc:creator>
  <cp:lastModifiedBy>Reem Elsawy</cp:lastModifiedBy>
  <cp:revision>7</cp:revision>
  <cp:lastPrinted>2019-01-30T22:05:00Z</cp:lastPrinted>
  <dcterms:created xsi:type="dcterms:W3CDTF">2019-05-10T10:39:00Z</dcterms:created>
  <dcterms:modified xsi:type="dcterms:W3CDTF">2021-05-31T18:01:00Z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UNITRBAS-123-260</vt:lpwstr>
  </property>
  <property fmtid="{D5CDD505-2E9C-101B-9397-08002B2CF9AE}" pid="3" name="_dlc_DocIdItemGuid">
    <vt:lpwstr>97345acd-f41f-4ff3-96a0-baaff928ba0c</vt:lpwstr>
  </property>
  <property fmtid="{D5CDD505-2E9C-101B-9397-08002B2CF9AE}" pid="4" name="_dlc_DocIdUrl">
    <vt:lpwstr>https://intranet.undp.org/unit/rbas/partnerships/_layouts/DocIdRedir.aspx?ID=UNITRBAS-123-260, UNITRBAS-123-260</vt:lpwstr>
  </property>
  <property fmtid="{D5CDD505-2E9C-101B-9397-08002B2CF9AE}" pid="5" name="UNDPPOPPFunctionalArea">
    <vt:lpwstr>Programme and Project</vt:lpwstr>
  </property>
  <property fmtid="{D5CDD505-2E9C-101B-9397-08002B2CF9AE}" pid="6" name="UNDPPOPPKeywordsTaxHTField0">
    <vt:lpwstr>Project Document|bf9937c4-130a-45b8-a7c6-11b0f1a350eb</vt:lpwstr>
  </property>
  <property fmtid="{D5CDD505-2E9C-101B-9397-08002B2CF9AE}" pid="7" name="UNDPResponsibleUnit">
    <vt:lpwstr>BDP/CDG</vt:lpwstr>
  </property>
  <property fmtid="{D5CDD505-2E9C-101B-9397-08002B2CF9AE}" pid="8" name="UNDPSubject">
    <vt:lpwstr/>
  </property>
  <property fmtid="{D5CDD505-2E9C-101B-9397-08002B2CF9AE}" pid="9" name="UNDPApplicability">
    <vt:lpwstr>All UNDP projects</vt:lpwstr>
  </property>
  <property fmtid="{D5CDD505-2E9C-101B-9397-08002B2CF9AE}" pid="10" name="UNDPPOPPProcess">
    <vt:lpwstr>Project Management</vt:lpwstr>
  </property>
  <property fmtid="{D5CDD505-2E9C-101B-9397-08002B2CF9AE}" pid="11" name="UNDPPOPPSubsubprocess">
    <vt:lpwstr/>
  </property>
  <property fmtid="{D5CDD505-2E9C-101B-9397-08002B2CF9AE}" pid="12" name="UNDPPOPPKeywords">
    <vt:lpwstr>46;#Project Document|bf9937c4-130a-45b8-a7c6-11b0f1a350eb</vt:lpwstr>
  </property>
  <property fmtid="{D5CDD505-2E9C-101B-9397-08002B2CF9AE}" pid="13" name="UNDPIsPartOf">
    <vt:lpwstr/>
  </property>
  <property fmtid="{D5CDD505-2E9C-101B-9397-08002B2CF9AE}" pid="14" name="UNDPPOPPSubprocess">
    <vt:lpwstr>Initiating a Project</vt:lpwstr>
  </property>
  <property fmtid="{D5CDD505-2E9C-101B-9397-08002B2CF9AE}" pid="15" name="TaxCatchAll">
    <vt:lpwstr>46;#Project Document|bf9937c4-130a-45b8-a7c6-11b0f1a350eb</vt:lpwstr>
  </property>
  <property fmtid="{D5CDD505-2E9C-101B-9397-08002B2CF9AE}" pid="16" name="ContentTypeId">
    <vt:lpwstr>0x010100155F732436BD414ABE4F9007290F88BC</vt:lpwstr>
  </property>
  <property fmtid="{D5CDD505-2E9C-101B-9397-08002B2CF9AE}" pid="17" name="UNDPPlannedReviewDate">
    <vt:lpwstr>2013-04-05T00:00:00Z</vt:lpwstr>
  </property>
  <property fmtid="{D5CDD505-2E9C-101B-9397-08002B2CF9AE}" pid="18" name="Focalpoint">
    <vt:lpwstr>309;#UNDPHQ\dien.le</vt:lpwstr>
  </property>
  <property fmtid="{D5CDD505-2E9C-101B-9397-08002B2CF9AE}" pid="19" name="UNDPEffectiveDate">
    <vt:lpwstr>2012-04-05T00:00:00Z</vt:lpwstr>
  </property>
  <property fmtid="{D5CDD505-2E9C-101B-9397-08002B2CF9AE}" pid="20" name="UNDPCreator">
    <vt:lpwstr>266;#UNDPHQ\judith.puyat-magnaye</vt:lpwstr>
  </property>
  <property fmtid="{D5CDD505-2E9C-101B-9397-08002B2CF9AE}" pid="21" name="UNDPSummary">
    <vt:lpwstr/>
  </property>
  <property fmtid="{D5CDD505-2E9C-101B-9397-08002B2CF9AE}" pid="22" name="UNDPPublishedDate">
    <vt:lpwstr>2012-04-05T00:00:00Z</vt:lpwstr>
  </property>
  <property fmtid="{D5CDD505-2E9C-101B-9397-08002B2CF9AE}" pid="23" name="UNDPIssuanceDate">
    <vt:lpwstr>2012-04-05T00:00:00Z</vt:lpwstr>
  </property>
  <property fmtid="{D5CDD505-2E9C-101B-9397-08002B2CF9AE}" pid="24" name="display_urn:schemas-microsoft-com:office:office#UNDPCreator">
    <vt:lpwstr>Judith Puyat-magnaye</vt:lpwstr>
  </property>
  <property fmtid="{D5CDD505-2E9C-101B-9397-08002B2CF9AE}" pid="25" name="display_urn:schemas-microsoft-com:office:office#Focalpoint">
    <vt:lpwstr>Dien Le</vt:lpwstr>
  </property>
  <property fmtid="{D5CDD505-2E9C-101B-9397-08002B2CF9AE}" pid="26" name="Order">
    <vt:lpwstr>6700.00000000000</vt:lpwstr>
  </property>
  <property fmtid="{D5CDD505-2E9C-101B-9397-08002B2CF9AE}" pid="27" name="UNDPPOPPPrescriptiveContentSelection">
    <vt:lpwstr>Yes</vt:lpwstr>
  </property>
  <property fmtid="{D5CDD505-2E9C-101B-9397-08002B2CF9AE}" pid="28" name="UNDPPOPPSubsubsubprocess">
    <vt:lpwstr/>
  </property>
  <property fmtid="{D5CDD505-2E9C-101B-9397-08002B2CF9AE}" pid="29" name="UNDPActualReviewDate">
    <vt:lpwstr/>
  </property>
  <property fmtid="{D5CDD505-2E9C-101B-9397-08002B2CF9AE}" pid="30" name="Type of document">
    <vt:lpwstr/>
  </property>
  <property fmtid="{D5CDD505-2E9C-101B-9397-08002B2CF9AE}" pid="31" name="Country Office">
    <vt:lpwstr>4</vt:lpwstr>
  </property>
  <property fmtid="{D5CDD505-2E9C-101B-9397-08002B2CF9AE}" pid="32" name="FSC#EJPDCFG@15.1700:Recipient">
    <vt:lpwstr/>
  </property>
  <property fmtid="{D5CDD505-2E9C-101B-9397-08002B2CF9AE}" pid="33" name="FSC#EJPDCFG@15.1700:RecipientSalutation">
    <vt:lpwstr/>
  </property>
  <property fmtid="{D5CDD505-2E9C-101B-9397-08002B2CF9AE}" pid="34" name="FSC#EJPDCFG@15.1700:RecipientTitle">
    <vt:lpwstr/>
  </property>
  <property fmtid="{D5CDD505-2E9C-101B-9397-08002B2CF9AE}" pid="35" name="FSC#EJPDCFG@15.1700:RecipientFirstname">
    <vt:lpwstr/>
  </property>
  <property fmtid="{D5CDD505-2E9C-101B-9397-08002B2CF9AE}" pid="36" name="FSC#EJPDCFG@15.1700:RecipientSurname">
    <vt:lpwstr/>
  </property>
  <property fmtid="{D5CDD505-2E9C-101B-9397-08002B2CF9AE}" pid="37" name="FSC#EJPDCFG@15.1700:RecipientStreet">
    <vt:lpwstr/>
  </property>
  <property fmtid="{D5CDD505-2E9C-101B-9397-08002B2CF9AE}" pid="38" name="FSC#EJPDCFG@15.1700:RecipientPOBox">
    <vt:lpwstr/>
  </property>
  <property fmtid="{D5CDD505-2E9C-101B-9397-08002B2CF9AE}" pid="39" name="FSC#EJPDCFG@15.1700:RecipientZIPCode">
    <vt:lpwstr/>
  </property>
  <property fmtid="{D5CDD505-2E9C-101B-9397-08002B2CF9AE}" pid="40" name="FSC#EJPDCFG@15.1700:RecipientCity">
    <vt:lpwstr/>
  </property>
  <property fmtid="{D5CDD505-2E9C-101B-9397-08002B2CF9AE}" pid="41" name="FSC#EJPDCFG@15.1700:Recipientcountry">
    <vt:lpwstr/>
  </property>
  <property fmtid="{D5CDD505-2E9C-101B-9397-08002B2CF9AE}" pid="42" name="FSC#EJPDCFG@15.1700:RecipientOrgname">
    <vt:lpwstr/>
  </property>
  <property fmtid="{D5CDD505-2E9C-101B-9397-08002B2CF9AE}" pid="43" name="FSC#EJPDCFG@15.1700:RecipientEMail">
    <vt:lpwstr/>
  </property>
  <property fmtid="{D5CDD505-2E9C-101B-9397-08002B2CF9AE}" pid="44" name="FSC#EJPDCFG@15.1700:RecipientContactSalutation">
    <vt:lpwstr/>
  </property>
  <property fmtid="{D5CDD505-2E9C-101B-9397-08002B2CF9AE}" pid="45" name="FSC#EJPDCFG@15.1700:RecipientContactFirstname">
    <vt:lpwstr/>
  </property>
  <property fmtid="{D5CDD505-2E9C-101B-9397-08002B2CF9AE}" pid="46" name="FSC#EJPDCFG@15.1700:RecipientContactSurname">
    <vt:lpwstr/>
  </property>
  <property fmtid="{D5CDD505-2E9C-101B-9397-08002B2CF9AE}" pid="47" name="FSC#EJPDCFG@15.1700:RecipientDate">
    <vt:lpwstr/>
  </property>
  <property fmtid="{D5CDD505-2E9C-101B-9397-08002B2CF9AE}" pid="48" name="FSC#EJPDCFG@15.1700:SubfileTitle">
    <vt:lpwstr>Proposition Gam Projet Egypte CCCPA (STM Antrag DIR finale Unterlagen)</vt:lpwstr>
  </property>
  <property fmtid="{D5CDD505-2E9C-101B-9397-08002B2CF9AE}" pid="49" name="FSC#EJPDCFG@15.1700:SubfileSubject">
    <vt:lpwstr>Proposition Gam Projet Egypte CCCPA (STM Antrag DIR finale Unterlagen)</vt:lpwstr>
  </property>
  <property fmtid="{D5CDD505-2E9C-101B-9397-08002B2CF9AE}" pid="50" name="FSC#EJPDCFG@15.1700:SubfileDossierRef">
    <vt:lpwstr>076.2-01/2019/02887</vt:lpwstr>
  </property>
  <property fmtid="{D5CDD505-2E9C-101B-9397-08002B2CF9AE}" pid="51" name="FSC#EJPDCFG@15.1700:SubfileResponsibleFirstname">
    <vt:lpwstr>Sacha</vt:lpwstr>
  </property>
  <property fmtid="{D5CDD505-2E9C-101B-9397-08002B2CF9AE}" pid="52" name="FSC#EJPDCFG@15.1700:SubfileResponsibleSurname">
    <vt:lpwstr>Schenker</vt:lpwstr>
  </property>
  <property fmtid="{D5CDD505-2E9C-101B-9397-08002B2CF9AE}" pid="53" name="FSC#EJPDCFG@15.1700:SubfileResponsibleProfession">
    <vt:lpwstr/>
  </property>
  <property fmtid="{D5CDD505-2E9C-101B-9397-08002B2CF9AE}" pid="54" name="FSC#EJPDCFG@15.1700:SubfileResponsibleInitials">
    <vt:lpwstr>sem-ssc</vt:lpwstr>
  </property>
  <property fmtid="{D5CDD505-2E9C-101B-9397-08002B2CF9AE}" pid="55" name="FSC#EJPDCFG@15.1700:AssignmentCommentHistory">
    <vt:lpwstr/>
  </property>
  <property fmtid="{D5CDD505-2E9C-101B-9397-08002B2CF9AE}" pid="56" name="FSC#EJPDCFG@15.1700:AssignmentDefaultComment">
    <vt:lpwstr/>
  </property>
  <property fmtid="{D5CDD505-2E9C-101B-9397-08002B2CF9AE}" pid="57" name="FSC#EJPDCFG@15.1700:AssignmentRemarks">
    <vt:lpwstr>Antrag Gam/FF DB INT</vt:lpwstr>
  </property>
  <property fmtid="{D5CDD505-2E9C-101B-9397-08002B2CF9AE}" pid="58" name="FSC#EJPDCFG@15.1700:AssignmentExternalDate">
    <vt:lpwstr>2019-03-20T00:00:00</vt:lpwstr>
  </property>
  <property fmtid="{D5CDD505-2E9C-101B-9397-08002B2CF9AE}" pid="59" name="FSC#EJPDCFG@15.1700:AssignmentProcessingDeadline">
    <vt:lpwstr>2019-03-15T00:00:00</vt:lpwstr>
  </property>
  <property fmtid="{D5CDD505-2E9C-101B-9397-08002B2CF9AE}" pid="60" name="FSC#EJPDCFG@15.1700:AssignmentPlacingPosition">
    <vt:lpwstr>Crettaz Gregoire</vt:lpwstr>
  </property>
  <property fmtid="{D5CDD505-2E9C-101B-9397-08002B2CF9AE}" pid="61" name="FSC#EJPDCFG@15.1700:AssignmentResponsible">
    <vt:lpwstr>Andreotti, Carmine, sem-and</vt:lpwstr>
  </property>
  <property fmtid="{D5CDD505-2E9C-101B-9397-08002B2CF9AE}" pid="62" name="FSC#EJPDCFG@15.1700:AssignmentUsers">
    <vt:lpwstr/>
  </property>
  <property fmtid="{D5CDD505-2E9C-101B-9397-08002B2CF9AE}" pid="63" name="FSC#EJPDCFG@15.1700:AssignmentUsersDone">
    <vt:lpwstr/>
  </property>
  <property fmtid="{D5CDD505-2E9C-101B-9397-08002B2CF9AE}" pid="64" name="FSC#EJPDCFG@15.1700:SubfileClassification">
    <vt:lpwstr>Nicht klassifiziert</vt:lpwstr>
  </property>
  <property fmtid="{D5CDD505-2E9C-101B-9397-08002B2CF9AE}" pid="65" name="FSC#EJPDCFG@15.1700:Department">
    <vt:lpwstr>Direktion</vt:lpwstr>
  </property>
  <property fmtid="{D5CDD505-2E9C-101B-9397-08002B2CF9AE}" pid="66" name="FSC#EJPDCFG@15.1700:DepartmentShort">
    <vt:lpwstr>DIR</vt:lpwstr>
  </property>
  <property fmtid="{D5CDD505-2E9C-101B-9397-08002B2CF9AE}" pid="67" name="FSC#EJPDCFG@15.1700:HierarchyFirstLevel">
    <vt:lpwstr>Direktion</vt:lpwstr>
  </property>
  <property fmtid="{D5CDD505-2E9C-101B-9397-08002B2CF9AE}" pid="68" name="FSC#EJPDCFG@15.1700:HierarchyFirstLevelShort">
    <vt:lpwstr>DIR</vt:lpwstr>
  </property>
  <property fmtid="{D5CDD505-2E9C-101B-9397-08002B2CF9AE}" pid="69" name="FSC#EJPDCFG@15.1700:HierarchySecondLevel">
    <vt:lpwstr>Direktionsbereich Internationale Zusammenarbeit</vt:lpwstr>
  </property>
  <property fmtid="{D5CDD505-2E9C-101B-9397-08002B2CF9AE}" pid="70" name="FSC#EJPDCFG@15.1700:HierarchyThirdLevel">
    <vt:lpwstr>Sektion Drittstaaten und Multilaterales</vt:lpwstr>
  </property>
  <property fmtid="{D5CDD505-2E9C-101B-9397-08002B2CF9AE}" pid="71" name="FSC#EJPDCFG@15.1700:HierarchyFourthLevel">
    <vt:lpwstr/>
  </property>
  <property fmtid="{D5CDD505-2E9C-101B-9397-08002B2CF9AE}" pid="72" name="FSC#EJPDCFG@15.1700:HierarchyFifthLevel">
    <vt:lpwstr/>
  </property>
  <property fmtid="{D5CDD505-2E9C-101B-9397-08002B2CF9AE}" pid="73" name="FSC#EJPDCFG@15.1700:ObjaddressContentObject">
    <vt:lpwstr>COO.2180.101.7.842070</vt:lpwstr>
  </property>
  <property fmtid="{D5CDD505-2E9C-101B-9397-08002B2CF9AE}" pid="74" name="FSC#EJPDCFG@15.1700:SubfileResponsibleSalutation">
    <vt:lpwstr>Sehr geehrte Damen und Herren</vt:lpwstr>
  </property>
  <property fmtid="{D5CDD505-2E9C-101B-9397-08002B2CF9AE}" pid="75" name="FSC#EJPDCFG@15.1700:SubfileResponsibleTelOffice">
    <vt:lpwstr>+41 58 465 34 91</vt:lpwstr>
  </property>
  <property fmtid="{D5CDD505-2E9C-101B-9397-08002B2CF9AE}" pid="76" name="FSC#EJPDCFG@15.1700:SubfileResponsibleTelFax">
    <vt:lpwstr>+41 58 465 92 38</vt:lpwstr>
  </property>
  <property fmtid="{D5CDD505-2E9C-101B-9397-08002B2CF9AE}" pid="77" name="FSC#EJPDCFG@15.1700:SubfileResponsibleEmail">
    <vt:lpwstr>sacha.schenker@sem.admin.ch</vt:lpwstr>
  </property>
  <property fmtid="{D5CDD505-2E9C-101B-9397-08002B2CF9AE}" pid="78" name="FSC#EJPDCFG@15.1700:SubfileResponsibleUrl">
    <vt:lpwstr>www.sem.admin.ch</vt:lpwstr>
  </property>
  <property fmtid="{D5CDD505-2E9C-101B-9397-08002B2CF9AE}" pid="79" name="FSC#EJPDCFG@15.1700:SubfileResponsibleAddress">
    <vt:lpwstr>Quellenweg 6, 3003 Bern-Wabern</vt:lpwstr>
  </property>
  <property fmtid="{D5CDD505-2E9C-101B-9397-08002B2CF9AE}" pid="80" name="FSC#EJPDCFG@15.1700:FileRefOU">
    <vt:lpwstr>Direktionsbereich Internationale Zusammenarbeit</vt:lpwstr>
  </property>
  <property fmtid="{D5CDD505-2E9C-101B-9397-08002B2CF9AE}" pid="81" name="FSC#EJPDCFG@15.1700:OU">
    <vt:lpwstr>Sektion Drittstaaten und Multilaterales</vt:lpwstr>
  </property>
  <property fmtid="{D5CDD505-2E9C-101B-9397-08002B2CF9AE}" pid="82" name="FSC#EJPDCFG@15.1700:Department2">
    <vt:lpwstr>Sektion Drittstaaten und Multilaterales</vt:lpwstr>
  </property>
  <property fmtid="{D5CDD505-2E9C-101B-9397-08002B2CF9AE}" pid="83" name="FSC#EJPDIMPORT@100.2000:Recipient">
    <vt:lpwstr/>
  </property>
  <property fmtid="{D5CDD505-2E9C-101B-9397-08002B2CF9AE}" pid="84" name="FSC#EJPDIMPORT@100.2000:PersonnelBirthday">
    <vt:lpwstr/>
  </property>
  <property fmtid="{D5CDD505-2E9C-101B-9397-08002B2CF9AE}" pid="85" name="FSC#EJPDIMPORT@100.2000:PersonnelProfession">
    <vt:lpwstr/>
  </property>
  <property fmtid="{D5CDD505-2E9C-101B-9397-08002B2CF9AE}" pid="86" name="FSC#EJPDIMPORT@100.2000:PersonnelOrgAddress">
    <vt:lpwstr/>
  </property>
  <property fmtid="{D5CDD505-2E9C-101B-9397-08002B2CF9AE}" pid="87" name="FSC#EJPDIMPORT@100.2000:PersonnelOrgname">
    <vt:lpwstr/>
  </property>
  <property fmtid="{D5CDD505-2E9C-101B-9397-08002B2CF9AE}" pid="88" name="FSC#EJPDIMPORT@100.2000:PersonnelFirstname">
    <vt:lpwstr/>
  </property>
  <property fmtid="{D5CDD505-2E9C-101B-9397-08002B2CF9AE}" pid="89" name="FSC#EJPDIMPORT@100.2000:PersonnelSurname">
    <vt:lpwstr/>
  </property>
  <property fmtid="{D5CDD505-2E9C-101B-9397-08002B2CF9AE}" pid="90" name="FSC#EJPDIMPORT@100.2000:PersonnelAddress">
    <vt:lpwstr/>
  </property>
  <property fmtid="{D5CDD505-2E9C-101B-9397-08002B2CF9AE}" pid="91" name="FSC#COOELAK@1.1001:Subject">
    <vt:lpwstr/>
  </property>
  <property fmtid="{D5CDD505-2E9C-101B-9397-08002B2CF9AE}" pid="92" name="FSC#COOELAK@1.1001:FileReference">
    <vt:lpwstr>076.2-01/2019/02887</vt:lpwstr>
  </property>
  <property fmtid="{D5CDD505-2E9C-101B-9397-08002B2CF9AE}" pid="93" name="FSC#COOELAK@1.1001:FileRefYear">
    <vt:lpwstr>2019</vt:lpwstr>
  </property>
  <property fmtid="{D5CDD505-2E9C-101B-9397-08002B2CF9AE}" pid="94" name="FSC#COOELAK@1.1001:FileRefOrdinal">
    <vt:lpwstr>2887</vt:lpwstr>
  </property>
  <property fmtid="{D5CDD505-2E9C-101B-9397-08002B2CF9AE}" pid="95" name="FSC#COOELAK@1.1001:FileRefOU">
    <vt:lpwstr>DBINT</vt:lpwstr>
  </property>
  <property fmtid="{D5CDD505-2E9C-101B-9397-08002B2CF9AE}" pid="96" name="FSC#COOELAK@1.1001:Organization">
    <vt:lpwstr/>
  </property>
  <property fmtid="{D5CDD505-2E9C-101B-9397-08002B2CF9AE}" pid="97" name="FSC#COOELAK@1.1001:Owner">
    <vt:lpwstr>Crettaz Gregoire</vt:lpwstr>
  </property>
  <property fmtid="{D5CDD505-2E9C-101B-9397-08002B2CF9AE}" pid="98" name="FSC#COOELAK@1.1001:OwnerExtension">
    <vt:lpwstr>+41 58 465 98 06</vt:lpwstr>
  </property>
  <property fmtid="{D5CDD505-2E9C-101B-9397-08002B2CF9AE}" pid="99" name="FSC#COOELAK@1.1001:OwnerFaxExtension">
    <vt:lpwstr>+41 58 465 92 38</vt:lpwstr>
  </property>
  <property fmtid="{D5CDD505-2E9C-101B-9397-08002B2CF9AE}" pid="100" name="FSC#COOELAK@1.1001:DispatchedBy">
    <vt:lpwstr/>
  </property>
  <property fmtid="{D5CDD505-2E9C-101B-9397-08002B2CF9AE}" pid="101" name="FSC#COOELAK@1.1001:DispatchedAt">
    <vt:lpwstr/>
  </property>
  <property fmtid="{D5CDD505-2E9C-101B-9397-08002B2CF9AE}" pid="102" name="FSC#COOELAK@1.1001:ApprovedBy">
    <vt:lpwstr/>
  </property>
  <property fmtid="{D5CDD505-2E9C-101B-9397-08002B2CF9AE}" pid="103" name="FSC#COOELAK@1.1001:ApprovedAt">
    <vt:lpwstr/>
  </property>
  <property fmtid="{D5CDD505-2E9C-101B-9397-08002B2CF9AE}" pid="104" name="FSC#COOELAK@1.1001:Department">
    <vt:lpwstr>Sektion Drittstaaten und Multilaterales (STM)</vt:lpwstr>
  </property>
  <property fmtid="{D5CDD505-2E9C-101B-9397-08002B2CF9AE}" pid="105" name="FSC#COOELAK@1.1001:CreatedAt">
    <vt:lpwstr>12.03.2019</vt:lpwstr>
  </property>
  <property fmtid="{D5CDD505-2E9C-101B-9397-08002B2CF9AE}" pid="106" name="FSC#COOELAK@1.1001:OU">
    <vt:lpwstr>Sektion Drittstaaten und Multilaterales (STM)</vt:lpwstr>
  </property>
  <property fmtid="{D5CDD505-2E9C-101B-9397-08002B2CF9AE}" pid="107" name="FSC#COOELAK@1.1001:Priority">
    <vt:lpwstr> ()</vt:lpwstr>
  </property>
  <property fmtid="{D5CDD505-2E9C-101B-9397-08002B2CF9AE}" pid="108" name="FSC#COOELAK@1.1001:ObjBarCode">
    <vt:lpwstr>*COO.2180.101.7.842070*</vt:lpwstr>
  </property>
  <property fmtid="{D5CDD505-2E9C-101B-9397-08002B2CF9AE}" pid="109" name="FSC#COOELAK@1.1001:RefBarCode">
    <vt:lpwstr>*COO.2180.101.8.2474647*</vt:lpwstr>
  </property>
  <property fmtid="{D5CDD505-2E9C-101B-9397-08002B2CF9AE}" pid="110" name="FSC#COOELAK@1.1001:FileRefBarCode">
    <vt:lpwstr>*076.2-01/2019/02887*</vt:lpwstr>
  </property>
  <property fmtid="{D5CDD505-2E9C-101B-9397-08002B2CF9AE}" pid="111" name="FSC#COOELAK@1.1001:ExternalRef">
    <vt:lpwstr/>
  </property>
  <property fmtid="{D5CDD505-2E9C-101B-9397-08002B2CF9AE}" pid="112" name="FSC#COOELAK@1.1001:IncomingNumber">
    <vt:lpwstr/>
  </property>
  <property fmtid="{D5CDD505-2E9C-101B-9397-08002B2CF9AE}" pid="113" name="FSC#COOELAK@1.1001:IncomingSubject">
    <vt:lpwstr/>
  </property>
  <property fmtid="{D5CDD505-2E9C-101B-9397-08002B2CF9AE}" pid="114" name="FSC#COOELAK@1.1001:ProcessResponsible">
    <vt:lpwstr/>
  </property>
  <property fmtid="{D5CDD505-2E9C-101B-9397-08002B2CF9AE}" pid="115" name="FSC#COOELAK@1.1001:ProcessResponsiblePhone">
    <vt:lpwstr/>
  </property>
  <property fmtid="{D5CDD505-2E9C-101B-9397-08002B2CF9AE}" pid="116" name="FSC#COOELAK@1.1001:ProcessResponsibleMail">
    <vt:lpwstr/>
  </property>
  <property fmtid="{D5CDD505-2E9C-101B-9397-08002B2CF9AE}" pid="117" name="FSC#COOELAK@1.1001:ProcessResponsibleFax">
    <vt:lpwstr/>
  </property>
  <property fmtid="{D5CDD505-2E9C-101B-9397-08002B2CF9AE}" pid="118" name="FSC#COOELAK@1.1001:ApproverFirstName">
    <vt:lpwstr/>
  </property>
  <property fmtid="{D5CDD505-2E9C-101B-9397-08002B2CF9AE}" pid="119" name="FSC#COOELAK@1.1001:ApproverSurName">
    <vt:lpwstr/>
  </property>
  <property fmtid="{D5CDD505-2E9C-101B-9397-08002B2CF9AE}" pid="120" name="FSC#COOELAK@1.1001:ApproverTitle">
    <vt:lpwstr/>
  </property>
  <property fmtid="{D5CDD505-2E9C-101B-9397-08002B2CF9AE}" pid="121" name="FSC#COOELAK@1.1001:ExternalDate">
    <vt:lpwstr/>
  </property>
  <property fmtid="{D5CDD505-2E9C-101B-9397-08002B2CF9AE}" pid="122" name="FSC#COOELAK@1.1001:SettlementApprovedAt">
    <vt:lpwstr/>
  </property>
  <property fmtid="{D5CDD505-2E9C-101B-9397-08002B2CF9AE}" pid="123" name="FSC#COOELAK@1.1001:BaseNumber">
    <vt:lpwstr>076.2-01</vt:lpwstr>
  </property>
  <property fmtid="{D5CDD505-2E9C-101B-9397-08002B2CF9AE}" pid="124" name="FSC#COOELAK@1.1001:CurrentUserRolePos">
    <vt:lpwstr>Sachbearbeiter/in</vt:lpwstr>
  </property>
  <property fmtid="{D5CDD505-2E9C-101B-9397-08002B2CF9AE}" pid="125" name="FSC#COOELAK@1.1001:CurrentUserEmail">
    <vt:lpwstr>sacha.schenker@sem.admin.ch</vt:lpwstr>
  </property>
  <property fmtid="{D5CDD505-2E9C-101B-9397-08002B2CF9AE}" pid="126" name="FSC#ELAKGOV@1.1001:PersonalSubjGender">
    <vt:lpwstr/>
  </property>
  <property fmtid="{D5CDD505-2E9C-101B-9397-08002B2CF9AE}" pid="127" name="FSC#ELAKGOV@1.1001:PersonalSubjFirstName">
    <vt:lpwstr/>
  </property>
  <property fmtid="{D5CDD505-2E9C-101B-9397-08002B2CF9AE}" pid="128" name="FSC#ELAKGOV@1.1001:PersonalSubjSurName">
    <vt:lpwstr/>
  </property>
  <property fmtid="{D5CDD505-2E9C-101B-9397-08002B2CF9AE}" pid="129" name="FSC#ELAKGOV@1.1001:PersonalSubjSalutation">
    <vt:lpwstr/>
  </property>
  <property fmtid="{D5CDD505-2E9C-101B-9397-08002B2CF9AE}" pid="130" name="FSC#ELAKGOV@1.1001:PersonalSubjAddress">
    <vt:lpwstr/>
  </property>
  <property fmtid="{D5CDD505-2E9C-101B-9397-08002B2CF9AE}" pid="131" name="FSC#ATSTATECFG@1.1001:Office">
    <vt:lpwstr/>
  </property>
  <property fmtid="{D5CDD505-2E9C-101B-9397-08002B2CF9AE}" pid="132" name="FSC#ATSTATECFG@1.1001:Agent">
    <vt:lpwstr>Sacha Schenker</vt:lpwstr>
  </property>
  <property fmtid="{D5CDD505-2E9C-101B-9397-08002B2CF9AE}" pid="133" name="FSC#ATSTATECFG@1.1001:AgentPhone">
    <vt:lpwstr>+41 58 465 34 91</vt:lpwstr>
  </property>
  <property fmtid="{D5CDD505-2E9C-101B-9397-08002B2CF9AE}" pid="134" name="FSC#ATSTATECFG@1.1001:DepartmentFax">
    <vt:lpwstr/>
  </property>
  <property fmtid="{D5CDD505-2E9C-101B-9397-08002B2CF9AE}" pid="135" name="FSC#ATSTATECFG@1.1001:DepartmentEmail">
    <vt:lpwstr/>
  </property>
  <property fmtid="{D5CDD505-2E9C-101B-9397-08002B2CF9AE}" pid="136" name="FSC#ATSTATECFG@1.1001:SubfileDate">
    <vt:lpwstr/>
  </property>
  <property fmtid="{D5CDD505-2E9C-101B-9397-08002B2CF9AE}" pid="137" name="FSC#ATSTATECFG@1.1001:SubfileSubject">
    <vt:lpwstr/>
  </property>
  <property fmtid="{D5CDD505-2E9C-101B-9397-08002B2CF9AE}" pid="138" name="FSC#ATSTATECFG@1.1001:DepartmentZipCode">
    <vt:lpwstr/>
  </property>
  <property fmtid="{D5CDD505-2E9C-101B-9397-08002B2CF9AE}" pid="139" name="FSC#ATSTATECFG@1.1001:DepartmentCountry">
    <vt:lpwstr/>
  </property>
  <property fmtid="{D5CDD505-2E9C-101B-9397-08002B2CF9AE}" pid="140" name="FSC#ATSTATECFG@1.1001:DepartmentCity">
    <vt:lpwstr/>
  </property>
  <property fmtid="{D5CDD505-2E9C-101B-9397-08002B2CF9AE}" pid="141" name="FSC#ATSTATECFG@1.1001:DepartmentStreet">
    <vt:lpwstr/>
  </property>
  <property fmtid="{D5CDD505-2E9C-101B-9397-08002B2CF9AE}" pid="142" name="FSC#ATSTATECFG@1.1001:DepartmentDVR">
    <vt:lpwstr/>
  </property>
  <property fmtid="{D5CDD505-2E9C-101B-9397-08002B2CF9AE}" pid="143" name="FSC#ATSTATECFG@1.1001:DepartmentUID">
    <vt:lpwstr/>
  </property>
  <property fmtid="{D5CDD505-2E9C-101B-9397-08002B2CF9AE}" pid="144" name="FSC#ATSTATECFG@1.1001:SubfileReference">
    <vt:lpwstr>076.2-01/2019/02887</vt:lpwstr>
  </property>
  <property fmtid="{D5CDD505-2E9C-101B-9397-08002B2CF9AE}" pid="145" name="FSC#ATSTATECFG@1.1001:Clause">
    <vt:lpwstr/>
  </property>
  <property fmtid="{D5CDD505-2E9C-101B-9397-08002B2CF9AE}" pid="146" name="FSC#ATSTATECFG@1.1001:ApprovedSignature">
    <vt:lpwstr/>
  </property>
  <property fmtid="{D5CDD505-2E9C-101B-9397-08002B2CF9AE}" pid="147" name="FSC#ATSTATECFG@1.1001:BankAccount">
    <vt:lpwstr/>
  </property>
  <property fmtid="{D5CDD505-2E9C-101B-9397-08002B2CF9AE}" pid="148" name="FSC#ATSTATECFG@1.1001:BankAccountOwner">
    <vt:lpwstr/>
  </property>
  <property fmtid="{D5CDD505-2E9C-101B-9397-08002B2CF9AE}" pid="149" name="FSC#ATSTATECFG@1.1001:BankInstitute">
    <vt:lpwstr/>
  </property>
  <property fmtid="{D5CDD505-2E9C-101B-9397-08002B2CF9AE}" pid="150" name="FSC#ATSTATECFG@1.1001:BankAccountID">
    <vt:lpwstr/>
  </property>
  <property fmtid="{D5CDD505-2E9C-101B-9397-08002B2CF9AE}" pid="151" name="FSC#ATSTATECFG@1.1001:BankAccountIBAN">
    <vt:lpwstr/>
  </property>
  <property fmtid="{D5CDD505-2E9C-101B-9397-08002B2CF9AE}" pid="152" name="FSC#ATSTATECFG@1.1001:BankAccountBIC">
    <vt:lpwstr/>
  </property>
  <property fmtid="{D5CDD505-2E9C-101B-9397-08002B2CF9AE}" pid="153" name="FSC#ATSTATECFG@1.1001:BankName">
    <vt:lpwstr/>
  </property>
  <property fmtid="{D5CDD505-2E9C-101B-9397-08002B2CF9AE}" pid="154" name="FSC#COOSYSTEM@1.1:Container">
    <vt:lpwstr>COO.2180.101.7.842070</vt:lpwstr>
  </property>
  <property fmtid="{D5CDD505-2E9C-101B-9397-08002B2CF9AE}" pid="155" name="FSC#FSCFOLIO@1.1001:docpropproject">
    <vt:lpwstr/>
  </property>
</Properties>
</file>